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72" w:rsidRDefault="00E634DB">
      <w:pPr>
        <w:autoSpaceDE w:val="0"/>
        <w:autoSpaceDN w:val="0"/>
        <w:adjustRightInd w:val="0"/>
        <w:ind w:firstLine="720"/>
        <w:rPr>
          <w:rFonts w:cs="Times-Bold"/>
          <w:b/>
          <w:bCs/>
          <w:color w:val="000000"/>
          <w:sz w:val="22"/>
          <w:szCs w:val="22"/>
          <w:lang w:val="en-US"/>
        </w:rPr>
      </w:pPr>
      <w:r>
        <w:rPr>
          <w:noProof/>
          <w:szCs w:val="22"/>
          <w:lang w:eastAsia="en-GB"/>
        </w:rPr>
        <w:drawing>
          <wp:anchor distT="0" distB="0" distL="114300" distR="114300" simplePos="0" relativeHeight="251659264" behindDoc="0" locked="0" layoutInCell="1" allowOverlap="1" wp14:anchorId="2E14D44C" wp14:editId="702127AC">
            <wp:simplePos x="0" y="0"/>
            <wp:positionH relativeFrom="column">
              <wp:posOffset>-1257300</wp:posOffset>
            </wp:positionH>
            <wp:positionV relativeFrom="paragraph">
              <wp:posOffset>-904875</wp:posOffset>
            </wp:positionV>
            <wp:extent cx="8248650" cy="1885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62A72" w:rsidRDefault="00C62A72">
      <w:pPr>
        <w:autoSpaceDE w:val="0"/>
        <w:autoSpaceDN w:val="0"/>
        <w:adjustRightInd w:val="0"/>
        <w:ind w:hanging="567"/>
        <w:jc w:val="center"/>
        <w:rPr>
          <w:color w:val="FFFFFF"/>
        </w:rPr>
      </w:pPr>
    </w:p>
    <w:p w:rsidR="00C62A72" w:rsidRDefault="00C62A72">
      <w:pPr>
        <w:autoSpaceDE w:val="0"/>
        <w:autoSpaceDN w:val="0"/>
        <w:adjustRightInd w:val="0"/>
        <w:ind w:firstLine="720"/>
        <w:rPr>
          <w:color w:val="FFFFFF"/>
        </w:rPr>
      </w:pPr>
    </w:p>
    <w:p w:rsidR="00C62A72" w:rsidRDefault="00C62A72" w:rsidP="00FE2B81">
      <w:pPr>
        <w:autoSpaceDE w:val="0"/>
        <w:autoSpaceDN w:val="0"/>
        <w:adjustRightInd w:val="0"/>
        <w:rPr>
          <w:rFonts w:cs="Times-Bold"/>
          <w:b/>
          <w:bCs/>
          <w:color w:val="000000"/>
          <w:sz w:val="56"/>
          <w:szCs w:val="56"/>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bookmarkStart w:id="0" w:name="_GoBack"/>
      <w:bookmarkEnd w:id="0"/>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264D97" w:rsidRDefault="00264D97">
      <w:pPr>
        <w:autoSpaceDE w:val="0"/>
        <w:autoSpaceDN w:val="0"/>
        <w:adjustRightInd w:val="0"/>
        <w:jc w:val="center"/>
        <w:rPr>
          <w:rFonts w:cs="Times-Bold"/>
          <w:b/>
          <w:bCs/>
          <w:color w:val="000000"/>
          <w:sz w:val="32"/>
          <w:szCs w:val="32"/>
          <w:lang w:val="en-US"/>
        </w:rPr>
      </w:pPr>
    </w:p>
    <w:p w:rsidR="00C62A72" w:rsidRDefault="00FE2B81">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BRYMORE ACADEMY</w:t>
      </w:r>
    </w:p>
    <w:p w:rsidR="00C62A72" w:rsidRDefault="00C62A72">
      <w:pPr>
        <w:autoSpaceDE w:val="0"/>
        <w:autoSpaceDN w:val="0"/>
        <w:adjustRightInd w:val="0"/>
        <w:ind w:firstLine="720"/>
        <w:rPr>
          <w:rFonts w:cs="Times-Bold"/>
          <w:b/>
          <w:bCs/>
          <w:color w:val="000000"/>
          <w:sz w:val="32"/>
          <w:szCs w:val="32"/>
          <w:lang w:val="en-US"/>
        </w:rPr>
      </w:pPr>
    </w:p>
    <w:p w:rsidR="00C62A72" w:rsidRDefault="00EB0574">
      <w:pPr>
        <w:autoSpaceDE w:val="0"/>
        <w:autoSpaceDN w:val="0"/>
        <w:adjustRightInd w:val="0"/>
        <w:jc w:val="center"/>
        <w:rPr>
          <w:rFonts w:cs="Times-Bold"/>
          <w:b/>
          <w:bCs/>
          <w:color w:val="000000"/>
          <w:sz w:val="32"/>
          <w:szCs w:val="32"/>
          <w:lang w:val="en-US"/>
        </w:rPr>
      </w:pPr>
      <w:r>
        <w:rPr>
          <w:rFonts w:cs="Times-Bold"/>
          <w:b/>
          <w:bCs/>
          <w:color w:val="000000"/>
          <w:sz w:val="32"/>
          <w:szCs w:val="32"/>
          <w:lang w:val="en-US"/>
        </w:rPr>
        <w:t>CRITICAL INCIDENT POLICY</w:t>
      </w:r>
    </w:p>
    <w:p w:rsidR="00264D97" w:rsidRDefault="00264D97">
      <w:pPr>
        <w:autoSpaceDE w:val="0"/>
        <w:autoSpaceDN w:val="0"/>
        <w:adjustRightInd w:val="0"/>
        <w:jc w:val="center"/>
        <w:rPr>
          <w:rFonts w:cs="Times-Bold"/>
          <w:b/>
          <w:bCs/>
          <w:color w:val="000000"/>
          <w:sz w:val="56"/>
          <w:szCs w:val="56"/>
          <w:lang w:val="en-US"/>
        </w:rPr>
      </w:pPr>
    </w:p>
    <w:p w:rsidR="00C62A72" w:rsidRDefault="00C62A72">
      <w:pPr>
        <w:autoSpaceDE w:val="0"/>
        <w:autoSpaceDN w:val="0"/>
        <w:adjustRightInd w:val="0"/>
        <w:ind w:firstLine="720"/>
        <w:rPr>
          <w:rFonts w:cs="Times-Bold"/>
          <w:b/>
          <w:bCs/>
          <w:color w:val="000000"/>
          <w:sz w:val="56"/>
          <w:szCs w:val="56"/>
          <w:lang w:val="en-US"/>
        </w:rPr>
      </w:pPr>
    </w:p>
    <w:tbl>
      <w:tblPr>
        <w:tblpPr w:leftFromText="180" w:rightFromText="180" w:vertAnchor="text" w:horzAnchor="margin" w:tblpY="-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8"/>
        <w:gridCol w:w="5094"/>
      </w:tblGrid>
      <w:tr w:rsidR="00FE2B81" w:rsidRPr="00264D97" w:rsidTr="005811C4">
        <w:tc>
          <w:tcPr>
            <w:tcW w:w="10314"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Created by: </w:t>
            </w:r>
            <w:r w:rsidRPr="00264D97">
              <w:rPr>
                <w:rFonts w:cs="Arial"/>
                <w:sz w:val="32"/>
                <w:szCs w:val="32"/>
              </w:rPr>
              <w:t>Mark Thomas</w:t>
            </w:r>
          </w:p>
        </w:tc>
      </w:tr>
      <w:tr w:rsidR="00FE2B81" w:rsidRPr="00264D97" w:rsidTr="005811C4">
        <w:tc>
          <w:tcPr>
            <w:tcW w:w="10314"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Date: </w:t>
            </w:r>
            <w:r w:rsidRPr="00264D97">
              <w:rPr>
                <w:rFonts w:cs="Arial"/>
                <w:sz w:val="32"/>
                <w:szCs w:val="32"/>
              </w:rPr>
              <w:t>August 2013</w:t>
            </w:r>
          </w:p>
        </w:tc>
      </w:tr>
      <w:tr w:rsidR="00FE2B81" w:rsidRPr="00264D97" w:rsidTr="005811C4">
        <w:tc>
          <w:tcPr>
            <w:tcW w:w="10314" w:type="dxa"/>
            <w:gridSpan w:val="2"/>
          </w:tcPr>
          <w:p w:rsidR="00FE2B81" w:rsidRPr="00264D97" w:rsidRDefault="00FE2B81" w:rsidP="005811C4">
            <w:pPr>
              <w:spacing w:before="240" w:after="240"/>
              <w:rPr>
                <w:rFonts w:cs="Arial"/>
                <w:b/>
                <w:sz w:val="32"/>
                <w:szCs w:val="32"/>
              </w:rPr>
            </w:pPr>
            <w:r w:rsidRPr="00264D97">
              <w:rPr>
                <w:rFonts w:cs="Arial"/>
                <w:b/>
                <w:sz w:val="32"/>
                <w:szCs w:val="32"/>
              </w:rPr>
              <w:t>Approved by Local Advisory Board:</w:t>
            </w:r>
          </w:p>
        </w:tc>
      </w:tr>
      <w:tr w:rsidR="00FE2B81" w:rsidRPr="00264D97" w:rsidTr="005811C4">
        <w:tc>
          <w:tcPr>
            <w:tcW w:w="10314" w:type="dxa"/>
            <w:gridSpan w:val="2"/>
          </w:tcPr>
          <w:p w:rsidR="00FE2B81" w:rsidRPr="00264D97" w:rsidRDefault="00FE2B81" w:rsidP="005811C4">
            <w:pPr>
              <w:spacing w:before="240" w:after="240"/>
              <w:rPr>
                <w:rFonts w:cs="Arial"/>
                <w:sz w:val="32"/>
                <w:szCs w:val="32"/>
              </w:rPr>
            </w:pPr>
            <w:r w:rsidRPr="00264D97">
              <w:rPr>
                <w:rFonts w:cs="Arial"/>
                <w:b/>
                <w:sz w:val="32"/>
                <w:szCs w:val="32"/>
              </w:rPr>
              <w:t xml:space="preserve">Review date: </w:t>
            </w:r>
            <w:r w:rsidRPr="00264D97">
              <w:rPr>
                <w:rFonts w:cs="Arial"/>
                <w:sz w:val="32"/>
                <w:szCs w:val="32"/>
              </w:rPr>
              <w:t>Autumn 2014</w:t>
            </w:r>
          </w:p>
        </w:tc>
      </w:tr>
      <w:tr w:rsidR="00FE2B81" w:rsidRPr="00264D97" w:rsidTr="005811C4">
        <w:tc>
          <w:tcPr>
            <w:tcW w:w="4621" w:type="dxa"/>
          </w:tcPr>
          <w:p w:rsidR="00FE2B81" w:rsidRPr="00264D97" w:rsidRDefault="00FE2B81" w:rsidP="005811C4">
            <w:pPr>
              <w:spacing w:before="240" w:after="240"/>
              <w:rPr>
                <w:rFonts w:cs="Arial"/>
                <w:b/>
              </w:rPr>
            </w:pPr>
            <w:r w:rsidRPr="00264D97">
              <w:rPr>
                <w:rFonts w:cs="Arial"/>
                <w:b/>
              </w:rPr>
              <w:t>Signature of Chair of Governors</w:t>
            </w:r>
          </w:p>
          <w:p w:rsidR="00FE2B81" w:rsidRPr="00264D97" w:rsidRDefault="00FE2B81" w:rsidP="005811C4">
            <w:pPr>
              <w:spacing w:before="240" w:after="240"/>
              <w:rPr>
                <w:rFonts w:cs="Arial"/>
                <w:b/>
              </w:rPr>
            </w:pPr>
          </w:p>
          <w:p w:rsidR="00FE2B81" w:rsidRPr="00264D97" w:rsidRDefault="00FE2B81" w:rsidP="005811C4">
            <w:pPr>
              <w:spacing w:before="240" w:after="240"/>
              <w:rPr>
                <w:rFonts w:cs="Arial"/>
                <w:b/>
              </w:rPr>
            </w:pPr>
          </w:p>
        </w:tc>
        <w:tc>
          <w:tcPr>
            <w:tcW w:w="5693" w:type="dxa"/>
          </w:tcPr>
          <w:p w:rsidR="00FE2B81" w:rsidRPr="00264D97" w:rsidRDefault="00FE2B81" w:rsidP="005811C4">
            <w:pPr>
              <w:spacing w:before="240"/>
              <w:rPr>
                <w:rFonts w:cs="Arial"/>
                <w:b/>
              </w:rPr>
            </w:pPr>
            <w:r w:rsidRPr="00264D97">
              <w:rPr>
                <w:rFonts w:cs="Arial"/>
                <w:b/>
              </w:rPr>
              <w:t xml:space="preserve">Signature of </w:t>
            </w:r>
            <w:proofErr w:type="spellStart"/>
            <w:r w:rsidRPr="00264D97">
              <w:rPr>
                <w:rFonts w:cs="Arial"/>
                <w:b/>
              </w:rPr>
              <w:t>Headteacher</w:t>
            </w:r>
            <w:proofErr w:type="spellEnd"/>
          </w:p>
        </w:tc>
      </w:tr>
    </w:tbl>
    <w:p w:rsidR="00C62A72" w:rsidRDefault="00C62A72">
      <w:pPr>
        <w:autoSpaceDE w:val="0"/>
        <w:autoSpaceDN w:val="0"/>
        <w:adjustRightInd w:val="0"/>
        <w:ind w:firstLine="720"/>
        <w:rPr>
          <w:rFonts w:cs="Times-Bold"/>
          <w:b/>
          <w:bCs/>
          <w:color w:val="000000"/>
          <w:lang w:val="en-US"/>
        </w:rPr>
      </w:pPr>
    </w:p>
    <w:p w:rsidR="00C62A72" w:rsidRDefault="00C62A72">
      <w:pPr>
        <w:autoSpaceDE w:val="0"/>
        <w:autoSpaceDN w:val="0"/>
        <w:adjustRightInd w:val="0"/>
        <w:ind w:firstLine="720"/>
        <w:rPr>
          <w:rFonts w:cs="Times-Bold"/>
          <w:b/>
          <w:bCs/>
          <w:color w:val="000000"/>
          <w:lang w:val="en-US"/>
        </w:rPr>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C62A72">
      <w:pPr>
        <w:ind w:left="567"/>
      </w:pPr>
    </w:p>
    <w:p w:rsidR="00C62A72" w:rsidRDefault="00EB0574">
      <w:pPr>
        <w:autoSpaceDE w:val="0"/>
        <w:autoSpaceDN w:val="0"/>
        <w:adjustRightInd w:val="0"/>
        <w:rPr>
          <w:rFonts w:cs="Times-Bold"/>
          <w:b/>
          <w:bCs/>
          <w:color w:val="000000"/>
          <w:sz w:val="22"/>
          <w:szCs w:val="22"/>
          <w:lang w:val="en-US"/>
        </w:rPr>
      </w:pPr>
      <w:r>
        <w:rPr>
          <w:rFonts w:cs="Times-Bold"/>
          <w:b/>
          <w:bCs/>
          <w:color w:val="000000"/>
          <w:sz w:val="22"/>
          <w:szCs w:val="22"/>
          <w:lang w:val="en-US"/>
        </w:rPr>
        <w:lastRenderedPageBreak/>
        <w:t>CRITICAL INCIDENT POLICY</w:t>
      </w:r>
    </w:p>
    <w:p w:rsidR="00C62A72" w:rsidRDefault="00C62A72">
      <w:pPr>
        <w:autoSpaceDE w:val="0"/>
        <w:autoSpaceDN w:val="0"/>
        <w:adjustRightInd w:val="0"/>
        <w:rPr>
          <w:rFonts w:cs="Times-Bold"/>
          <w:b/>
          <w:bCs/>
          <w:color w:val="000000"/>
          <w:sz w:val="22"/>
          <w:szCs w:val="22"/>
          <w:lang w:val="en-US"/>
        </w:rPr>
      </w:pPr>
    </w:p>
    <w:p w:rsidR="00C62A72" w:rsidRDefault="00EB0574">
      <w:pPr>
        <w:autoSpaceDE w:val="0"/>
        <w:autoSpaceDN w:val="0"/>
        <w:adjustRightInd w:val="0"/>
        <w:jc w:val="both"/>
        <w:rPr>
          <w:rFonts w:cs="Times-Roman"/>
          <w:color w:val="000000"/>
          <w:sz w:val="22"/>
          <w:szCs w:val="22"/>
          <w:lang w:val="en-US"/>
        </w:rPr>
      </w:pPr>
      <w:r>
        <w:rPr>
          <w:rFonts w:cs="Times-Roman"/>
          <w:color w:val="000000"/>
          <w:sz w:val="22"/>
          <w:szCs w:val="22"/>
          <w:lang w:val="en-US"/>
        </w:rPr>
        <w:t xml:space="preserve">A critical incident is an abnormal, unpredictable or unforeseen situation, which is beyond the scope of the everyday operation of our </w:t>
      </w:r>
      <w:r w:rsidR="00FE2B81">
        <w:rPr>
          <w:rFonts w:cs="Times-Roman"/>
          <w:color w:val="000000"/>
          <w:sz w:val="22"/>
          <w:szCs w:val="22"/>
          <w:lang w:val="en-US"/>
        </w:rPr>
        <w:t>academy</w:t>
      </w:r>
      <w:r>
        <w:rPr>
          <w:rFonts w:cs="Times-Roman"/>
          <w:color w:val="000000"/>
          <w:sz w:val="22"/>
          <w:szCs w:val="22"/>
          <w:lang w:val="en-US"/>
        </w:rPr>
        <w:t xml:space="preserve">, which threatens the health, safety and welfare of members of the </w:t>
      </w:r>
      <w:r w:rsidR="00FE2B81">
        <w:rPr>
          <w:rFonts w:cs="Times-Roman"/>
          <w:color w:val="000000"/>
          <w:sz w:val="22"/>
          <w:szCs w:val="22"/>
          <w:lang w:val="en-US"/>
        </w:rPr>
        <w:t>academy</w:t>
      </w:r>
      <w:r>
        <w:rPr>
          <w:rFonts w:cs="Times-Roman"/>
          <w:color w:val="000000"/>
          <w:sz w:val="22"/>
          <w:szCs w:val="22"/>
          <w:lang w:val="en-US"/>
        </w:rPr>
        <w:t xml:space="preserve"> or the operation, safety and reputation of the </w:t>
      </w:r>
      <w:r w:rsidR="00FE2B81">
        <w:rPr>
          <w:rFonts w:cs="Times-Roman"/>
          <w:color w:val="000000"/>
          <w:sz w:val="22"/>
          <w:szCs w:val="22"/>
          <w:lang w:val="en-US"/>
        </w:rPr>
        <w:t>academy</w:t>
      </w:r>
      <w:r>
        <w:rPr>
          <w:rFonts w:cs="Times-Roman"/>
          <w:color w:val="000000"/>
          <w:sz w:val="22"/>
          <w:szCs w:val="22"/>
          <w:lang w:val="en-US"/>
        </w:rPr>
        <w:t xml:space="preserve"> as an </w:t>
      </w:r>
      <w:proofErr w:type="spellStart"/>
      <w:r>
        <w:rPr>
          <w:rFonts w:cs="Times-Roman"/>
          <w:color w:val="000000"/>
          <w:sz w:val="22"/>
          <w:szCs w:val="22"/>
          <w:lang w:val="en-US"/>
        </w:rPr>
        <w:t>organisation</w:t>
      </w:r>
      <w:proofErr w:type="spellEnd"/>
      <w:r>
        <w:rPr>
          <w:rFonts w:cs="Times-Roman"/>
          <w:color w:val="000000"/>
          <w:sz w:val="22"/>
          <w:szCs w:val="22"/>
          <w:lang w:val="en-US"/>
        </w:rPr>
        <w:t>.</w:t>
      </w:r>
    </w:p>
    <w:p w:rsidR="00264D97" w:rsidRDefault="00264D97">
      <w:pPr>
        <w:autoSpaceDE w:val="0"/>
        <w:autoSpaceDN w:val="0"/>
        <w:adjustRightInd w:val="0"/>
        <w:jc w:val="both"/>
        <w:rPr>
          <w:rFonts w:cs="Times-Roman"/>
          <w:color w:val="000000"/>
          <w:sz w:val="22"/>
          <w:szCs w:val="22"/>
          <w:lang w:val="en-US"/>
        </w:rPr>
      </w:pP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Critical incidents may include:</w:t>
      </w:r>
    </w:p>
    <w:p w:rsidR="00C62A72" w:rsidRDefault="00C62A72">
      <w:pPr>
        <w:autoSpaceDE w:val="0"/>
        <w:autoSpaceDN w:val="0"/>
        <w:adjustRightInd w:val="0"/>
        <w:rPr>
          <w:rFonts w:cs="Times-Bold"/>
          <w:b/>
          <w:bCs/>
          <w:color w:val="003366"/>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Natural threats:</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severe</w:t>
      </w:r>
      <w:proofErr w:type="gramEnd"/>
      <w:r>
        <w:rPr>
          <w:rFonts w:cs="Times-Roman"/>
          <w:color w:val="000000"/>
          <w:sz w:val="22"/>
          <w:szCs w:val="22"/>
          <w:lang w:val="en-US"/>
        </w:rPr>
        <w:t xml:space="preserve"> weather</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flood</w:t>
      </w:r>
      <w:proofErr w:type="gramEnd"/>
      <w:r>
        <w:rPr>
          <w:rFonts w:cs="Times-Roman"/>
          <w:color w:val="000000"/>
          <w:sz w:val="22"/>
          <w:szCs w:val="22"/>
          <w:lang w:val="en-US"/>
        </w:rPr>
        <w:t>,</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fire</w:t>
      </w:r>
      <w:proofErr w:type="gramEnd"/>
      <w:r>
        <w:rPr>
          <w:rFonts w:cs="Times-Roman"/>
          <w:color w:val="000000"/>
          <w:sz w:val="22"/>
          <w:szCs w:val="22"/>
          <w:lang w:val="en-US"/>
        </w:rPr>
        <w:t>,</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epidemics/pandemics</w:t>
      </w:r>
      <w:proofErr w:type="gramEnd"/>
      <w:r>
        <w:rPr>
          <w:rFonts w:cs="Times-Roman"/>
          <w:color w:val="000000"/>
          <w:sz w:val="22"/>
          <w:szCs w:val="22"/>
          <w:lang w:val="en-US"/>
        </w:rPr>
        <w:t xml:space="preserve"> or other medical emergency</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Infestation by pests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Disease and infection (foot and mouth)</w:t>
      </w: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ind w:left="1440" w:hanging="1440"/>
        <w:rPr>
          <w:rFonts w:cs="Times-Roman"/>
          <w:color w:val="000000"/>
          <w:sz w:val="22"/>
          <w:szCs w:val="22"/>
          <w:lang w:val="en-US"/>
        </w:rPr>
      </w:pPr>
      <w:r>
        <w:rPr>
          <w:rFonts w:cs="Times-Roman"/>
          <w:color w:val="000000"/>
          <w:sz w:val="22"/>
          <w:szCs w:val="22"/>
          <w:lang w:val="en-US"/>
        </w:rPr>
        <w:t>Man-made causes: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Road traffic accidents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Building collapse</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Major systems failure – power, communication, heating, water,</w:t>
      </w:r>
    </w:p>
    <w:p w:rsidR="00C62A72" w:rsidRDefault="00EB0574">
      <w:pPr>
        <w:autoSpaceDE w:val="0"/>
        <w:autoSpaceDN w:val="0"/>
        <w:adjustRightInd w:val="0"/>
        <w:ind w:left="1440" w:firstLine="720"/>
        <w:rPr>
          <w:rFonts w:cs="Times-Roman"/>
          <w:color w:val="000000"/>
          <w:sz w:val="22"/>
          <w:szCs w:val="22"/>
          <w:lang w:val="en-US"/>
        </w:rPr>
      </w:pPr>
      <w:proofErr w:type="gramStart"/>
      <w:r>
        <w:rPr>
          <w:rFonts w:cs="Times-Roman"/>
          <w:color w:val="000000"/>
          <w:sz w:val="22"/>
          <w:szCs w:val="22"/>
          <w:lang w:val="en-US"/>
        </w:rPr>
        <w:t>sewage/drainage</w:t>
      </w:r>
      <w:proofErr w:type="gramEnd"/>
      <w:r>
        <w:rPr>
          <w:rFonts w:cs="Times-Roman"/>
          <w:color w:val="000000"/>
          <w:sz w:val="22"/>
          <w:szCs w:val="22"/>
          <w:lang w:val="en-US"/>
        </w:rPr>
        <w:t>.</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Industrial action</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Supplies failure – particularly food</w:t>
      </w:r>
    </w:p>
    <w:p w:rsidR="00C62A72" w:rsidRDefault="00C62A72">
      <w:pPr>
        <w:autoSpaceDE w:val="0"/>
        <w:autoSpaceDN w:val="0"/>
        <w:adjustRightInd w:val="0"/>
        <w:ind w:left="1440" w:firstLine="720"/>
        <w:rPr>
          <w:rFonts w:cs="Times-Roman"/>
          <w:color w:val="000000"/>
          <w:sz w:val="22"/>
          <w:szCs w:val="22"/>
          <w:lang w:val="en-US"/>
        </w:rPr>
      </w:pPr>
    </w:p>
    <w:p w:rsidR="00C62A72" w:rsidRDefault="00C62A72">
      <w:pPr>
        <w:autoSpaceDE w:val="0"/>
        <w:autoSpaceDN w:val="0"/>
        <w:adjustRightInd w:val="0"/>
        <w:ind w:left="1440" w:firstLine="720"/>
        <w:rPr>
          <w:rFonts w:cs="Times-Roman"/>
          <w:color w:val="000000"/>
          <w:sz w:val="22"/>
          <w:szCs w:val="22"/>
          <w:lang w:val="en-US"/>
        </w:rPr>
      </w:pPr>
    </w:p>
    <w:p w:rsidR="00C62A72" w:rsidRDefault="00EB0574">
      <w:pPr>
        <w:autoSpaceDE w:val="0"/>
        <w:autoSpaceDN w:val="0"/>
        <w:adjustRightInd w:val="0"/>
        <w:rPr>
          <w:rFonts w:cs="Times-Roman"/>
          <w:color w:val="000000"/>
          <w:sz w:val="22"/>
          <w:szCs w:val="22"/>
          <w:lang w:val="en-US"/>
        </w:rPr>
      </w:pPr>
      <w:r>
        <w:rPr>
          <w:rFonts w:cs="Times-Roman"/>
          <w:color w:val="000000"/>
          <w:sz w:val="22"/>
          <w:szCs w:val="22"/>
          <w:lang w:val="en-US"/>
        </w:rPr>
        <w:t>Malicious or deliberate acts:</w:t>
      </w:r>
    </w:p>
    <w:p w:rsidR="00C62A72" w:rsidRDefault="00C62A72">
      <w:pPr>
        <w:autoSpaceDE w:val="0"/>
        <w:autoSpaceDN w:val="0"/>
        <w:adjustRightInd w:val="0"/>
        <w:rPr>
          <w:rFonts w:cs="Times-Roman"/>
          <w:color w:val="000000"/>
          <w:sz w:val="22"/>
          <w:szCs w:val="22"/>
          <w:lang w:val="en-US"/>
        </w:rPr>
      </w:pP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Vandalism</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Burglary and theft</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Intruders</w:t>
      </w:r>
    </w:p>
    <w:p w:rsidR="00C62A72" w:rsidRDefault="00EB0574">
      <w:pPr>
        <w:autoSpaceDE w:val="0"/>
        <w:autoSpaceDN w:val="0"/>
        <w:adjustRightInd w:val="0"/>
        <w:ind w:left="2160"/>
        <w:rPr>
          <w:rFonts w:cs="Times-Roman"/>
          <w:color w:val="000000"/>
          <w:sz w:val="22"/>
          <w:szCs w:val="22"/>
          <w:lang w:val="en-US"/>
        </w:rPr>
      </w:pPr>
      <w:r>
        <w:rPr>
          <w:rFonts w:cs="Times-Roman"/>
          <w:color w:val="000000"/>
          <w:sz w:val="22"/>
          <w:szCs w:val="22"/>
          <w:lang w:val="en-US"/>
        </w:rPr>
        <w:t>Hacking into ICT to steal, corrupt or misuse data</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Infecting ICT with viruses</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Disseminate damaging information or material</w:t>
      </w:r>
    </w:p>
    <w:p w:rsidR="00C62A72" w:rsidRDefault="00EB0574">
      <w:pPr>
        <w:autoSpaceDE w:val="0"/>
        <w:autoSpaceDN w:val="0"/>
        <w:adjustRightInd w:val="0"/>
        <w:ind w:left="1440" w:firstLine="720"/>
        <w:rPr>
          <w:rFonts w:cs="Times-Roman"/>
          <w:color w:val="000000"/>
          <w:sz w:val="22"/>
          <w:szCs w:val="22"/>
          <w:lang w:val="en-US"/>
        </w:rPr>
      </w:pPr>
      <w:r>
        <w:rPr>
          <w:rFonts w:cs="Times-Roman"/>
          <w:color w:val="000000"/>
          <w:sz w:val="22"/>
          <w:szCs w:val="22"/>
          <w:lang w:val="en-US"/>
        </w:rPr>
        <w:t>Arson</w:t>
      </w:r>
    </w:p>
    <w:p w:rsidR="00C62A72" w:rsidRDefault="00EB0574">
      <w:pPr>
        <w:ind w:left="1440" w:firstLine="720"/>
        <w:rPr>
          <w:rFonts w:cs="Times-Roman"/>
          <w:color w:val="000000"/>
          <w:sz w:val="22"/>
          <w:szCs w:val="22"/>
          <w:lang w:val="en-US"/>
        </w:rPr>
      </w:pPr>
      <w:r>
        <w:rPr>
          <w:rFonts w:cs="Times-Roman"/>
          <w:color w:val="000000"/>
          <w:sz w:val="22"/>
          <w:szCs w:val="22"/>
          <w:lang w:val="en-US"/>
        </w:rPr>
        <w:t>Terrorism or extremist activity</w:t>
      </w:r>
    </w:p>
    <w:p w:rsidR="00C62A72" w:rsidRDefault="00C62A72">
      <w:pPr>
        <w:rPr>
          <w:rFonts w:cs="Times-Roman"/>
          <w:color w:val="000000"/>
          <w:sz w:val="22"/>
          <w:szCs w:val="22"/>
          <w:lang w:val="en-US"/>
        </w:rPr>
      </w:pP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Purpose</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Roman"/>
          <w:sz w:val="22"/>
          <w:szCs w:val="22"/>
          <w:lang w:val="en-US"/>
        </w:rPr>
      </w:pPr>
      <w:r>
        <w:rPr>
          <w:rFonts w:cs="Times-Roman"/>
          <w:sz w:val="22"/>
          <w:szCs w:val="22"/>
          <w:lang w:val="en-US"/>
        </w:rPr>
        <w:t xml:space="preserve">To ensure that </w:t>
      </w:r>
      <w:proofErr w:type="spellStart"/>
      <w:r>
        <w:rPr>
          <w:rFonts w:cs="Times-Roman"/>
          <w:sz w:val="22"/>
          <w:szCs w:val="22"/>
          <w:lang w:val="en-US"/>
        </w:rPr>
        <w:t>Brymore</w:t>
      </w:r>
      <w:proofErr w:type="spellEnd"/>
      <w:r>
        <w:rPr>
          <w:rFonts w:cs="Times-Roman"/>
          <w:sz w:val="22"/>
          <w:szCs w:val="22"/>
          <w:lang w:val="en-US"/>
        </w:rPr>
        <w:t xml:space="preserve"> </w:t>
      </w:r>
      <w:r w:rsidR="00FE2B81">
        <w:rPr>
          <w:rFonts w:cs="Times-Roman"/>
          <w:sz w:val="22"/>
          <w:szCs w:val="22"/>
          <w:lang w:val="en-US"/>
        </w:rPr>
        <w:t>Academy</w:t>
      </w:r>
      <w:r>
        <w:rPr>
          <w:rFonts w:cs="Times-Roman"/>
          <w:sz w:val="22"/>
          <w:szCs w:val="22"/>
          <w:lang w:val="en-US"/>
        </w:rPr>
        <w:t xml:space="preserve"> has robust and appropriate procedures and systems in place to deal effectively with the </w:t>
      </w:r>
      <w:r>
        <w:rPr>
          <w:rFonts w:cs="Times-BoldItalic"/>
          <w:b/>
          <w:bCs/>
          <w:i/>
          <w:iCs/>
          <w:sz w:val="22"/>
          <w:szCs w:val="22"/>
          <w:lang w:val="en-US"/>
        </w:rPr>
        <w:t xml:space="preserve">immediate effects </w:t>
      </w:r>
      <w:r>
        <w:rPr>
          <w:rFonts w:cs="Times-Roman"/>
          <w:sz w:val="22"/>
          <w:szCs w:val="22"/>
          <w:lang w:val="en-US"/>
        </w:rPr>
        <w:t xml:space="preserve">of a critical incident and to </w:t>
      </w:r>
      <w:r>
        <w:rPr>
          <w:rFonts w:cs="Times-BoldItalic"/>
          <w:b/>
          <w:bCs/>
          <w:i/>
          <w:iCs/>
          <w:sz w:val="22"/>
          <w:szCs w:val="22"/>
          <w:lang w:val="en-US"/>
        </w:rPr>
        <w:t xml:space="preserve">recover </w:t>
      </w:r>
      <w:r>
        <w:rPr>
          <w:rFonts w:cs="Times-Roman"/>
          <w:sz w:val="22"/>
          <w:szCs w:val="22"/>
          <w:lang w:val="en-US"/>
        </w:rPr>
        <w:t xml:space="preserve">from the effects so that the </w:t>
      </w:r>
      <w:r w:rsidR="00FE2B81">
        <w:rPr>
          <w:rFonts w:cs="Times-Roman"/>
          <w:sz w:val="22"/>
          <w:szCs w:val="22"/>
          <w:lang w:val="en-US"/>
        </w:rPr>
        <w:t>academy</w:t>
      </w:r>
      <w:r>
        <w:rPr>
          <w:rFonts w:cs="Times-Roman"/>
          <w:sz w:val="22"/>
          <w:szCs w:val="22"/>
          <w:lang w:val="en-US"/>
        </w:rPr>
        <w:t xml:space="preserve"> can return to normal operation as soon as possible.</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rPr>
          <w:rFonts w:cs="Times-Bold"/>
          <w:b/>
          <w:bCs/>
          <w:sz w:val="22"/>
          <w:szCs w:val="22"/>
          <w:lang w:val="en-US"/>
        </w:rPr>
      </w:pPr>
      <w:r>
        <w:rPr>
          <w:rFonts w:cs="Times-Bold"/>
          <w:b/>
          <w:bCs/>
          <w:sz w:val="22"/>
          <w:szCs w:val="22"/>
          <w:lang w:val="en-US"/>
        </w:rPr>
        <w:t>Policy</w:t>
      </w:r>
    </w:p>
    <w:p w:rsidR="00C62A72" w:rsidRDefault="00C62A72">
      <w:pPr>
        <w:autoSpaceDE w:val="0"/>
        <w:autoSpaceDN w:val="0"/>
        <w:adjustRightInd w:val="0"/>
        <w:rPr>
          <w:rFonts w:cs="Times-Bold"/>
          <w:b/>
          <w:bCs/>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Critical Incident Management Team</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Critical Incident Team will consist of:</w:t>
      </w: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All members of the Senior Leadership Team (SLT)</w:t>
      </w:r>
    </w:p>
    <w:p w:rsidR="00C62A72" w:rsidRDefault="00FE2B81">
      <w:pPr>
        <w:autoSpaceDE w:val="0"/>
        <w:autoSpaceDN w:val="0"/>
        <w:adjustRightInd w:val="0"/>
        <w:ind w:firstLine="720"/>
        <w:rPr>
          <w:rFonts w:cs="Times-Roman"/>
          <w:sz w:val="22"/>
          <w:szCs w:val="22"/>
          <w:lang w:val="en-US"/>
        </w:rPr>
      </w:pPr>
      <w:r>
        <w:rPr>
          <w:rFonts w:cs="Times-Roman"/>
          <w:sz w:val="22"/>
          <w:szCs w:val="22"/>
          <w:lang w:val="en-US"/>
        </w:rPr>
        <w:t>Facilities</w:t>
      </w:r>
      <w:r w:rsidR="00EB0574">
        <w:rPr>
          <w:rFonts w:cs="Times-Roman"/>
          <w:sz w:val="22"/>
          <w:szCs w:val="22"/>
          <w:lang w:val="en-US"/>
        </w:rPr>
        <w:t xml:space="preserve"> Manager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lastRenderedPageBreak/>
        <w:t>IT Technician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Senior Matron</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Chair of Governors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Critical Incident Officer</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The Critical Incident Officer will be the most senior member of the Critical Incident Team to respond first to the incident. This person will remain the Critical Incident Officer until they have passed this responsibility over to a more senior member of the Critical Incident Team</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Critical Incident Officer will implement </w:t>
      </w:r>
      <w:proofErr w:type="spellStart"/>
      <w:smartTag w:uri="urn:schemas-microsoft-com:office:smarttags" w:element="PlaceName">
        <w:r>
          <w:rPr>
            <w:rFonts w:cs="Times-Roman"/>
            <w:sz w:val="22"/>
            <w:szCs w:val="22"/>
            <w:lang w:val="en-US"/>
          </w:rPr>
          <w:t>Brymore</w:t>
        </w:r>
      </w:smartTag>
      <w:proofErr w:type="spellEnd"/>
      <w:r>
        <w:rPr>
          <w:rFonts w:cs="Times-Roman"/>
          <w:sz w:val="22"/>
          <w:szCs w:val="22"/>
          <w:lang w:val="en-US"/>
        </w:rPr>
        <w:t xml:space="preserve"> </w:t>
      </w:r>
      <w:r w:rsidR="00FE2B81">
        <w:rPr>
          <w:rFonts w:cs="Times-Roman"/>
          <w:sz w:val="22"/>
          <w:szCs w:val="22"/>
          <w:lang w:val="en-US"/>
        </w:rPr>
        <w:t>Academy</w:t>
      </w:r>
      <w:r>
        <w:rPr>
          <w:rFonts w:cs="Times-Roman"/>
          <w:sz w:val="22"/>
          <w:szCs w:val="22"/>
          <w:lang w:val="en-US"/>
        </w:rPr>
        <w:t>’s Critical Incident Contingency Plan and follow the procedures outlined.</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Bold"/>
          <w:b/>
          <w:bCs/>
          <w:sz w:val="22"/>
          <w:szCs w:val="22"/>
          <w:lang w:val="en-US"/>
        </w:rPr>
      </w:pPr>
      <w:r>
        <w:rPr>
          <w:rFonts w:cs="Times-Bold"/>
          <w:b/>
          <w:bCs/>
          <w:sz w:val="22"/>
          <w:szCs w:val="22"/>
          <w:lang w:val="en-US"/>
        </w:rPr>
        <w:t>Responsibilities of the Critical Incident Team</w:t>
      </w:r>
    </w:p>
    <w:p w:rsidR="00C62A72" w:rsidRDefault="00C62A72">
      <w:pPr>
        <w:autoSpaceDE w:val="0"/>
        <w:autoSpaceDN w:val="0"/>
        <w:adjustRightInd w:val="0"/>
        <w:ind w:left="720"/>
        <w:rPr>
          <w:rFonts w:cs="Times-Bold"/>
          <w:b/>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Respond promptly to a Critical Incident,</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Assist in the implementation of the Critical Incident Contingency Plan,</w:t>
      </w:r>
    </w:p>
    <w:p w:rsidR="00C62A72" w:rsidRDefault="00EB0574">
      <w:pPr>
        <w:autoSpaceDE w:val="0"/>
        <w:autoSpaceDN w:val="0"/>
        <w:adjustRightInd w:val="0"/>
        <w:ind w:left="720"/>
        <w:rPr>
          <w:rFonts w:cs="Times-Roman"/>
          <w:sz w:val="22"/>
          <w:szCs w:val="22"/>
          <w:lang w:val="en-US"/>
        </w:rPr>
      </w:pPr>
      <w:r>
        <w:rPr>
          <w:rFonts w:cs="Times-Roman"/>
          <w:sz w:val="22"/>
          <w:szCs w:val="22"/>
          <w:lang w:val="en-US"/>
        </w:rPr>
        <w:t>Cooperate with the emergency services</w:t>
      </w:r>
    </w:p>
    <w:p w:rsidR="00C62A72" w:rsidRDefault="00C62A72">
      <w:pPr>
        <w:autoSpaceDE w:val="0"/>
        <w:autoSpaceDN w:val="0"/>
        <w:adjustRightInd w:val="0"/>
        <w:ind w:left="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tabs>
          <w:tab w:val="clear" w:pos="783"/>
        </w:tabs>
        <w:autoSpaceDE w:val="0"/>
        <w:autoSpaceDN w:val="0"/>
        <w:adjustRightInd w:val="0"/>
        <w:ind w:left="0" w:firstLine="0"/>
        <w:rPr>
          <w:rFonts w:cs="Times-Bold"/>
          <w:b/>
          <w:bCs/>
          <w:sz w:val="22"/>
          <w:szCs w:val="22"/>
          <w:lang w:val="en-US"/>
        </w:rPr>
      </w:pPr>
      <w:r>
        <w:rPr>
          <w:rFonts w:cs="Times-Bold"/>
          <w:b/>
          <w:bCs/>
          <w:sz w:val="22"/>
          <w:szCs w:val="22"/>
          <w:lang w:val="en-US"/>
        </w:rPr>
        <w:t>The Critical Incident Contingency Plan</w:t>
      </w: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Critical Incident Contingency Plan will contain Managing a Critical Incident Flow Chart</w:t>
      </w:r>
    </w:p>
    <w:p w:rsidR="00C62A72" w:rsidRDefault="00C62A72">
      <w:pPr>
        <w:autoSpaceDE w:val="0"/>
        <w:autoSpaceDN w:val="0"/>
        <w:adjustRightInd w:val="0"/>
        <w:ind w:left="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and information detailing action to be taken</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Guidance on Managing the Media in a critical incident.</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Contact Details for:</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Key Contractors and suppliers</w:t>
      </w: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numPr>
          <w:ilvl w:val="0"/>
          <w:numId w:val="1"/>
        </w:numPr>
        <w:autoSpaceDE w:val="0"/>
        <w:autoSpaceDN w:val="0"/>
        <w:adjustRightInd w:val="0"/>
        <w:ind w:hanging="783"/>
        <w:rPr>
          <w:rFonts w:cs="Times-Bold"/>
          <w:b/>
          <w:bCs/>
          <w:sz w:val="22"/>
          <w:szCs w:val="22"/>
          <w:lang w:val="en-US"/>
        </w:rPr>
      </w:pPr>
      <w:r>
        <w:rPr>
          <w:rFonts w:cs="Times-Bold"/>
          <w:b/>
          <w:bCs/>
          <w:sz w:val="22"/>
          <w:szCs w:val="22"/>
          <w:lang w:val="en-US"/>
        </w:rPr>
        <w:t>Roles and Responsibilities in implementing the policy</w:t>
      </w:r>
    </w:p>
    <w:p w:rsidR="00C62A72" w:rsidRDefault="00C62A72">
      <w:pPr>
        <w:autoSpaceDE w:val="0"/>
        <w:autoSpaceDN w:val="0"/>
        <w:adjustRightInd w:val="0"/>
        <w:rPr>
          <w:rFonts w:cs="Times-Bold"/>
          <w:b/>
          <w:bCs/>
          <w:sz w:val="22"/>
          <w:szCs w:val="22"/>
          <w:lang w:val="en-US"/>
        </w:rPr>
      </w:pPr>
    </w:p>
    <w:p w:rsidR="00C62A72" w:rsidRDefault="00C62A72">
      <w:pPr>
        <w:autoSpaceDE w:val="0"/>
        <w:autoSpaceDN w:val="0"/>
        <w:adjustRightInd w:val="0"/>
        <w:rPr>
          <w:rFonts w:cs="Times-Bold"/>
          <w:b/>
          <w:bCs/>
          <w:sz w:val="22"/>
          <w:szCs w:val="22"/>
          <w:lang w:val="en-US"/>
        </w:rPr>
      </w:pPr>
    </w:p>
    <w:p w:rsidR="00C62A72" w:rsidRDefault="00EB0574">
      <w:pPr>
        <w:autoSpaceDE w:val="0"/>
        <w:autoSpaceDN w:val="0"/>
        <w:adjustRightInd w:val="0"/>
        <w:ind w:left="720"/>
        <w:jc w:val="both"/>
        <w:rPr>
          <w:rFonts w:cs="Times-Roman"/>
          <w:sz w:val="22"/>
          <w:szCs w:val="22"/>
          <w:lang w:val="en-US"/>
        </w:rPr>
      </w:pPr>
      <w:r>
        <w:rPr>
          <w:rFonts w:cs="Times-Roman"/>
          <w:sz w:val="22"/>
          <w:szCs w:val="22"/>
          <w:lang w:val="en-US"/>
        </w:rPr>
        <w:t xml:space="preserve">The </w:t>
      </w:r>
      <w:r w:rsidR="00FE2B81">
        <w:rPr>
          <w:rFonts w:cs="Times-Bold"/>
          <w:bCs/>
          <w:sz w:val="22"/>
          <w:szCs w:val="22"/>
          <w:lang w:val="en-US"/>
        </w:rPr>
        <w:t>Facilities</w:t>
      </w:r>
      <w:r>
        <w:rPr>
          <w:rFonts w:cs="Times-Bold"/>
          <w:bCs/>
          <w:sz w:val="22"/>
          <w:szCs w:val="22"/>
          <w:lang w:val="en-US"/>
        </w:rPr>
        <w:t xml:space="preserve"> Manager</w:t>
      </w:r>
      <w:r>
        <w:rPr>
          <w:rFonts w:cs="Times-Roman"/>
          <w:sz w:val="22"/>
          <w:szCs w:val="22"/>
          <w:lang w:val="en-US"/>
        </w:rPr>
        <w:t xml:space="preserve">, in consultation with the other members of the Senior Leadership Team, is responsible for drawing up the Critical Incident Contingency Plan, reviewing it annually and following any critical incident.  </w:t>
      </w:r>
    </w:p>
    <w:p w:rsidR="00C62A72" w:rsidRDefault="00C62A72">
      <w:pPr>
        <w:autoSpaceDE w:val="0"/>
        <w:autoSpaceDN w:val="0"/>
        <w:adjustRightInd w:val="0"/>
        <w:ind w:left="720"/>
        <w:jc w:val="both"/>
        <w:rPr>
          <w:rFonts w:cs="Times-Roman"/>
          <w:sz w:val="22"/>
          <w:szCs w:val="22"/>
          <w:lang w:val="en-US"/>
        </w:rPr>
      </w:pPr>
    </w:p>
    <w:p w:rsidR="00C62A72" w:rsidRDefault="00FE2B81">
      <w:pPr>
        <w:autoSpaceDE w:val="0"/>
        <w:autoSpaceDN w:val="0"/>
        <w:adjustRightInd w:val="0"/>
        <w:ind w:left="720"/>
        <w:rPr>
          <w:rFonts w:cs="Times-Roman"/>
          <w:sz w:val="22"/>
          <w:szCs w:val="22"/>
          <w:lang w:val="en-US"/>
        </w:rPr>
      </w:pPr>
      <w:r>
        <w:rPr>
          <w:rFonts w:cs="Times-Roman"/>
          <w:sz w:val="22"/>
          <w:szCs w:val="22"/>
          <w:lang w:val="en-US"/>
        </w:rPr>
        <w:t>The Facilities</w:t>
      </w:r>
      <w:r w:rsidR="00EB0574">
        <w:rPr>
          <w:rFonts w:cs="Times-Roman"/>
          <w:sz w:val="22"/>
          <w:szCs w:val="22"/>
          <w:lang w:val="en-US"/>
        </w:rPr>
        <w:t xml:space="preserve"> Manager will provide up to date information regarding:</w:t>
      </w:r>
    </w:p>
    <w:p w:rsidR="00C62A72" w:rsidRDefault="00C62A72">
      <w:pPr>
        <w:autoSpaceDE w:val="0"/>
        <w:autoSpaceDN w:val="0"/>
        <w:adjustRightInd w:val="0"/>
        <w:ind w:left="720"/>
        <w:jc w:val="both"/>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smartTag w:uri="urn:schemas-microsoft-com:office:smarttags" w:element="place">
        <w:smartTag w:uri="urn:schemas-microsoft-com:office:smarttags" w:element="PlaceName">
          <w:r>
            <w:rPr>
              <w:rFonts w:cs="Times-Roman"/>
              <w:sz w:val="22"/>
              <w:szCs w:val="22"/>
              <w:lang w:val="en-US"/>
            </w:rPr>
            <w:t>Somerset</w:t>
          </w:r>
        </w:smartTag>
        <w:r>
          <w:rPr>
            <w:rFonts w:cs="Times-Roman"/>
            <w:sz w:val="22"/>
            <w:szCs w:val="22"/>
            <w:lang w:val="en-US"/>
          </w:rPr>
          <w:t xml:space="preserve"> </w:t>
        </w:r>
        <w:smartTag w:uri="urn:schemas-microsoft-com:office:smarttags" w:element="PlaceType">
          <w:r>
            <w:rPr>
              <w:rFonts w:cs="Times-Roman"/>
              <w:sz w:val="22"/>
              <w:szCs w:val="22"/>
              <w:lang w:val="en-US"/>
            </w:rPr>
            <w:t>County</w:t>
          </w:r>
        </w:smartTag>
      </w:smartTag>
      <w:r>
        <w:rPr>
          <w:rFonts w:cs="Times-Roman"/>
          <w:sz w:val="22"/>
          <w:szCs w:val="22"/>
          <w:lang w:val="en-US"/>
        </w:rPr>
        <w:t xml:space="preserve"> Council Key Contacts</w:t>
      </w:r>
    </w:p>
    <w:p w:rsidR="00C62A72" w:rsidRDefault="00EB0574" w:rsidP="00FE2B81">
      <w:pPr>
        <w:autoSpaceDE w:val="0"/>
        <w:autoSpaceDN w:val="0"/>
        <w:adjustRightInd w:val="0"/>
        <w:ind w:firstLine="720"/>
        <w:rPr>
          <w:rFonts w:cs="Times-Roman"/>
          <w:sz w:val="22"/>
          <w:szCs w:val="22"/>
          <w:lang w:val="en-US"/>
        </w:rPr>
      </w:pPr>
      <w:r>
        <w:rPr>
          <w:rFonts w:cs="Times-Roman"/>
          <w:sz w:val="22"/>
          <w:szCs w:val="22"/>
          <w:lang w:val="en-US"/>
        </w:rPr>
        <w:t>News and Media – Key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Utility Services - Emergency Contacts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lastRenderedPageBreak/>
        <w:t>Key Contractors and suppliers</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The Head’s PA</w:t>
      </w:r>
      <w:r>
        <w:rPr>
          <w:rFonts w:cs="Times-Bold"/>
          <w:bCs/>
          <w:sz w:val="22"/>
          <w:szCs w:val="22"/>
          <w:lang w:val="en-US"/>
        </w:rPr>
        <w:t xml:space="preserve"> </w:t>
      </w:r>
      <w:r>
        <w:rPr>
          <w:rFonts w:cs="Times-Roman"/>
          <w:sz w:val="22"/>
          <w:szCs w:val="22"/>
          <w:lang w:val="en-US"/>
        </w:rPr>
        <w:t>will provide up to date contact lists of:</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Staff</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Governors</w:t>
      </w: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Parents</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Following the updating of contact lists</w:t>
      </w:r>
      <w:r>
        <w:rPr>
          <w:rFonts w:cs="Times-Bold"/>
          <w:bCs/>
          <w:sz w:val="22"/>
          <w:szCs w:val="22"/>
          <w:lang w:val="en-US"/>
        </w:rPr>
        <w:t xml:space="preserve"> </w:t>
      </w:r>
      <w:r>
        <w:rPr>
          <w:rFonts w:cs="Times-Roman"/>
          <w:sz w:val="22"/>
          <w:szCs w:val="22"/>
          <w:lang w:val="en-US"/>
        </w:rPr>
        <w:t>distribution will be:</w:t>
      </w:r>
    </w:p>
    <w:p w:rsidR="00C62A72" w:rsidRDefault="00C62A72">
      <w:pPr>
        <w:autoSpaceDE w:val="0"/>
        <w:autoSpaceDN w:val="0"/>
        <w:adjustRightInd w:val="0"/>
        <w:ind w:firstLine="720"/>
        <w:rPr>
          <w:rFonts w:cs="Times-Roman"/>
          <w:sz w:val="22"/>
          <w:szCs w:val="22"/>
          <w:lang w:val="en-US"/>
        </w:rPr>
      </w:pPr>
    </w:p>
    <w:p w:rsidR="00C62A72" w:rsidRDefault="00EB0574">
      <w:pPr>
        <w:autoSpaceDE w:val="0"/>
        <w:autoSpaceDN w:val="0"/>
        <w:adjustRightInd w:val="0"/>
        <w:ind w:firstLine="720"/>
        <w:rPr>
          <w:rFonts w:cs="Times-Roman"/>
          <w:sz w:val="22"/>
          <w:szCs w:val="22"/>
          <w:lang w:val="en-US"/>
        </w:rPr>
      </w:pPr>
      <w:r>
        <w:rPr>
          <w:rFonts w:cs="Times-Roman"/>
          <w:sz w:val="22"/>
          <w:szCs w:val="22"/>
          <w:lang w:val="en-US"/>
        </w:rPr>
        <w:t>Copies to all members of the Senior Leadership Team</w:t>
      </w:r>
    </w:p>
    <w:p w:rsidR="00C62A72" w:rsidRDefault="00C62A72">
      <w:pPr>
        <w:autoSpaceDE w:val="0"/>
        <w:autoSpaceDN w:val="0"/>
        <w:adjustRightInd w:val="0"/>
        <w:ind w:firstLine="720"/>
        <w:rPr>
          <w:rFonts w:cs="Times-Roman"/>
          <w:sz w:val="22"/>
          <w:szCs w:val="22"/>
          <w:lang w:val="en-US"/>
        </w:rPr>
      </w:pPr>
    </w:p>
    <w:p w:rsidR="00C62A72" w:rsidRDefault="00C62A72">
      <w:pPr>
        <w:autoSpaceDE w:val="0"/>
        <w:autoSpaceDN w:val="0"/>
        <w:adjustRightInd w:val="0"/>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All members of the Critical Incident Team </w:t>
      </w:r>
      <w:r>
        <w:rPr>
          <w:rFonts w:cs="Times-Roman"/>
          <w:sz w:val="22"/>
          <w:szCs w:val="22"/>
          <w:lang w:val="en-US"/>
        </w:rPr>
        <w:t>will receive an annual briefing about</w:t>
      </w:r>
    </w:p>
    <w:p w:rsidR="00C62A72" w:rsidRDefault="00EB0574">
      <w:pPr>
        <w:autoSpaceDE w:val="0"/>
        <w:autoSpaceDN w:val="0"/>
        <w:adjustRightInd w:val="0"/>
        <w:ind w:firstLine="720"/>
        <w:jc w:val="both"/>
        <w:rPr>
          <w:rFonts w:cs="Times-Roman"/>
          <w:sz w:val="22"/>
          <w:szCs w:val="22"/>
          <w:lang w:val="en-US"/>
        </w:rPr>
      </w:pPr>
      <w:r>
        <w:rPr>
          <w:rFonts w:cs="Times-Roman"/>
          <w:sz w:val="22"/>
          <w:szCs w:val="22"/>
          <w:lang w:val="en-US"/>
        </w:rPr>
        <w:t>their role and responsibilities in respect to the Critical Incident Contingency Plan.</w:t>
      </w:r>
    </w:p>
    <w:p w:rsidR="00C62A72" w:rsidRDefault="00C62A72">
      <w:pPr>
        <w:autoSpaceDE w:val="0"/>
        <w:autoSpaceDN w:val="0"/>
        <w:adjustRightInd w:val="0"/>
        <w:ind w:firstLine="720"/>
        <w:jc w:val="both"/>
        <w:rPr>
          <w:rFonts w:cs="Times-Roman"/>
          <w:sz w:val="22"/>
          <w:szCs w:val="22"/>
          <w:lang w:val="en-US"/>
        </w:rPr>
      </w:pPr>
    </w:p>
    <w:p w:rsidR="00C62A72" w:rsidRDefault="00C62A72">
      <w:pPr>
        <w:autoSpaceDE w:val="0"/>
        <w:autoSpaceDN w:val="0"/>
        <w:adjustRightInd w:val="0"/>
        <w:ind w:firstLine="720"/>
        <w:jc w:val="both"/>
        <w:rPr>
          <w:rFonts w:cs="Times-Roman"/>
          <w:sz w:val="22"/>
          <w:szCs w:val="22"/>
          <w:lang w:val="en-US"/>
        </w:rPr>
      </w:pPr>
    </w:p>
    <w:p w:rsidR="00C62A72" w:rsidRDefault="00EB0574">
      <w:pPr>
        <w:numPr>
          <w:ilvl w:val="0"/>
          <w:numId w:val="1"/>
        </w:numPr>
        <w:autoSpaceDE w:val="0"/>
        <w:autoSpaceDN w:val="0"/>
        <w:adjustRightInd w:val="0"/>
        <w:jc w:val="both"/>
        <w:rPr>
          <w:rFonts w:cs="Times-Roman"/>
          <w:sz w:val="22"/>
          <w:szCs w:val="22"/>
          <w:lang w:val="en-US"/>
        </w:rPr>
      </w:pPr>
      <w:r>
        <w:rPr>
          <w:rFonts w:cs="Times-Bold"/>
          <w:bCs/>
          <w:sz w:val="22"/>
          <w:szCs w:val="22"/>
          <w:lang w:val="en-US"/>
        </w:rPr>
        <w:t xml:space="preserve">Office staff </w:t>
      </w:r>
      <w:r>
        <w:rPr>
          <w:rFonts w:cs="Times-Roman"/>
          <w:sz w:val="22"/>
          <w:szCs w:val="22"/>
          <w:lang w:val="en-US"/>
        </w:rPr>
        <w:t>will receive an annual briefing on handling such an emergency, in terms of immediate action and communication with parents and the media.</w:t>
      </w:r>
    </w:p>
    <w:p w:rsidR="00C62A72" w:rsidRDefault="00C62A72">
      <w:pPr>
        <w:autoSpaceDE w:val="0"/>
        <w:autoSpaceDN w:val="0"/>
        <w:adjustRightInd w:val="0"/>
        <w:ind w:firstLine="720"/>
        <w:jc w:val="both"/>
        <w:rPr>
          <w:rFonts w:cs="Times-Bold"/>
          <w:bCs/>
          <w:sz w:val="22"/>
          <w:szCs w:val="22"/>
          <w:lang w:val="en-US"/>
        </w:rPr>
      </w:pPr>
    </w:p>
    <w:p w:rsidR="00C62A72" w:rsidRDefault="00C62A72">
      <w:pPr>
        <w:autoSpaceDE w:val="0"/>
        <w:autoSpaceDN w:val="0"/>
        <w:adjustRightInd w:val="0"/>
        <w:ind w:firstLine="720"/>
        <w:jc w:val="both"/>
        <w:rPr>
          <w:rFonts w:cs="Times-Bold"/>
          <w:bCs/>
          <w:sz w:val="22"/>
          <w:szCs w:val="22"/>
          <w:lang w:val="en-US"/>
        </w:rPr>
      </w:pPr>
    </w:p>
    <w:p w:rsidR="00C62A72" w:rsidRDefault="00EB0574">
      <w:pPr>
        <w:autoSpaceDE w:val="0"/>
        <w:autoSpaceDN w:val="0"/>
        <w:adjustRightInd w:val="0"/>
        <w:ind w:firstLine="720"/>
        <w:rPr>
          <w:rFonts w:cs="Times-Bold"/>
          <w:b/>
          <w:bCs/>
          <w:sz w:val="22"/>
          <w:szCs w:val="22"/>
          <w:lang w:val="en-US"/>
        </w:rPr>
      </w:pPr>
      <w:r>
        <w:rPr>
          <w:rFonts w:cs="Times-Bold"/>
          <w:b/>
          <w:bCs/>
          <w:sz w:val="22"/>
          <w:szCs w:val="22"/>
          <w:lang w:val="en-US"/>
        </w:rPr>
        <w:t>Policy Review</w:t>
      </w:r>
    </w:p>
    <w:p w:rsidR="00C62A72" w:rsidRDefault="00C62A72">
      <w:pPr>
        <w:autoSpaceDE w:val="0"/>
        <w:autoSpaceDN w:val="0"/>
        <w:adjustRightInd w:val="0"/>
        <w:ind w:firstLine="720"/>
        <w:rPr>
          <w:rFonts w:cs="Times-Bold"/>
          <w:bCs/>
          <w:sz w:val="22"/>
          <w:szCs w:val="22"/>
          <w:lang w:val="en-US"/>
        </w:rPr>
      </w:pPr>
    </w:p>
    <w:p w:rsidR="00C62A72" w:rsidRDefault="00EB0574">
      <w:pPr>
        <w:autoSpaceDE w:val="0"/>
        <w:autoSpaceDN w:val="0"/>
        <w:adjustRightInd w:val="0"/>
        <w:ind w:left="720"/>
        <w:rPr>
          <w:rFonts w:cs="Times-Roman"/>
          <w:sz w:val="22"/>
          <w:szCs w:val="22"/>
          <w:lang w:val="en-US"/>
        </w:rPr>
      </w:pPr>
      <w:r>
        <w:rPr>
          <w:rFonts w:cs="Times-Roman"/>
          <w:sz w:val="22"/>
          <w:szCs w:val="22"/>
          <w:lang w:val="en-US"/>
        </w:rPr>
        <w:t>This policy should be reviewed annually initially to incorporate the development of systems and procedures.</w:t>
      </w: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pPr>
        <w:ind w:firstLine="720"/>
        <w:rPr>
          <w:rFonts w:cs="Times-Roman"/>
          <w:sz w:val="22"/>
          <w:szCs w:val="22"/>
          <w:lang w:val="en-US"/>
        </w:rPr>
      </w:pPr>
    </w:p>
    <w:p w:rsidR="00C62A72" w:rsidRDefault="00C62A72"/>
    <w:sectPr w:rsidR="00C62A72" w:rsidSect="00264D97">
      <w:footerReference w:type="default" r:id="rId9"/>
      <w:pgSz w:w="11906" w:h="16838"/>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574" w:rsidRDefault="00EB0574">
      <w:r>
        <w:separator/>
      </w:r>
    </w:p>
  </w:endnote>
  <w:endnote w:type="continuationSeparator" w:id="0">
    <w:p w:rsidR="00EB0574" w:rsidRDefault="00EB0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D97" w:rsidRDefault="00264D97">
    <w:pPr>
      <w:pStyle w:val="Footer"/>
      <w:rPr>
        <w:sz w:val="22"/>
        <w:szCs w:val="22"/>
      </w:rPr>
    </w:pPr>
    <w:proofErr w:type="spellStart"/>
    <w:r>
      <w:rPr>
        <w:sz w:val="22"/>
        <w:szCs w:val="22"/>
      </w:rPr>
      <w:t>Brymore</w:t>
    </w:r>
    <w:proofErr w:type="spellEnd"/>
    <w:r>
      <w:rPr>
        <w:sz w:val="22"/>
        <w:szCs w:val="22"/>
      </w:rPr>
      <w:t xml:space="preserve"> Academy Critical Incident Policy </w:t>
    </w:r>
  </w:p>
  <w:p w:rsidR="00264D97" w:rsidRDefault="00264D97">
    <w:pPr>
      <w:pStyle w:val="Footer"/>
    </w:pPr>
    <w:r>
      <w:rPr>
        <w:sz w:val="22"/>
        <w:szCs w:val="22"/>
      </w:rPr>
      <w:t>August 2013</w:t>
    </w:r>
    <w:r>
      <w:rPr>
        <w:sz w:val="22"/>
        <w:szCs w:val="22"/>
      </w:rPr>
      <w:tab/>
    </w:r>
    <w:r>
      <w:rPr>
        <w:sz w:val="22"/>
        <w:szCs w:val="22"/>
      </w:rPr>
      <w:tab/>
    </w:r>
    <w:sdt>
      <w:sdtPr>
        <w:id w:val="1993724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634DB">
          <w:rPr>
            <w:noProof/>
          </w:rPr>
          <w:t>4</w:t>
        </w:r>
        <w:r>
          <w:rPr>
            <w:noProof/>
          </w:rPr>
          <w:fldChar w:fldCharType="end"/>
        </w:r>
      </w:sdtContent>
    </w:sdt>
  </w:p>
  <w:p w:rsidR="00C62A72" w:rsidRDefault="00C62A72">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574" w:rsidRDefault="00EB0574">
      <w:r>
        <w:separator/>
      </w:r>
    </w:p>
  </w:footnote>
  <w:footnote w:type="continuationSeparator" w:id="0">
    <w:p w:rsidR="00EB0574" w:rsidRDefault="00EB0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048B3"/>
    <w:multiLevelType w:val="hybridMultilevel"/>
    <w:tmpl w:val="0882CCD2"/>
    <w:lvl w:ilvl="0" w:tplc="0409000F">
      <w:start w:val="1"/>
      <w:numFmt w:val="decimal"/>
      <w:lvlText w:val="%1."/>
      <w:lvlJc w:val="left"/>
      <w:pPr>
        <w:tabs>
          <w:tab w:val="num" w:pos="783"/>
        </w:tabs>
        <w:ind w:left="783" w:hanging="360"/>
      </w:pPr>
    </w:lvl>
    <w:lvl w:ilvl="1" w:tplc="04090019" w:tentative="1">
      <w:start w:val="1"/>
      <w:numFmt w:val="lowerLetter"/>
      <w:lvlText w:val="%2."/>
      <w:lvlJc w:val="left"/>
      <w:pPr>
        <w:tabs>
          <w:tab w:val="num" w:pos="1503"/>
        </w:tabs>
        <w:ind w:left="1503" w:hanging="360"/>
      </w:pPr>
    </w:lvl>
    <w:lvl w:ilvl="2" w:tplc="0409001B" w:tentative="1">
      <w:start w:val="1"/>
      <w:numFmt w:val="lowerRoman"/>
      <w:lvlText w:val="%3."/>
      <w:lvlJc w:val="right"/>
      <w:pPr>
        <w:tabs>
          <w:tab w:val="num" w:pos="2223"/>
        </w:tabs>
        <w:ind w:left="2223" w:hanging="180"/>
      </w:pPr>
    </w:lvl>
    <w:lvl w:ilvl="3" w:tplc="0409000F" w:tentative="1">
      <w:start w:val="1"/>
      <w:numFmt w:val="decimal"/>
      <w:lvlText w:val="%4."/>
      <w:lvlJc w:val="left"/>
      <w:pPr>
        <w:tabs>
          <w:tab w:val="num" w:pos="2943"/>
        </w:tabs>
        <w:ind w:left="2943" w:hanging="360"/>
      </w:pPr>
    </w:lvl>
    <w:lvl w:ilvl="4" w:tplc="04090019" w:tentative="1">
      <w:start w:val="1"/>
      <w:numFmt w:val="lowerLetter"/>
      <w:lvlText w:val="%5."/>
      <w:lvlJc w:val="left"/>
      <w:pPr>
        <w:tabs>
          <w:tab w:val="num" w:pos="3663"/>
        </w:tabs>
        <w:ind w:left="3663" w:hanging="360"/>
      </w:pPr>
    </w:lvl>
    <w:lvl w:ilvl="5" w:tplc="0409001B" w:tentative="1">
      <w:start w:val="1"/>
      <w:numFmt w:val="lowerRoman"/>
      <w:lvlText w:val="%6."/>
      <w:lvlJc w:val="right"/>
      <w:pPr>
        <w:tabs>
          <w:tab w:val="num" w:pos="4383"/>
        </w:tabs>
        <w:ind w:left="4383" w:hanging="180"/>
      </w:pPr>
    </w:lvl>
    <w:lvl w:ilvl="6" w:tplc="0409000F" w:tentative="1">
      <w:start w:val="1"/>
      <w:numFmt w:val="decimal"/>
      <w:lvlText w:val="%7."/>
      <w:lvlJc w:val="left"/>
      <w:pPr>
        <w:tabs>
          <w:tab w:val="num" w:pos="5103"/>
        </w:tabs>
        <w:ind w:left="5103" w:hanging="360"/>
      </w:pPr>
    </w:lvl>
    <w:lvl w:ilvl="7" w:tplc="04090019" w:tentative="1">
      <w:start w:val="1"/>
      <w:numFmt w:val="lowerLetter"/>
      <w:lvlText w:val="%8."/>
      <w:lvlJc w:val="left"/>
      <w:pPr>
        <w:tabs>
          <w:tab w:val="num" w:pos="5823"/>
        </w:tabs>
        <w:ind w:left="5823" w:hanging="360"/>
      </w:pPr>
    </w:lvl>
    <w:lvl w:ilvl="8" w:tplc="0409001B" w:tentative="1">
      <w:start w:val="1"/>
      <w:numFmt w:val="lowerRoman"/>
      <w:lvlText w:val="%9."/>
      <w:lvlJc w:val="right"/>
      <w:pPr>
        <w:tabs>
          <w:tab w:val="num" w:pos="6543"/>
        </w:tabs>
        <w:ind w:left="654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C62A72"/>
    <w:rsid w:val="00264D97"/>
    <w:rsid w:val="00C62A72"/>
    <w:rsid w:val="00E634DB"/>
    <w:rsid w:val="00EB0574"/>
    <w:rsid w:val="00FE2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A72"/>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A72"/>
    <w:rPr>
      <w:rFonts w:ascii="Tahoma" w:hAnsi="Tahoma" w:cs="Tahoma"/>
      <w:sz w:val="16"/>
      <w:szCs w:val="16"/>
    </w:rPr>
  </w:style>
  <w:style w:type="character" w:customStyle="1" w:styleId="BalloonTextChar">
    <w:name w:val="Balloon Text Char"/>
    <w:basedOn w:val="DefaultParagraphFont"/>
    <w:link w:val="BalloonText"/>
    <w:uiPriority w:val="99"/>
    <w:semiHidden/>
    <w:rsid w:val="00C62A72"/>
    <w:rPr>
      <w:rFonts w:ascii="Tahoma" w:eastAsia="Times New Roman" w:hAnsi="Tahoma" w:cs="Tahoma"/>
      <w:sz w:val="16"/>
      <w:szCs w:val="16"/>
    </w:rPr>
  </w:style>
  <w:style w:type="paragraph" w:styleId="Header">
    <w:name w:val="header"/>
    <w:basedOn w:val="Normal"/>
    <w:link w:val="HeaderChar"/>
    <w:uiPriority w:val="99"/>
    <w:unhideWhenUsed/>
    <w:rsid w:val="00C62A72"/>
    <w:pPr>
      <w:tabs>
        <w:tab w:val="center" w:pos="4513"/>
        <w:tab w:val="right" w:pos="9026"/>
      </w:tabs>
    </w:pPr>
  </w:style>
  <w:style w:type="character" w:customStyle="1" w:styleId="HeaderChar">
    <w:name w:val="Header Char"/>
    <w:basedOn w:val="DefaultParagraphFont"/>
    <w:link w:val="Header"/>
    <w:uiPriority w:val="99"/>
    <w:rsid w:val="00C62A72"/>
    <w:rPr>
      <w:rFonts w:eastAsia="Times New Roman" w:cs="Times New Roman"/>
      <w:sz w:val="24"/>
      <w:szCs w:val="24"/>
    </w:rPr>
  </w:style>
  <w:style w:type="paragraph" w:styleId="Footer">
    <w:name w:val="footer"/>
    <w:basedOn w:val="Normal"/>
    <w:link w:val="FooterChar"/>
    <w:uiPriority w:val="99"/>
    <w:unhideWhenUsed/>
    <w:rsid w:val="00C62A72"/>
    <w:pPr>
      <w:tabs>
        <w:tab w:val="center" w:pos="4513"/>
        <w:tab w:val="right" w:pos="9026"/>
      </w:tabs>
    </w:pPr>
  </w:style>
  <w:style w:type="character" w:customStyle="1" w:styleId="FooterChar">
    <w:name w:val="Footer Char"/>
    <w:basedOn w:val="DefaultParagraphFont"/>
    <w:link w:val="Footer"/>
    <w:uiPriority w:val="99"/>
    <w:rsid w:val="00C62A72"/>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eastAsia="Times New Roman" w:cs="Times New Roman"/>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Bindon, Linda</dc:creator>
  <cp:lastModifiedBy>Helen Hill</cp:lastModifiedBy>
  <cp:revision>5</cp:revision>
  <cp:lastPrinted>2012-01-10T09:10:00Z</cp:lastPrinted>
  <dcterms:created xsi:type="dcterms:W3CDTF">2012-01-10T09:11:00Z</dcterms:created>
  <dcterms:modified xsi:type="dcterms:W3CDTF">2014-05-17T15:21:00Z</dcterms:modified>
</cp:coreProperties>
</file>