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19" w:rsidRDefault="00932A19" w:rsidP="00D43290">
      <w:pPr>
        <w:jc w:val="center"/>
        <w:rPr>
          <w:rFonts w:cstheme="minorHAnsi"/>
          <w:b/>
          <w:sz w:val="24"/>
          <w:szCs w:val="24"/>
          <w:u w:val="single"/>
        </w:rPr>
      </w:pPr>
      <w:bookmarkStart w:id="0" w:name="_GoBack"/>
      <w:bookmarkEnd w:id="0"/>
      <w:r>
        <w:rPr>
          <w:noProof/>
          <w:lang w:eastAsia="en-GB"/>
        </w:rPr>
        <w:drawing>
          <wp:anchor distT="0" distB="0" distL="114300" distR="114300" simplePos="0" relativeHeight="251659264" behindDoc="0" locked="0" layoutInCell="1" allowOverlap="1" wp14:anchorId="3722A7A1" wp14:editId="4785AEEB">
            <wp:simplePos x="0" y="0"/>
            <wp:positionH relativeFrom="column">
              <wp:posOffset>-1219200</wp:posOffset>
            </wp:positionH>
            <wp:positionV relativeFrom="paragraph">
              <wp:posOffset>-823595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Pr="00932A19" w:rsidRDefault="00932A19" w:rsidP="00932A19">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932A19">
        <w:rPr>
          <w:rFonts w:ascii="Arial" w:eastAsia="Times New Roman" w:hAnsi="Arial" w:cs="Arial"/>
          <w:b/>
          <w:sz w:val="32"/>
          <w:szCs w:val="32"/>
          <w:lang w:eastAsia="en-GB"/>
        </w:rPr>
        <w:t>BRYMORE ACADEMY</w:t>
      </w:r>
    </w:p>
    <w:p w:rsidR="00932A19" w:rsidRPr="00932A19" w:rsidRDefault="00932A19" w:rsidP="00932A19">
      <w:pPr>
        <w:spacing w:after="0" w:line="240" w:lineRule="auto"/>
        <w:jc w:val="center"/>
        <w:rPr>
          <w:rFonts w:ascii="Arial" w:hAnsi="Arial" w:cs="Arial"/>
          <w:b/>
          <w:sz w:val="32"/>
          <w:szCs w:val="24"/>
        </w:rPr>
      </w:pPr>
      <w:r w:rsidRPr="00932A19">
        <w:rPr>
          <w:rFonts w:ascii="Arial" w:hAnsi="Arial" w:cs="Arial"/>
          <w:b/>
          <w:sz w:val="32"/>
          <w:szCs w:val="24"/>
        </w:rPr>
        <w:t>ASSESSMENT POLICY</w:t>
      </w: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9A5978" w:rsidRPr="009A5978" w:rsidTr="009A5978">
        <w:tc>
          <w:tcPr>
            <w:tcW w:w="9242" w:type="dxa"/>
            <w:gridSpan w:val="2"/>
          </w:tcPr>
          <w:p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Created by: </w:t>
            </w:r>
            <w:r w:rsidRPr="009A5978">
              <w:rPr>
                <w:rFonts w:ascii="Arial" w:hAnsi="Arial" w:cs="Arial"/>
                <w:sz w:val="32"/>
                <w:szCs w:val="32"/>
              </w:rPr>
              <w:t>Mrs V Davis</w:t>
            </w:r>
          </w:p>
        </w:tc>
      </w:tr>
      <w:tr w:rsidR="009A5978" w:rsidRPr="009A5978" w:rsidTr="009A5978">
        <w:tc>
          <w:tcPr>
            <w:tcW w:w="9242" w:type="dxa"/>
            <w:gridSpan w:val="2"/>
          </w:tcPr>
          <w:p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Date: </w:t>
            </w:r>
            <w:r w:rsidRPr="009A5978">
              <w:rPr>
                <w:rFonts w:ascii="Arial" w:hAnsi="Arial" w:cs="Arial"/>
                <w:sz w:val="32"/>
                <w:szCs w:val="32"/>
              </w:rPr>
              <w:t>January 2015</w:t>
            </w:r>
          </w:p>
        </w:tc>
      </w:tr>
      <w:tr w:rsidR="009A5978" w:rsidRPr="009A5978" w:rsidTr="009A5978">
        <w:tc>
          <w:tcPr>
            <w:tcW w:w="9242" w:type="dxa"/>
            <w:gridSpan w:val="2"/>
          </w:tcPr>
          <w:p w:rsidR="009A5978" w:rsidRPr="009A5978" w:rsidRDefault="009A5978" w:rsidP="009A5978">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A5978" w:rsidRPr="009A5978" w:rsidTr="009A5978">
        <w:tc>
          <w:tcPr>
            <w:tcW w:w="9242" w:type="dxa"/>
            <w:gridSpan w:val="2"/>
          </w:tcPr>
          <w:p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Review date: </w:t>
            </w:r>
            <w:r w:rsidRPr="009A5978">
              <w:rPr>
                <w:rFonts w:ascii="Arial" w:hAnsi="Arial" w:cs="Arial"/>
                <w:sz w:val="32"/>
                <w:szCs w:val="32"/>
              </w:rPr>
              <w:t>January 2016</w:t>
            </w:r>
          </w:p>
        </w:tc>
      </w:tr>
      <w:tr w:rsidR="009A5978" w:rsidRPr="009A5978" w:rsidTr="009A5978">
        <w:tc>
          <w:tcPr>
            <w:tcW w:w="4146" w:type="dxa"/>
          </w:tcPr>
          <w:p w:rsidR="009A5978" w:rsidRPr="009A5978" w:rsidRDefault="009A5978" w:rsidP="009A5978">
            <w:pPr>
              <w:spacing w:before="240" w:after="240"/>
              <w:rPr>
                <w:rFonts w:ascii="Arial" w:hAnsi="Arial" w:cs="Arial"/>
                <w:b/>
                <w:sz w:val="24"/>
              </w:rPr>
            </w:pPr>
            <w:r w:rsidRPr="009A5978">
              <w:rPr>
                <w:rFonts w:ascii="Arial" w:hAnsi="Arial" w:cs="Arial"/>
                <w:b/>
                <w:sz w:val="24"/>
              </w:rPr>
              <w:t>Signature of Chair of Governors</w:t>
            </w:r>
          </w:p>
          <w:p w:rsidR="009A5978" w:rsidRPr="009A5978" w:rsidRDefault="009A5978" w:rsidP="009A5978">
            <w:pPr>
              <w:spacing w:before="240" w:after="240"/>
              <w:rPr>
                <w:rFonts w:ascii="Arial" w:hAnsi="Arial" w:cs="Arial"/>
                <w:b/>
                <w:sz w:val="24"/>
              </w:rPr>
            </w:pPr>
          </w:p>
          <w:p w:rsidR="009A5978" w:rsidRPr="009A5978" w:rsidRDefault="009A5978" w:rsidP="009A5978">
            <w:pPr>
              <w:spacing w:before="240" w:after="240"/>
              <w:rPr>
                <w:rFonts w:ascii="Arial" w:hAnsi="Arial" w:cs="Arial"/>
                <w:b/>
                <w:sz w:val="24"/>
              </w:rPr>
            </w:pPr>
          </w:p>
        </w:tc>
        <w:tc>
          <w:tcPr>
            <w:tcW w:w="5096" w:type="dxa"/>
          </w:tcPr>
          <w:p w:rsidR="009A5978" w:rsidRPr="009A5978" w:rsidRDefault="009A5978" w:rsidP="009A5978">
            <w:pPr>
              <w:spacing w:before="240"/>
              <w:rPr>
                <w:rFonts w:ascii="Arial" w:hAnsi="Arial" w:cs="Arial"/>
                <w:b/>
                <w:sz w:val="24"/>
              </w:rPr>
            </w:pPr>
            <w:r w:rsidRPr="009A5978">
              <w:rPr>
                <w:rFonts w:ascii="Arial" w:hAnsi="Arial" w:cs="Arial"/>
                <w:b/>
                <w:sz w:val="24"/>
              </w:rPr>
              <w:t xml:space="preserve">Signature of </w:t>
            </w:r>
            <w:proofErr w:type="spellStart"/>
            <w:r w:rsidRPr="009A5978">
              <w:rPr>
                <w:rFonts w:ascii="Arial" w:hAnsi="Arial" w:cs="Arial"/>
                <w:b/>
                <w:sz w:val="24"/>
              </w:rPr>
              <w:t>Headteacher</w:t>
            </w:r>
            <w:proofErr w:type="spellEnd"/>
          </w:p>
        </w:tc>
      </w:tr>
      <w:tr w:rsidR="009A5978" w:rsidRPr="009A5978" w:rsidTr="009A5978">
        <w:tc>
          <w:tcPr>
            <w:tcW w:w="9242" w:type="dxa"/>
            <w:gridSpan w:val="2"/>
          </w:tcPr>
          <w:p w:rsidR="009A5978" w:rsidRPr="009A5978" w:rsidRDefault="009A5978" w:rsidP="009A5978">
            <w:pPr>
              <w:spacing w:before="240"/>
              <w:rPr>
                <w:rFonts w:ascii="Arial" w:hAnsi="Arial" w:cs="Arial"/>
                <w:b/>
              </w:rPr>
            </w:pPr>
            <w:r w:rsidRPr="009A5978">
              <w:rPr>
                <w:rFonts w:ascii="Arial" w:hAnsi="Arial" w:cs="Arial"/>
                <w:b/>
              </w:rPr>
              <w:t>Date shared with staff:</w:t>
            </w:r>
          </w:p>
        </w:tc>
      </w:tr>
    </w:tbl>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6535CF" w:rsidRPr="00932A19" w:rsidRDefault="00602CD7" w:rsidP="00D43290">
      <w:pPr>
        <w:jc w:val="center"/>
        <w:rPr>
          <w:rFonts w:ascii="Arial" w:hAnsi="Arial" w:cs="Arial"/>
          <w:b/>
          <w:sz w:val="24"/>
          <w:szCs w:val="24"/>
          <w:u w:val="single"/>
        </w:rPr>
      </w:pPr>
      <w:r w:rsidRPr="00932A19">
        <w:rPr>
          <w:rFonts w:ascii="Arial" w:hAnsi="Arial" w:cs="Arial"/>
          <w:b/>
          <w:sz w:val="24"/>
          <w:szCs w:val="24"/>
          <w:u w:val="single"/>
        </w:rPr>
        <w:lastRenderedPageBreak/>
        <w:t>Assessment Policy</w:t>
      </w:r>
      <w:r w:rsidR="00D43290" w:rsidRPr="00932A19">
        <w:rPr>
          <w:rFonts w:ascii="Arial" w:hAnsi="Arial" w:cs="Arial"/>
          <w:b/>
          <w:sz w:val="24"/>
          <w:szCs w:val="24"/>
          <w:u w:val="single"/>
        </w:rPr>
        <w:t xml:space="preserve"> at Brymore</w:t>
      </w:r>
    </w:p>
    <w:p w:rsidR="006535CF" w:rsidRPr="009A5978" w:rsidRDefault="006535CF" w:rsidP="006535CF">
      <w:pPr>
        <w:rPr>
          <w:rFonts w:ascii="Arial" w:hAnsi="Arial" w:cs="Arial"/>
          <w:sz w:val="24"/>
          <w:szCs w:val="24"/>
          <w:u w:val="single"/>
        </w:rPr>
      </w:pPr>
      <w:r w:rsidRPr="009A5978">
        <w:rPr>
          <w:rFonts w:ascii="Arial" w:hAnsi="Arial" w:cs="Arial"/>
          <w:sz w:val="24"/>
          <w:szCs w:val="24"/>
          <w:u w:val="single"/>
        </w:rPr>
        <w:t>AIM:</w:t>
      </w:r>
    </w:p>
    <w:p w:rsidR="006535CF" w:rsidRPr="00932A19" w:rsidRDefault="006535CF" w:rsidP="006535CF">
      <w:pPr>
        <w:pStyle w:val="ListParagraph"/>
        <w:numPr>
          <w:ilvl w:val="0"/>
          <w:numId w:val="6"/>
        </w:numPr>
        <w:rPr>
          <w:rFonts w:ascii="Arial" w:hAnsi="Arial" w:cs="Arial"/>
          <w:sz w:val="24"/>
          <w:szCs w:val="24"/>
        </w:rPr>
      </w:pPr>
      <w:r w:rsidRPr="00932A19">
        <w:rPr>
          <w:rFonts w:ascii="Arial" w:hAnsi="Arial" w:cs="Arial"/>
          <w:sz w:val="24"/>
          <w:szCs w:val="24"/>
        </w:rPr>
        <w:t xml:space="preserve">We recognise the impact of </w:t>
      </w:r>
      <w:r w:rsidRPr="00932A19">
        <w:rPr>
          <w:rFonts w:ascii="Arial" w:hAnsi="Arial" w:cs="Arial"/>
          <w:b/>
          <w:sz w:val="24"/>
          <w:szCs w:val="24"/>
        </w:rPr>
        <w:t>formative assessment</w:t>
      </w:r>
      <w:r w:rsidRPr="00932A19">
        <w:rPr>
          <w:rFonts w:ascii="Arial" w:hAnsi="Arial" w:cs="Arial"/>
          <w:sz w:val="24"/>
          <w:szCs w:val="24"/>
        </w:rPr>
        <w:t xml:space="preserve"> on pupil progress and as such, staff will set students </w:t>
      </w:r>
      <w:r w:rsidRPr="00932A19">
        <w:rPr>
          <w:rFonts w:ascii="Arial" w:hAnsi="Arial" w:cs="Arial"/>
          <w:b/>
          <w:sz w:val="24"/>
          <w:szCs w:val="24"/>
        </w:rPr>
        <w:t>key tasks</w:t>
      </w:r>
      <w:r w:rsidRPr="00932A19">
        <w:rPr>
          <w:rFonts w:ascii="Arial" w:hAnsi="Arial" w:cs="Arial"/>
          <w:sz w:val="24"/>
          <w:szCs w:val="24"/>
        </w:rPr>
        <w:t xml:space="preserve"> which they will assess formatively at least </w:t>
      </w:r>
      <w:r w:rsidRPr="00932A19">
        <w:rPr>
          <w:rFonts w:ascii="Arial" w:hAnsi="Arial" w:cs="Arial"/>
          <w:b/>
          <w:sz w:val="24"/>
          <w:szCs w:val="24"/>
        </w:rPr>
        <w:t>once a half term</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Students will be assessed regularly* </w:t>
      </w:r>
      <w:r w:rsidR="009A5978" w:rsidRPr="00932A19">
        <w:rPr>
          <w:rFonts w:ascii="Arial" w:eastAsia="Times New Roman" w:hAnsi="Arial" w:cs="Arial"/>
          <w:sz w:val="24"/>
          <w:szCs w:val="24"/>
          <w:lang w:eastAsia="en-GB"/>
        </w:rPr>
        <w:t>against recognised</w:t>
      </w:r>
      <w:r w:rsidRPr="00932A19">
        <w:rPr>
          <w:rFonts w:ascii="Arial" w:eastAsia="Times New Roman" w:hAnsi="Arial" w:cs="Arial"/>
          <w:sz w:val="24"/>
          <w:szCs w:val="24"/>
          <w:lang w:eastAsia="en-GB"/>
        </w:rPr>
        <w:t xml:space="preserve"> criteria at Key Stage 3 and examination grades at Key Stage 4. This, coupled with professional judgement, will provide information to support the schools monitoring and reporting policy.</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Where work is formatively assessed, students receive constructive feedback, giving clear next steps on what to do to improve. </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Comments should be in the form of specific and achievable targets (SMART) linked, where appropriate, to assessment criteria.</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The whole school marking code will be applied when literacy is seen as key assessment criteria or to help guide students repeating common mistakes. At other times it will be used at the discretion of the teacher.</w:t>
      </w:r>
    </w:p>
    <w:p w:rsidR="006535CF" w:rsidRPr="006535CF" w:rsidRDefault="006535CF" w:rsidP="006535CF">
      <w:pPr>
        <w:pStyle w:val="ListParagraph"/>
        <w:rPr>
          <w:rFonts w:ascii="Arial" w:eastAsia="Times New Roman" w:hAnsi="Arial" w:cs="Arial"/>
          <w:b/>
          <w:sz w:val="24"/>
          <w:szCs w:val="24"/>
          <w:lang w:eastAsia="en-GB"/>
        </w:rPr>
      </w:pPr>
      <w:r w:rsidRPr="006535CF">
        <w:rPr>
          <w:rFonts w:ascii="Arial" w:eastAsia="Times New Roman" w:hAnsi="Arial" w:cs="Arial"/>
          <w:b/>
          <w:sz w:val="24"/>
          <w:szCs w:val="24"/>
          <w:lang w:eastAsia="en-GB"/>
        </w:rPr>
        <w:t>*NOTE</w:t>
      </w:r>
    </w:p>
    <w:p w:rsidR="006535CF" w:rsidRPr="006535CF" w:rsidRDefault="006535CF" w:rsidP="006535CF">
      <w:pPr>
        <w:pStyle w:val="ListParagraph"/>
        <w:rPr>
          <w:rFonts w:eastAsia="Times New Roman" w:cstheme="minorHAnsi"/>
          <w:b/>
          <w:sz w:val="24"/>
          <w:szCs w:val="24"/>
          <w:lang w:eastAsia="en-GB"/>
        </w:rPr>
      </w:pPr>
    </w:p>
    <w:p w:rsidR="006535CF" w:rsidRPr="00932A19" w:rsidRDefault="00C804F4" w:rsidP="006535CF">
      <w:pPr>
        <w:pStyle w:val="ListParagraph"/>
        <w:rPr>
          <w:rFonts w:ascii="Arial" w:eastAsia="Times New Roman" w:hAnsi="Arial" w:cs="Arial"/>
          <w:b/>
          <w:sz w:val="24"/>
          <w:szCs w:val="24"/>
          <w:lang w:eastAsia="en-GB"/>
        </w:rPr>
      </w:pPr>
      <w:r w:rsidRPr="00932A19">
        <w:rPr>
          <w:rFonts w:ascii="Arial" w:eastAsia="Times New Roman" w:hAnsi="Arial" w:cs="Arial"/>
          <w:sz w:val="24"/>
          <w:szCs w:val="24"/>
          <w:lang w:eastAsia="en-GB"/>
        </w:rPr>
        <w:t>Assessment of students’ work</w:t>
      </w:r>
      <w:r w:rsidR="006535CF" w:rsidRPr="00932A19">
        <w:rPr>
          <w:rFonts w:ascii="Arial" w:eastAsia="Times New Roman" w:hAnsi="Arial" w:cs="Arial"/>
          <w:b/>
          <w:sz w:val="24"/>
          <w:szCs w:val="24"/>
          <w:lang w:eastAsia="en-GB"/>
        </w:rPr>
        <w:t xml:space="preserve"> must be regular</w:t>
      </w:r>
      <w:r w:rsidRPr="00932A19">
        <w:rPr>
          <w:rFonts w:ascii="Arial" w:eastAsia="Times New Roman" w:hAnsi="Arial" w:cs="Arial"/>
          <w:b/>
          <w:sz w:val="24"/>
          <w:szCs w:val="24"/>
          <w:lang w:eastAsia="en-GB"/>
        </w:rPr>
        <w:t>, (every 3-4 lessons).</w:t>
      </w:r>
    </w:p>
    <w:p w:rsidR="00C804F4" w:rsidRDefault="00C804F4" w:rsidP="006535CF">
      <w:pPr>
        <w:pStyle w:val="ListParagraph"/>
        <w:rPr>
          <w:rFonts w:eastAsia="Times New Roman" w:cstheme="minorHAnsi"/>
          <w:sz w:val="24"/>
          <w:szCs w:val="24"/>
          <w:lang w:eastAsia="en-GB"/>
        </w:rPr>
      </w:pPr>
    </w:p>
    <w:p w:rsidR="00D43290" w:rsidRDefault="00D43290" w:rsidP="00932A19">
      <w:pPr>
        <w:pStyle w:val="ListParagraph"/>
        <w:ind w:left="426"/>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DATA COLLECTION</w:t>
      </w:r>
    </w:p>
    <w:p w:rsidR="00932A19" w:rsidRPr="00932A19" w:rsidRDefault="00932A19" w:rsidP="00932A19">
      <w:pPr>
        <w:pStyle w:val="ListParagraph"/>
        <w:ind w:left="426"/>
        <w:rPr>
          <w:rFonts w:ascii="Arial" w:eastAsia="Times New Roman" w:hAnsi="Arial" w:cs="Arial"/>
          <w:b/>
          <w:sz w:val="24"/>
          <w:szCs w:val="24"/>
          <w:u w:val="single"/>
          <w:lang w:eastAsia="en-GB"/>
        </w:rPr>
      </w:pPr>
    </w:p>
    <w:p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Data will be collected for each year group once a half term and issued to pupils and parents. At KS3 pupils</w:t>
      </w:r>
      <w:r w:rsidR="00C804F4" w:rsidRPr="00932A19">
        <w:rPr>
          <w:rFonts w:ascii="Arial" w:eastAsia="Times New Roman" w:hAnsi="Arial" w:cs="Arial"/>
          <w:sz w:val="24"/>
          <w:szCs w:val="24"/>
          <w:lang w:eastAsia="en-GB"/>
        </w:rPr>
        <w:t xml:space="preserve"> are levelled . E</w:t>
      </w:r>
      <w:r w:rsidR="00602CD7" w:rsidRPr="00932A19">
        <w:rPr>
          <w:rFonts w:ascii="Arial" w:eastAsia="Times New Roman" w:hAnsi="Arial" w:cs="Arial"/>
          <w:sz w:val="24"/>
          <w:szCs w:val="24"/>
          <w:lang w:eastAsia="en-GB"/>
        </w:rPr>
        <w:t>xam related</w:t>
      </w:r>
      <w:r w:rsidRPr="00932A19">
        <w:rPr>
          <w:rFonts w:ascii="Arial" w:eastAsia="Times New Roman" w:hAnsi="Arial" w:cs="Arial"/>
          <w:sz w:val="24"/>
          <w:szCs w:val="24"/>
          <w:lang w:eastAsia="en-GB"/>
        </w:rPr>
        <w:t xml:space="preserve"> assessment grades are given at KS4.</w:t>
      </w:r>
    </w:p>
    <w:p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A copy of pupils’ targets, currently working at grades and effort grades will be stuck in each boy’s planner every half term. These will be used by mentors for academic mentoring, once a half term.</w:t>
      </w:r>
    </w:p>
    <w:p w:rsidR="00D43290"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Pupil progress should be tracked across the year and discussed every half term</w:t>
      </w:r>
      <w:r w:rsidR="00602CD7" w:rsidRPr="00932A19">
        <w:rPr>
          <w:rFonts w:ascii="Arial" w:eastAsia="Times New Roman" w:hAnsi="Arial" w:cs="Arial"/>
          <w:sz w:val="24"/>
          <w:szCs w:val="24"/>
          <w:lang w:eastAsia="en-GB"/>
        </w:rPr>
        <w:t xml:space="preserve"> with tutors, mentors, staff and parents</w:t>
      </w:r>
      <w:r w:rsidRPr="00932A19">
        <w:rPr>
          <w:rFonts w:ascii="Arial" w:eastAsia="Times New Roman" w:hAnsi="Arial" w:cs="Arial"/>
          <w:sz w:val="24"/>
          <w:szCs w:val="24"/>
          <w:lang w:eastAsia="en-GB"/>
        </w:rPr>
        <w:t>.</w:t>
      </w:r>
    </w:p>
    <w:p w:rsidR="009A5978" w:rsidRPr="00932A19" w:rsidRDefault="009A5978" w:rsidP="00932A19">
      <w:pPr>
        <w:pStyle w:val="ListParagraph"/>
        <w:ind w:left="426"/>
        <w:jc w:val="both"/>
        <w:rPr>
          <w:rFonts w:ascii="Arial" w:eastAsia="Times New Roman" w:hAnsi="Arial" w:cs="Arial"/>
          <w:sz w:val="24"/>
          <w:szCs w:val="24"/>
          <w:lang w:eastAsia="en-GB"/>
        </w:rPr>
      </w:pPr>
    </w:p>
    <w:p w:rsidR="006535CF" w:rsidRPr="00932A19" w:rsidRDefault="009D132C"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LITERACY</w:t>
      </w:r>
    </w:p>
    <w:p w:rsidR="00516607" w:rsidRPr="00932A19" w:rsidRDefault="00516607" w:rsidP="006535CF">
      <w:pPr>
        <w:spacing w:after="0" w:line="240" w:lineRule="auto"/>
        <w:rPr>
          <w:rFonts w:ascii="Arial" w:eastAsia="Times New Roman" w:hAnsi="Arial" w:cs="Arial"/>
          <w:b/>
          <w:sz w:val="24"/>
          <w:szCs w:val="24"/>
          <w:u w:val="single"/>
          <w:lang w:eastAsia="en-GB"/>
        </w:rPr>
      </w:pPr>
    </w:p>
    <w:p w:rsidR="00516607" w:rsidRPr="00932A19" w:rsidRDefault="00516607" w:rsidP="00516607">
      <w:pPr>
        <w:spacing w:after="0" w:line="240" w:lineRule="auto"/>
        <w:jc w:val="center"/>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We recognise that all subjects have an impact on and a responsibility to help improve boys’ literacy.</w:t>
      </w:r>
    </w:p>
    <w:p w:rsidR="00516607" w:rsidRDefault="00516607" w:rsidP="00516607">
      <w:pPr>
        <w:spacing w:after="0" w:line="240" w:lineRule="auto"/>
        <w:rPr>
          <w:rFonts w:eastAsia="Times New Roman" w:cstheme="minorHAnsi"/>
          <w:b/>
          <w:sz w:val="24"/>
          <w:szCs w:val="24"/>
          <w:u w:val="single"/>
          <w:lang w:eastAsia="en-GB"/>
        </w:rPr>
      </w:pPr>
    </w:p>
    <w:p w:rsidR="00516607" w:rsidRPr="00932A19" w:rsidRDefault="00516607" w:rsidP="00516607">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Spelling</w:t>
      </w:r>
    </w:p>
    <w:p w:rsidR="00516607" w:rsidRDefault="00516607" w:rsidP="00516607">
      <w:pPr>
        <w:spacing w:after="0" w:line="240" w:lineRule="auto"/>
        <w:rPr>
          <w:rFonts w:eastAsia="Times New Roman" w:cstheme="minorHAnsi"/>
          <w:sz w:val="24"/>
          <w:szCs w:val="24"/>
          <w:lang w:eastAsia="en-GB"/>
        </w:rPr>
      </w:pPr>
    </w:p>
    <w:p w:rsidR="00516607" w:rsidRPr="00932A19" w:rsidRDefault="00E972A4"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w:t>
      </w:r>
      <w:r w:rsidR="00516607" w:rsidRPr="00932A19">
        <w:rPr>
          <w:rFonts w:ascii="Arial" w:eastAsia="Times New Roman" w:hAnsi="Arial" w:cs="Arial"/>
          <w:sz w:val="24"/>
          <w:szCs w:val="24"/>
          <w:lang w:eastAsia="en-GB"/>
        </w:rPr>
        <w:t>tudents will be given KEY WORDS spelt correctly for each subject area</w:t>
      </w:r>
    </w:p>
    <w:p w:rsidR="00516607"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lastRenderedPageBreak/>
        <w:t>If a student misspells a KEY WORD in this subject, they will be directed to correct it, using the key words list</w:t>
      </w: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spelling mistakes will be highlighted in all student work. Teachers may choose to point out up to three spelling mistakes in a piece of work, if they are commonly made. Where this happens, the student should write out the spelling correctly in the margin</w:t>
      </w:r>
      <w:r w:rsidR="00932A19" w:rsidRPr="00932A19">
        <w:rPr>
          <w:rFonts w:ascii="Arial" w:eastAsia="Times New Roman" w:hAnsi="Arial" w:cs="Arial"/>
          <w:sz w:val="24"/>
          <w:szCs w:val="24"/>
          <w:lang w:eastAsia="en-GB"/>
        </w:rPr>
        <w:t>.</w:t>
      </w:r>
    </w:p>
    <w:p w:rsidR="00932A19" w:rsidRPr="00932A19" w:rsidRDefault="00932A19" w:rsidP="00932A19">
      <w:pPr>
        <w:spacing w:after="0" w:line="240" w:lineRule="auto"/>
        <w:rPr>
          <w:rFonts w:eastAsia="Times New Roman" w:cstheme="minorHAnsi"/>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In literacy based subjects such as English, Hist</w:t>
      </w:r>
      <w:r w:rsidR="00E972A4" w:rsidRPr="00932A19">
        <w:rPr>
          <w:rFonts w:ascii="Arial" w:eastAsia="Times New Roman" w:hAnsi="Arial" w:cs="Arial"/>
          <w:sz w:val="24"/>
          <w:szCs w:val="24"/>
          <w:lang w:eastAsia="en-GB"/>
        </w:rPr>
        <w:t>ory and R.E. staff will</w:t>
      </w:r>
      <w:r w:rsidRPr="00932A19">
        <w:rPr>
          <w:rFonts w:ascii="Arial" w:eastAsia="Times New Roman" w:hAnsi="Arial" w:cs="Arial"/>
          <w:sz w:val="24"/>
          <w:szCs w:val="24"/>
          <w:lang w:eastAsia="en-GB"/>
        </w:rPr>
        <w:t xml:space="preserve"> correct spelling</w:t>
      </w:r>
      <w:r w:rsidR="00E972A4" w:rsidRPr="00932A19">
        <w:rPr>
          <w:rFonts w:ascii="Arial" w:eastAsia="Times New Roman" w:hAnsi="Arial" w:cs="Arial"/>
          <w:sz w:val="24"/>
          <w:szCs w:val="24"/>
          <w:lang w:eastAsia="en-GB"/>
        </w:rPr>
        <w:t>, punctuation and grammar</w:t>
      </w:r>
      <w:r w:rsidRPr="00932A19">
        <w:rPr>
          <w:rFonts w:ascii="Arial" w:eastAsia="Times New Roman" w:hAnsi="Arial" w:cs="Arial"/>
          <w:sz w:val="24"/>
          <w:szCs w:val="24"/>
          <w:lang w:eastAsia="en-GB"/>
        </w:rPr>
        <w:t xml:space="preserve"> more frequently.</w:t>
      </w:r>
    </w:p>
    <w:p w:rsidR="00932A19" w:rsidRPr="00932A19" w:rsidRDefault="00932A19" w:rsidP="00932A19">
      <w:pPr>
        <w:spacing w:after="0" w:line="240" w:lineRule="auto"/>
        <w:rPr>
          <w:rFonts w:eastAsia="Times New Roman" w:cstheme="minorHAnsi"/>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student work will be assessed for literacy. However, when marking student work for spelling, punctuation and grammar, staff will use the code below.</w:t>
      </w:r>
    </w:p>
    <w:p w:rsidR="006535CF"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r w:rsidRPr="00216D43">
        <w:rPr>
          <w:rFonts w:ascii="Arial" w:eastAsia="Times New Roman" w:hAnsi="Arial" w:cs="Arial"/>
          <w:b/>
          <w:sz w:val="24"/>
          <w:szCs w:val="24"/>
          <w:lang w:eastAsia="en-GB"/>
        </w:rPr>
        <w:t>WHOLE SCHOOL MARKING CODE (LITERACY)</w:t>
      </w: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roofErr w:type="spellStart"/>
      <w:r w:rsidRPr="00216D43">
        <w:rPr>
          <w:rFonts w:ascii="Arial" w:eastAsia="Times New Roman" w:hAnsi="Arial" w:cs="Arial"/>
          <w:b/>
          <w:sz w:val="24"/>
          <w:szCs w:val="24"/>
          <w:lang w:eastAsia="en-GB"/>
        </w:rPr>
        <w:t>Sp</w:t>
      </w:r>
      <w:proofErr w:type="spellEnd"/>
      <w:r w:rsidRPr="00216D43">
        <w:rPr>
          <w:rFonts w:ascii="Arial" w:eastAsia="Times New Roman" w:hAnsi="Arial" w:cs="Arial"/>
          <w:b/>
          <w:sz w:val="24"/>
          <w:szCs w:val="24"/>
          <w:lang w:eastAsia="en-GB"/>
        </w:rPr>
        <w:t xml:space="preserve"> </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circle round the word = incorrect spelling.  If the teacher hasn’t given the correct spelling, look it up in the dictionary.</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P</w:t>
      </w:r>
      <w:r w:rsidRPr="00216D43">
        <w:rPr>
          <w:rFonts w:ascii="Arial" w:eastAsia="Times New Roman" w:hAnsi="Arial" w:cs="Arial"/>
          <w:bCs/>
          <w:sz w:val="24"/>
          <w:szCs w:val="24"/>
          <w:lang w:eastAsia="en-GB"/>
        </w:rPr>
        <w:tab/>
        <w:t>in the margin + circle round the punctuation which the teacher has put in for you = punctuation has been missed out.</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G</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 xml:space="preserve">in the margin = grammar is incorrect </w:t>
      </w:r>
      <w:proofErr w:type="spellStart"/>
      <w:r w:rsidRPr="00216D43">
        <w:rPr>
          <w:rFonts w:ascii="Arial" w:eastAsia="Times New Roman" w:hAnsi="Arial" w:cs="Arial"/>
          <w:bCs/>
          <w:sz w:val="24"/>
          <w:szCs w:val="24"/>
          <w:lang w:eastAsia="en-GB"/>
        </w:rPr>
        <w:t>eg</w:t>
      </w:r>
      <w:proofErr w:type="spellEnd"/>
      <w:r w:rsidRPr="00216D43">
        <w:rPr>
          <w:rFonts w:ascii="Arial" w:eastAsia="Times New Roman" w:hAnsi="Arial" w:cs="Arial"/>
          <w:bCs/>
          <w:sz w:val="24"/>
          <w:szCs w:val="24"/>
          <w:lang w:eastAsia="en-GB"/>
        </w:rPr>
        <w:t xml:space="preserve"> </w:t>
      </w:r>
      <w:r w:rsidRPr="00216D43">
        <w:rPr>
          <w:rFonts w:ascii="Arial" w:eastAsia="Times New Roman" w:hAnsi="Arial" w:cs="Arial"/>
          <w:bCs/>
          <w:i/>
          <w:iCs/>
          <w:sz w:val="24"/>
          <w:szCs w:val="24"/>
          <w:lang w:eastAsia="en-GB"/>
        </w:rPr>
        <w:t xml:space="preserve">“we was” </w:t>
      </w:r>
      <w:r w:rsidRPr="00216D43">
        <w:rPr>
          <w:rFonts w:ascii="Arial" w:eastAsia="Times New Roman" w:hAnsi="Arial" w:cs="Arial"/>
          <w:bCs/>
          <w:sz w:val="24"/>
          <w:szCs w:val="24"/>
          <w:lang w:eastAsia="en-GB"/>
        </w:rPr>
        <w:t xml:space="preserve">instead of </w:t>
      </w:r>
      <w:r w:rsidRPr="00216D43">
        <w:rPr>
          <w:rFonts w:ascii="Arial" w:eastAsia="Times New Roman" w:hAnsi="Arial" w:cs="Arial"/>
          <w:bCs/>
          <w:i/>
          <w:iCs/>
          <w:sz w:val="24"/>
          <w:szCs w:val="24"/>
          <w:lang w:eastAsia="en-GB"/>
        </w:rPr>
        <w:t>“we were”.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Default="006535CF" w:rsidP="006535CF">
      <w:pPr>
        <w:pStyle w:val="ListParagraph"/>
        <w:numPr>
          <w:ilvl w:val="0"/>
          <w:numId w:val="5"/>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Pr="002E1DF5">
        <w:rPr>
          <w:rFonts w:ascii="Arial" w:eastAsia="Times New Roman" w:hAnsi="Arial" w:cs="Arial"/>
          <w:bCs/>
          <w:sz w:val="24"/>
          <w:szCs w:val="24"/>
          <w:lang w:eastAsia="en-GB"/>
        </w:rPr>
        <w:t xml:space="preserve">in the margin = a correct answer, a good passage, a good idea, interesting </w:t>
      </w:r>
      <w:r>
        <w:rPr>
          <w:rFonts w:ascii="Arial" w:eastAsia="Times New Roman" w:hAnsi="Arial" w:cs="Arial"/>
          <w:bCs/>
          <w:sz w:val="24"/>
          <w:szCs w:val="24"/>
          <w:lang w:eastAsia="en-GB"/>
        </w:rPr>
        <w:t xml:space="preserve">   </w:t>
      </w:r>
    </w:p>
    <w:p w:rsidR="006535CF" w:rsidRPr="002E1DF5" w:rsidRDefault="006535CF" w:rsidP="006535CF">
      <w:pPr>
        <w:pStyle w:val="ListParagraph"/>
        <w:spacing w:after="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Pr="002E1DF5">
        <w:rPr>
          <w:rFonts w:ascii="Arial" w:eastAsia="Times New Roman" w:hAnsi="Arial" w:cs="Arial"/>
          <w:bCs/>
          <w:sz w:val="24"/>
          <w:szCs w:val="24"/>
          <w:lang w:eastAsia="en-GB"/>
        </w:rPr>
        <w:t>language, a good expression.</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roofErr w:type="spellStart"/>
      <w:r w:rsidRPr="00216D43">
        <w:rPr>
          <w:rFonts w:ascii="Arial" w:eastAsia="Times New Roman" w:hAnsi="Arial" w:cs="Arial"/>
          <w:b/>
          <w:sz w:val="24"/>
          <w:szCs w:val="24"/>
          <w:lang w:eastAsia="en-GB"/>
        </w:rPr>
        <w:t>Exp</w:t>
      </w:r>
      <w:proofErr w:type="spellEnd"/>
      <w:r w:rsidRPr="00216D43">
        <w:rPr>
          <w:rFonts w:ascii="Arial" w:eastAsia="Times New Roman" w:hAnsi="Arial" w:cs="Arial"/>
          <w:bCs/>
          <w:sz w:val="24"/>
          <w:szCs w:val="24"/>
          <w:lang w:eastAsia="en-GB"/>
        </w:rPr>
        <w:tab/>
        <w:t>in the margin + underlined word = style is poor, or you have used a clumsy or weak expression.</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NAS</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underlining = this is not a sentence.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t>in the midst of your writing = you should have started a new paragraph here.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t>in the margin + underlining = this is illegible, or doesn’t make sense.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O</w:t>
      </w:r>
      <w:r w:rsidRPr="00216D43">
        <w:rPr>
          <w:rFonts w:ascii="Arial" w:eastAsia="Times New Roman" w:hAnsi="Arial" w:cs="Arial"/>
          <w:bCs/>
          <w:sz w:val="24"/>
          <w:szCs w:val="24"/>
          <w:lang w:eastAsia="en-GB"/>
        </w:rPr>
        <w:tab/>
        <w:t>in the margin + _ between words = word or words omitted.</w:t>
      </w:r>
    </w:p>
    <w:p w:rsidR="00E972A4" w:rsidRDefault="00E972A4"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Default="006535CF" w:rsidP="006535CF">
      <w:pPr>
        <w:spacing w:after="0" w:line="240" w:lineRule="auto"/>
        <w:rPr>
          <w:rFonts w:ascii="Arial" w:eastAsia="Times New Roman" w:hAnsi="Arial" w:cs="Arial"/>
          <w:b/>
          <w:sz w:val="24"/>
          <w:szCs w:val="24"/>
          <w:lang w:eastAsia="en-GB"/>
        </w:rPr>
      </w:pPr>
    </w:p>
    <w:p w:rsidR="006535CF" w:rsidRPr="00932A19" w:rsidRDefault="00E972A4"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Teacher, peer assessment and self assessment</w:t>
      </w:r>
    </w:p>
    <w:p w:rsidR="00E972A4" w:rsidRDefault="00E972A4" w:rsidP="006535CF">
      <w:pPr>
        <w:spacing w:after="0" w:line="240" w:lineRule="auto"/>
        <w:rPr>
          <w:rFonts w:eastAsia="Times New Roman" w:cstheme="minorHAnsi"/>
          <w:b/>
          <w:sz w:val="24"/>
          <w:szCs w:val="24"/>
          <w:u w:val="single"/>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To help students make maximum progress, staff will use a combination of teacher assessment, peer assessment and self assessment, focusing on what students need to do to improve.</w:t>
      </w:r>
      <w:r w:rsidR="00D43290" w:rsidRPr="00932A19">
        <w:rPr>
          <w:rFonts w:ascii="Arial" w:eastAsia="Times New Roman" w:hAnsi="Arial" w:cs="Arial"/>
          <w:sz w:val="24"/>
          <w:szCs w:val="24"/>
          <w:lang w:eastAsia="en-GB"/>
        </w:rPr>
        <w:t xml:space="preserve"> (Triple Impact Marking)</w:t>
      </w:r>
    </w:p>
    <w:p w:rsidR="00932A19" w:rsidRPr="00C60A70" w:rsidRDefault="00932A19" w:rsidP="00932A19">
      <w:pPr>
        <w:pStyle w:val="ListParagraph"/>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When staff have marked student work, time will be put aside</w:t>
      </w:r>
      <w:r w:rsidR="00D43290" w:rsidRPr="00932A19">
        <w:rPr>
          <w:rFonts w:ascii="Arial" w:eastAsia="Times New Roman" w:hAnsi="Arial" w:cs="Arial"/>
          <w:sz w:val="24"/>
          <w:szCs w:val="24"/>
          <w:lang w:eastAsia="en-GB"/>
        </w:rPr>
        <w:t xml:space="preserve"> (Triple R Time)</w:t>
      </w:r>
      <w:r w:rsidRPr="00932A19">
        <w:rPr>
          <w:rFonts w:ascii="Arial" w:eastAsia="Times New Roman" w:hAnsi="Arial" w:cs="Arial"/>
          <w:sz w:val="24"/>
          <w:szCs w:val="24"/>
          <w:lang w:eastAsia="en-GB"/>
        </w:rPr>
        <w:t xml:space="preserve"> in the lesson for students </w:t>
      </w:r>
      <w:r w:rsidRPr="00932A19">
        <w:rPr>
          <w:rFonts w:ascii="Arial" w:eastAsia="Times New Roman" w:hAnsi="Arial" w:cs="Arial"/>
          <w:b/>
          <w:sz w:val="24"/>
          <w:szCs w:val="24"/>
          <w:lang w:eastAsia="en-GB"/>
        </w:rPr>
        <w:t>to read their comments and respond to them</w:t>
      </w:r>
      <w:r w:rsidRPr="00932A19">
        <w:rPr>
          <w:rFonts w:ascii="Arial" w:eastAsia="Times New Roman" w:hAnsi="Arial" w:cs="Arial"/>
          <w:sz w:val="24"/>
          <w:szCs w:val="24"/>
          <w:lang w:eastAsia="en-GB"/>
        </w:rPr>
        <w:t xml:space="preserve">, if </w:t>
      </w:r>
      <w:r w:rsidRPr="00932A19">
        <w:rPr>
          <w:rFonts w:ascii="Arial" w:eastAsia="Times New Roman" w:hAnsi="Arial" w:cs="Arial"/>
          <w:sz w:val="24"/>
          <w:szCs w:val="24"/>
          <w:lang w:eastAsia="en-GB"/>
        </w:rPr>
        <w:lastRenderedPageBreak/>
        <w:t>necessary adding their own comment or putting the targets into practice in their work</w:t>
      </w:r>
      <w:r w:rsidR="00932A19" w:rsidRPr="00932A19">
        <w:rPr>
          <w:rFonts w:ascii="Arial" w:eastAsia="Times New Roman" w:hAnsi="Arial" w:cs="Arial"/>
          <w:sz w:val="24"/>
          <w:szCs w:val="24"/>
          <w:lang w:eastAsia="en-GB"/>
        </w:rPr>
        <w:t>.</w:t>
      </w:r>
    </w:p>
    <w:p w:rsidR="00932A19" w:rsidRPr="00932A19" w:rsidRDefault="00932A19" w:rsidP="00932A19">
      <w:pPr>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Students will be asked to look at each other’s work and make constructive comments about what has been done well and what could be improved.</w:t>
      </w:r>
    </w:p>
    <w:p w:rsidR="00932A19" w:rsidRPr="00932A19" w:rsidRDefault="00932A19" w:rsidP="00932A19">
      <w:pPr>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Where possible, students will record </w:t>
      </w:r>
      <w:r w:rsidRPr="00932A19">
        <w:rPr>
          <w:rFonts w:ascii="Arial" w:eastAsia="Times New Roman" w:hAnsi="Arial" w:cs="Arial"/>
          <w:b/>
          <w:sz w:val="24"/>
          <w:szCs w:val="24"/>
          <w:lang w:eastAsia="en-GB"/>
        </w:rPr>
        <w:t>oral feedback.</w:t>
      </w:r>
    </w:p>
    <w:p w:rsidR="00932A19" w:rsidRPr="00932A19" w:rsidRDefault="00932A19" w:rsidP="00932A19">
      <w:pPr>
        <w:pStyle w:val="ListParagraph"/>
        <w:rPr>
          <w:rFonts w:ascii="Arial" w:eastAsia="Times New Roman" w:hAnsi="Arial" w:cs="Arial"/>
          <w:sz w:val="24"/>
          <w:szCs w:val="24"/>
          <w:lang w:eastAsia="en-GB"/>
        </w:rPr>
      </w:pP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To distinguish between teacher, peer and self assessment, staff will use the following colour code:</w:t>
      </w: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E972A4" w:rsidRPr="00932A19" w:rsidRDefault="00E972A4"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Teacher assessment will be in GREEN pen</w:t>
      </w:r>
    </w:p>
    <w:p w:rsidR="00E972A4" w:rsidRPr="00932A19" w:rsidRDefault="00C60A70"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Peer assessment will be in BLUE pen</w:t>
      </w:r>
    </w:p>
    <w:p w:rsidR="00C60A70" w:rsidRPr="00932A19" w:rsidRDefault="00C60A70"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Self assessment will be in RED pen</w:t>
      </w:r>
    </w:p>
    <w:p w:rsidR="006535CF" w:rsidRPr="00C60A70" w:rsidRDefault="006535CF" w:rsidP="006535CF">
      <w:pPr>
        <w:spacing w:after="0" w:line="240" w:lineRule="auto"/>
        <w:rPr>
          <w:rFonts w:eastAsia="Times New Roman" w:cstheme="minorHAnsi"/>
          <w:b/>
          <w:sz w:val="24"/>
          <w:szCs w:val="24"/>
          <w:lang w:eastAsia="en-GB"/>
        </w:rPr>
      </w:pPr>
    </w:p>
    <w:p w:rsidR="00C60A70" w:rsidRDefault="00C60A70" w:rsidP="006535CF">
      <w:pPr>
        <w:spacing w:after="0" w:line="240" w:lineRule="auto"/>
        <w:rPr>
          <w:rFonts w:eastAsia="Times New Roman" w:cstheme="minorHAnsi"/>
          <w:b/>
          <w:sz w:val="24"/>
          <w:szCs w:val="24"/>
          <w:u w:val="single"/>
          <w:lang w:eastAsia="en-GB"/>
        </w:rPr>
      </w:pPr>
    </w:p>
    <w:p w:rsidR="00C60A70" w:rsidRDefault="00C60A70" w:rsidP="006535CF">
      <w:pPr>
        <w:spacing w:after="0" w:line="240" w:lineRule="auto"/>
        <w:rPr>
          <w:rFonts w:eastAsia="Times New Roman" w:cstheme="minorHAnsi"/>
          <w:b/>
          <w:sz w:val="24"/>
          <w:szCs w:val="24"/>
          <w:u w:val="single"/>
          <w:lang w:eastAsia="en-GB"/>
        </w:rPr>
      </w:pPr>
    </w:p>
    <w:p w:rsidR="00C60A70" w:rsidRPr="009A5978" w:rsidRDefault="00C60A70" w:rsidP="006535CF">
      <w:pPr>
        <w:spacing w:after="0" w:line="240" w:lineRule="auto"/>
        <w:rPr>
          <w:rFonts w:ascii="Arial" w:eastAsia="Times New Roman" w:hAnsi="Arial" w:cs="Arial"/>
          <w:b/>
          <w:sz w:val="24"/>
          <w:szCs w:val="24"/>
          <w:u w:val="single"/>
          <w:lang w:eastAsia="en-GB"/>
        </w:rPr>
      </w:pPr>
      <w:r w:rsidRPr="009A5978">
        <w:rPr>
          <w:rFonts w:ascii="Arial" w:eastAsia="Times New Roman" w:hAnsi="Arial" w:cs="Arial"/>
          <w:b/>
          <w:sz w:val="24"/>
          <w:szCs w:val="24"/>
          <w:u w:val="single"/>
          <w:lang w:eastAsia="en-GB"/>
        </w:rPr>
        <w:t>STANDARDS</w:t>
      </w:r>
    </w:p>
    <w:p w:rsidR="00C60A70" w:rsidRPr="00C60A70" w:rsidRDefault="00C60A70" w:rsidP="006535CF">
      <w:pPr>
        <w:spacing w:after="0" w:line="240" w:lineRule="auto"/>
        <w:rPr>
          <w:rFonts w:eastAsia="Times New Roman" w:cstheme="minorHAnsi"/>
          <w:sz w:val="24"/>
          <w:szCs w:val="24"/>
          <w:lang w:eastAsia="en-GB"/>
        </w:rPr>
      </w:pPr>
    </w:p>
    <w:p w:rsidR="00C60A70" w:rsidRPr="00932A19" w:rsidRDefault="00C60A70" w:rsidP="00C60A70">
      <w:pPr>
        <w:pStyle w:val="ListParagraph"/>
        <w:numPr>
          <w:ilvl w:val="0"/>
          <w:numId w:val="9"/>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Staff will make a clear distinction between rough, creative work, where presentation may be haphazard as pupils cross out and develop their work and neat work, designed for key assessments or exam work.</w:t>
      </w:r>
    </w:p>
    <w:p w:rsidR="00932A19" w:rsidRDefault="00932A19" w:rsidP="00932A19">
      <w:pPr>
        <w:pStyle w:val="ListParagraph"/>
        <w:spacing w:after="0" w:line="240" w:lineRule="auto"/>
        <w:rPr>
          <w:rFonts w:eastAsia="Times New Roman" w:cstheme="minorHAnsi"/>
          <w:sz w:val="24"/>
          <w:szCs w:val="24"/>
          <w:lang w:eastAsia="en-GB"/>
        </w:rPr>
      </w:pPr>
    </w:p>
    <w:p w:rsidR="00C60A70" w:rsidRPr="00932A19" w:rsidRDefault="00C60A70" w:rsidP="00C60A70">
      <w:pPr>
        <w:pStyle w:val="ListParagraph"/>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 xml:space="preserve">Assessed work </w:t>
      </w:r>
    </w:p>
    <w:p w:rsidR="00C60A70" w:rsidRPr="009A5978" w:rsidRDefault="00C60A70" w:rsidP="00C60A70">
      <w:pPr>
        <w:pStyle w:val="ListParagraph"/>
        <w:numPr>
          <w:ilvl w:val="0"/>
          <w:numId w:val="10"/>
        </w:numPr>
        <w:spacing w:after="0" w:line="240" w:lineRule="auto"/>
        <w:rPr>
          <w:rFonts w:eastAsia="Times New Roman" w:cstheme="minorHAnsi"/>
          <w:sz w:val="24"/>
          <w:szCs w:val="24"/>
          <w:lang w:eastAsia="en-GB"/>
        </w:rPr>
      </w:pPr>
      <w:r w:rsidRPr="009A5978">
        <w:rPr>
          <w:rFonts w:ascii="Arial" w:eastAsia="Times New Roman" w:hAnsi="Arial" w:cs="Arial"/>
          <w:sz w:val="24"/>
          <w:szCs w:val="24"/>
          <w:lang w:eastAsia="en-GB"/>
        </w:rPr>
        <w:t>Should be neatly presented, with care taken to ensure there is no graffiti and the student has demonstrated a level of care in presentation which signals clear effort.</w:t>
      </w:r>
      <w:r>
        <w:rPr>
          <w:rFonts w:eastAsia="Times New Roman" w:cstheme="minorHAnsi"/>
          <w:sz w:val="24"/>
          <w:szCs w:val="24"/>
          <w:lang w:eastAsia="en-GB"/>
        </w:rPr>
        <w:t xml:space="preserve"> </w:t>
      </w:r>
      <w:r w:rsidRPr="009A5978">
        <w:rPr>
          <w:rFonts w:ascii="Arial" w:eastAsia="Times New Roman" w:hAnsi="Arial" w:cs="Arial"/>
          <w:sz w:val="24"/>
          <w:szCs w:val="24"/>
          <w:lang w:eastAsia="en-GB"/>
        </w:rPr>
        <w:t>If not, a student may be asked to repeat a piece of work until it is better presented</w:t>
      </w:r>
      <w:r w:rsidR="00932A19" w:rsidRPr="009A5978">
        <w:rPr>
          <w:rFonts w:ascii="Arial" w:eastAsia="Times New Roman" w:hAnsi="Arial" w:cs="Arial"/>
          <w:sz w:val="24"/>
          <w:szCs w:val="24"/>
          <w:lang w:eastAsia="en-GB"/>
        </w:rPr>
        <w:t>.</w:t>
      </w:r>
    </w:p>
    <w:p w:rsidR="009A5978" w:rsidRDefault="009A5978" w:rsidP="009A5978">
      <w:pPr>
        <w:pStyle w:val="ListParagraph"/>
        <w:spacing w:after="0" w:line="240" w:lineRule="auto"/>
        <w:ind w:left="1080"/>
        <w:rPr>
          <w:rFonts w:eastAsia="Times New Roman" w:cstheme="minorHAnsi"/>
          <w:sz w:val="24"/>
          <w:szCs w:val="24"/>
          <w:lang w:eastAsia="en-GB"/>
        </w:rPr>
      </w:pPr>
    </w:p>
    <w:p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Each Department will have their own expectations of student presentation, which they will signal clearly to students. For example, Science/ Technology/ Horticulture/ Maths – diagrams need to be in pencil. Titles underlined with a ruler, etc.</w:t>
      </w:r>
    </w:p>
    <w:p w:rsidR="009A5978" w:rsidRPr="009A5978" w:rsidRDefault="009A5978" w:rsidP="009A5978">
      <w:pPr>
        <w:spacing w:after="0" w:line="240" w:lineRule="auto"/>
        <w:rPr>
          <w:rFonts w:ascii="Arial" w:eastAsia="Times New Roman" w:hAnsi="Arial" w:cs="Arial"/>
          <w:sz w:val="24"/>
          <w:szCs w:val="24"/>
          <w:lang w:eastAsia="en-GB"/>
        </w:rPr>
      </w:pPr>
    </w:p>
    <w:p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Work should be collated neatly in folders or exercise books, over time</w:t>
      </w:r>
      <w:r w:rsidR="009A5978">
        <w:rPr>
          <w:rFonts w:ascii="Arial" w:eastAsia="Times New Roman" w:hAnsi="Arial" w:cs="Arial"/>
          <w:sz w:val="24"/>
          <w:szCs w:val="24"/>
          <w:lang w:eastAsia="en-GB"/>
        </w:rPr>
        <w:t>.</w:t>
      </w:r>
    </w:p>
    <w:p w:rsidR="009A5978" w:rsidRPr="009A5978" w:rsidRDefault="009A5978" w:rsidP="009A5978">
      <w:pPr>
        <w:spacing w:after="0" w:line="240" w:lineRule="auto"/>
        <w:rPr>
          <w:rFonts w:ascii="Arial" w:eastAsia="Times New Roman" w:hAnsi="Arial" w:cs="Arial"/>
          <w:sz w:val="24"/>
          <w:szCs w:val="24"/>
          <w:lang w:eastAsia="en-GB"/>
        </w:rPr>
      </w:pPr>
    </w:p>
    <w:p w:rsidR="00C60A70" w:rsidRPr="009A5978"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Writing frames may indicate how a piece is to be laid out or presented, signalling a clear standard set by the teacher</w:t>
      </w:r>
      <w:r w:rsidR="009A5978">
        <w:rPr>
          <w:rFonts w:ascii="Arial" w:eastAsia="Times New Roman" w:hAnsi="Arial" w:cs="Arial"/>
          <w:sz w:val="24"/>
          <w:szCs w:val="24"/>
          <w:lang w:eastAsia="en-GB"/>
        </w:rPr>
        <w:t>.</w:t>
      </w:r>
    </w:p>
    <w:p w:rsidR="00C60A70" w:rsidRPr="00C60A70" w:rsidRDefault="00C60A70" w:rsidP="006535CF">
      <w:pPr>
        <w:spacing w:after="0" w:line="240" w:lineRule="auto"/>
        <w:rPr>
          <w:rFonts w:eastAsia="Times New Roman" w:cstheme="minorHAnsi"/>
          <w:sz w:val="24"/>
          <w:szCs w:val="24"/>
          <w:lang w:eastAsia="en-GB"/>
        </w:rPr>
      </w:pPr>
    </w:p>
    <w:p w:rsidR="00C60A70" w:rsidRPr="00C60A70" w:rsidRDefault="00C60A70" w:rsidP="006535CF">
      <w:pPr>
        <w:spacing w:after="0" w:line="240" w:lineRule="auto"/>
        <w:rPr>
          <w:rFonts w:eastAsia="Times New Roman" w:cstheme="minorHAnsi"/>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3776D6" w:rsidRDefault="003776D6"/>
    <w:sectPr w:rsidR="003776D6" w:rsidSect="00932A19">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tatic4.depositphotos.com/1001003/339/i/950/depositphotos_3395783-3D-Tick-Sign.jpg" style="width:1024pt;height:1024pt;visibility:visible;mso-wrap-style:square" o:bullet="t">
        <v:imagedata r:id="rId1" o:title="depositphotos_3395783-3D-Tick-Sign"/>
      </v:shape>
    </w:pict>
  </w:numPicBullet>
  <w:abstractNum w:abstractNumId="0">
    <w:nsid w:val="033D6663"/>
    <w:multiLevelType w:val="hybridMultilevel"/>
    <w:tmpl w:val="61C06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616502"/>
    <w:multiLevelType w:val="hybridMultilevel"/>
    <w:tmpl w:val="47A28704"/>
    <w:lvl w:ilvl="0" w:tplc="78D29F1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D659DD"/>
    <w:multiLevelType w:val="hybridMultilevel"/>
    <w:tmpl w:val="911A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1F631F"/>
    <w:multiLevelType w:val="hybridMultilevel"/>
    <w:tmpl w:val="DFDEFE62"/>
    <w:lvl w:ilvl="0" w:tplc="BEC4E1AC">
      <w:start w:val="1"/>
      <w:numFmt w:val="bullet"/>
      <w:lvlText w:val=""/>
      <w:lvlPicBulletId w:val="0"/>
      <w:lvlJc w:val="left"/>
      <w:pPr>
        <w:tabs>
          <w:tab w:val="num" w:pos="360"/>
        </w:tabs>
        <w:ind w:left="360" w:hanging="360"/>
      </w:pPr>
      <w:rPr>
        <w:rFonts w:ascii="Symbol" w:hAnsi="Symbol" w:hint="default"/>
      </w:rPr>
    </w:lvl>
    <w:lvl w:ilvl="1" w:tplc="FE3022E4" w:tentative="1">
      <w:start w:val="1"/>
      <w:numFmt w:val="bullet"/>
      <w:lvlText w:val=""/>
      <w:lvlJc w:val="left"/>
      <w:pPr>
        <w:tabs>
          <w:tab w:val="num" w:pos="1080"/>
        </w:tabs>
        <w:ind w:left="1080" w:hanging="360"/>
      </w:pPr>
      <w:rPr>
        <w:rFonts w:ascii="Symbol" w:hAnsi="Symbol" w:hint="default"/>
      </w:rPr>
    </w:lvl>
    <w:lvl w:ilvl="2" w:tplc="11E6FF8E" w:tentative="1">
      <w:start w:val="1"/>
      <w:numFmt w:val="bullet"/>
      <w:lvlText w:val=""/>
      <w:lvlJc w:val="left"/>
      <w:pPr>
        <w:tabs>
          <w:tab w:val="num" w:pos="1800"/>
        </w:tabs>
        <w:ind w:left="1800" w:hanging="360"/>
      </w:pPr>
      <w:rPr>
        <w:rFonts w:ascii="Symbol" w:hAnsi="Symbol" w:hint="default"/>
      </w:rPr>
    </w:lvl>
    <w:lvl w:ilvl="3" w:tplc="93FA753A" w:tentative="1">
      <w:start w:val="1"/>
      <w:numFmt w:val="bullet"/>
      <w:lvlText w:val=""/>
      <w:lvlJc w:val="left"/>
      <w:pPr>
        <w:tabs>
          <w:tab w:val="num" w:pos="2520"/>
        </w:tabs>
        <w:ind w:left="2520" w:hanging="360"/>
      </w:pPr>
      <w:rPr>
        <w:rFonts w:ascii="Symbol" w:hAnsi="Symbol" w:hint="default"/>
      </w:rPr>
    </w:lvl>
    <w:lvl w:ilvl="4" w:tplc="C1428A7A" w:tentative="1">
      <w:start w:val="1"/>
      <w:numFmt w:val="bullet"/>
      <w:lvlText w:val=""/>
      <w:lvlJc w:val="left"/>
      <w:pPr>
        <w:tabs>
          <w:tab w:val="num" w:pos="3240"/>
        </w:tabs>
        <w:ind w:left="3240" w:hanging="360"/>
      </w:pPr>
      <w:rPr>
        <w:rFonts w:ascii="Symbol" w:hAnsi="Symbol" w:hint="default"/>
      </w:rPr>
    </w:lvl>
    <w:lvl w:ilvl="5" w:tplc="CD76B252" w:tentative="1">
      <w:start w:val="1"/>
      <w:numFmt w:val="bullet"/>
      <w:lvlText w:val=""/>
      <w:lvlJc w:val="left"/>
      <w:pPr>
        <w:tabs>
          <w:tab w:val="num" w:pos="3960"/>
        </w:tabs>
        <w:ind w:left="3960" w:hanging="360"/>
      </w:pPr>
      <w:rPr>
        <w:rFonts w:ascii="Symbol" w:hAnsi="Symbol" w:hint="default"/>
      </w:rPr>
    </w:lvl>
    <w:lvl w:ilvl="6" w:tplc="9B38225E" w:tentative="1">
      <w:start w:val="1"/>
      <w:numFmt w:val="bullet"/>
      <w:lvlText w:val=""/>
      <w:lvlJc w:val="left"/>
      <w:pPr>
        <w:tabs>
          <w:tab w:val="num" w:pos="4680"/>
        </w:tabs>
        <w:ind w:left="4680" w:hanging="360"/>
      </w:pPr>
      <w:rPr>
        <w:rFonts w:ascii="Symbol" w:hAnsi="Symbol" w:hint="default"/>
      </w:rPr>
    </w:lvl>
    <w:lvl w:ilvl="7" w:tplc="ECC4BE98" w:tentative="1">
      <w:start w:val="1"/>
      <w:numFmt w:val="bullet"/>
      <w:lvlText w:val=""/>
      <w:lvlJc w:val="left"/>
      <w:pPr>
        <w:tabs>
          <w:tab w:val="num" w:pos="5400"/>
        </w:tabs>
        <w:ind w:left="5400" w:hanging="360"/>
      </w:pPr>
      <w:rPr>
        <w:rFonts w:ascii="Symbol" w:hAnsi="Symbol" w:hint="default"/>
      </w:rPr>
    </w:lvl>
    <w:lvl w:ilvl="8" w:tplc="4BDCA912" w:tentative="1">
      <w:start w:val="1"/>
      <w:numFmt w:val="bullet"/>
      <w:lvlText w:val=""/>
      <w:lvlJc w:val="left"/>
      <w:pPr>
        <w:tabs>
          <w:tab w:val="num" w:pos="6120"/>
        </w:tabs>
        <w:ind w:left="6120" w:hanging="360"/>
      </w:pPr>
      <w:rPr>
        <w:rFonts w:ascii="Symbol" w:hAnsi="Symbol" w:hint="default"/>
      </w:rPr>
    </w:lvl>
  </w:abstractNum>
  <w:abstractNum w:abstractNumId="4">
    <w:nsid w:val="35E70B83"/>
    <w:multiLevelType w:val="hybridMultilevel"/>
    <w:tmpl w:val="56464AB8"/>
    <w:lvl w:ilvl="0" w:tplc="C95C5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5F92661"/>
    <w:multiLevelType w:val="hybridMultilevel"/>
    <w:tmpl w:val="3386E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92A130D"/>
    <w:multiLevelType w:val="hybridMultilevel"/>
    <w:tmpl w:val="3A2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535BA"/>
    <w:multiLevelType w:val="hybridMultilevel"/>
    <w:tmpl w:val="ECF63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04339"/>
    <w:multiLevelType w:val="hybridMultilevel"/>
    <w:tmpl w:val="5A7C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FD260AD"/>
    <w:multiLevelType w:val="hybridMultilevel"/>
    <w:tmpl w:val="F24C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CF"/>
    <w:rsid w:val="003776D6"/>
    <w:rsid w:val="00516607"/>
    <w:rsid w:val="005E01B9"/>
    <w:rsid w:val="00602CD7"/>
    <w:rsid w:val="006535CF"/>
    <w:rsid w:val="007B20B7"/>
    <w:rsid w:val="00932A19"/>
    <w:rsid w:val="00981FEF"/>
    <w:rsid w:val="009A5978"/>
    <w:rsid w:val="009D132C"/>
    <w:rsid w:val="00AB167E"/>
    <w:rsid w:val="00C60A70"/>
    <w:rsid w:val="00C804F4"/>
    <w:rsid w:val="00D43290"/>
    <w:rsid w:val="00E9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CF"/>
    <w:pPr>
      <w:ind w:left="720"/>
      <w:contextualSpacing/>
    </w:pPr>
  </w:style>
  <w:style w:type="table" w:styleId="TableGrid">
    <w:name w:val="Table Grid"/>
    <w:basedOn w:val="TableNormal"/>
    <w:uiPriority w:val="59"/>
    <w:rsid w:val="0065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CF"/>
    <w:pPr>
      <w:ind w:left="720"/>
      <w:contextualSpacing/>
    </w:pPr>
  </w:style>
  <w:style w:type="table" w:styleId="TableGrid">
    <w:name w:val="Table Grid"/>
    <w:basedOn w:val="TableNormal"/>
    <w:uiPriority w:val="59"/>
    <w:rsid w:val="0065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victoria.davis</dc:creator>
  <cp:lastModifiedBy>Lorraine Warren</cp:lastModifiedBy>
  <cp:revision>2</cp:revision>
  <cp:lastPrinted>2013-01-04T14:51:00Z</cp:lastPrinted>
  <dcterms:created xsi:type="dcterms:W3CDTF">2015-01-21T21:36:00Z</dcterms:created>
  <dcterms:modified xsi:type="dcterms:W3CDTF">2015-01-21T21:36:00Z</dcterms:modified>
</cp:coreProperties>
</file>