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FB" w:rsidRDefault="00C3063B" w:rsidP="00050C80">
      <w:pPr>
        <w:jc w:val="center"/>
        <w:rPr>
          <w:rFonts w:ascii="Arial" w:hAnsi="Arial" w:cs="Arial"/>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0;text-align:left;margin-left:-93.5pt;margin-top:-66.4pt;width:643.25pt;height:148.5pt;z-index:251659264;visibility:visible;mso-wrap-style:square;mso-wrap-distance-left:9pt;mso-wrap-distance-top:0;mso-wrap-distance-right:9pt;mso-wrap-distance-bottom:0;mso-position-horizontal-relative:text;mso-position-vertical-relative:text">
            <v:imagedata r:id="rId9" o:title=""/>
          </v:shape>
        </w:pict>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r w:rsidR="00C3063B">
              <w:rPr>
                <w:rFonts w:ascii="Arial" w:hAnsi="Arial" w:cs="Arial"/>
                <w:b/>
                <w:sz w:val="32"/>
                <w:szCs w:val="32"/>
                <w:lang w:eastAsia="en-GB"/>
              </w:rPr>
              <w:t>August 2014</w:t>
            </w:r>
            <w:bookmarkStart w:id="0" w:name="_GoBack"/>
            <w:bookmarkEnd w:id="0"/>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b/>
                <w:sz w:val="32"/>
                <w:szCs w:val="32"/>
                <w:lang w:eastAsia="en-GB"/>
              </w:rPr>
            </w:pPr>
            <w:r w:rsidRPr="00147E74">
              <w:rPr>
                <w:rFonts w:ascii="Arial" w:hAnsi="Arial" w:cs="Arial"/>
                <w:b/>
                <w:sz w:val="32"/>
                <w:szCs w:val="32"/>
                <w:lang w:eastAsia="en-GB"/>
              </w:rPr>
              <w:t>Approved by Local Advisory Board:</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r w:rsidR="00C3063B">
              <w:rPr>
                <w:rFonts w:ascii="Arial" w:hAnsi="Arial" w:cs="Arial"/>
                <w:b/>
                <w:sz w:val="32"/>
                <w:szCs w:val="32"/>
                <w:lang w:eastAsia="en-GB"/>
              </w:rPr>
              <w:t>August 2015</w:t>
            </w:r>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147E74" w:rsidP="00147E74">
            <w:pPr>
              <w:spacing w:before="240" w:after="240" w:line="276" w:lineRule="auto"/>
              <w:rPr>
                <w:rFonts w:ascii="Arial" w:hAnsi="Arial" w:cs="Arial"/>
                <w:b/>
                <w:szCs w:val="22"/>
                <w:lang w:eastAsia="en-GB"/>
              </w:rPr>
            </w:pP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P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lastRenderedPageBreak/>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lastRenderedPageBreak/>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lastRenderedPageBreak/>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1" w:name="OLE_LINK1"/>
      <w:bookmarkStart w:id="2" w:name="OLE_LINK2"/>
      <w:r w:rsidRPr="00401E9E">
        <w:rPr>
          <w:rFonts w:ascii="Arial" w:hAnsi="Arial" w:cs="Arial"/>
          <w:sz w:val="22"/>
          <w:szCs w:val="22"/>
          <w:lang w:val="en-US"/>
        </w:rPr>
        <w:t xml:space="preserve">classroom observation and visits protocol. </w:t>
      </w:r>
      <w:bookmarkEnd w:id="1"/>
      <w:bookmarkEnd w:id="2"/>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lastRenderedPageBreak/>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lastRenderedPageBreak/>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for detail of professional standards applicable to teachers).  The decision made by the </w:t>
      </w:r>
      <w:r w:rsidRPr="00401E9E">
        <w:rPr>
          <w:rFonts w:ascii="Arial" w:hAnsi="Arial" w:cs="Arial"/>
          <w:sz w:val="22"/>
          <w:szCs w:val="22"/>
          <w:lang w:val="en-US"/>
        </w:rPr>
        <w:lastRenderedPageBreak/>
        <w:t>relevant decision-making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established (for example coaching, training, in-class support, mentoring, structured </w:t>
      </w:r>
      <w:r w:rsidRPr="00401E9E">
        <w:rPr>
          <w:rFonts w:ascii="Arial" w:hAnsi="Arial" w:cs="Arial"/>
          <w:sz w:val="22"/>
          <w:szCs w:val="22"/>
          <w:lang w:val="en-US"/>
        </w:rPr>
        <w:lastRenderedPageBreak/>
        <w:t xml:space="preserve">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lastRenderedPageBreak/>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lastRenderedPageBreak/>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lastRenderedPageBreak/>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lastRenderedPageBreak/>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lastRenderedPageBreak/>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621"/>
        <w:gridCol w:w="4621"/>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lastRenderedPageBreak/>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gridCol w:w="7"/>
      </w:tblGrid>
      <w:tr w:rsidR="002060FB" w:rsidRPr="00401E9E" w:rsidTr="007A0049">
        <w:trPr>
          <w:gridAfter w:val="1"/>
          <w:wAfter w:w="7" w:type="dxa"/>
        </w:trPr>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gridSpan w:val="2"/>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lastRenderedPageBreak/>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 xml:space="preserve">(1a-c, 2b, </w:t>
            </w:r>
            <w:r w:rsidRPr="00401E9E">
              <w:rPr>
                <w:rFonts w:ascii="Arial" w:hAnsi="Arial" w:cs="Arial"/>
                <w:b/>
                <w:bCs/>
                <w:sz w:val="22"/>
                <w:szCs w:val="22"/>
              </w:rPr>
              <w:lastRenderedPageBreak/>
              <w:t>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4d.  Reflect systematically on the </w:t>
            </w:r>
            <w:r w:rsidRPr="00401E9E">
              <w:rPr>
                <w:rFonts w:ascii="Arial" w:hAnsi="Arial" w:cs="Arial"/>
                <w:sz w:val="22"/>
                <w:szCs w:val="22"/>
              </w:rPr>
              <w:lastRenderedPageBreak/>
              <w:t>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lastRenderedPageBreak/>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lastRenderedPageBreak/>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lastRenderedPageBreak/>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lastRenderedPageBreak/>
              <w:t>Notes</w:t>
            </w:r>
          </w:p>
        </w:tc>
      </w:tr>
    </w:tbl>
    <w:p w:rsidR="002060FB" w:rsidRPr="00401E9E" w:rsidRDefault="002060FB" w:rsidP="00834FB3">
      <w:pPr>
        <w:rPr>
          <w:rFonts w:ascii="Arial" w:hAnsi="Arial" w:cs="Arial"/>
          <w:sz w:val="22"/>
          <w:szCs w:val="22"/>
        </w:rPr>
        <w:sectPr w:rsidR="002060FB" w:rsidRPr="00401E9E" w:rsidSect="006B5176">
          <w:headerReference w:type="even" r:id="rId15"/>
          <w:headerReference w:type="default" r:id="rId16"/>
          <w:footerReference w:type="even" r:id="rId17"/>
          <w:footerReference w:type="default" r:id="rId18"/>
          <w:headerReference w:type="first" r:id="rId19"/>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C3063B">
      <w:rPr>
        <w:rFonts w:ascii="Arial" w:hAnsi="Arial" w:cs="Arial"/>
        <w:noProof/>
      </w:rPr>
      <w:t>1</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C3063B">
      <w:rPr>
        <w:rFonts w:ascii="Arial" w:hAnsi="Arial" w:cs="Arial"/>
        <w:noProof/>
      </w:rPr>
      <w:t>27</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629C"/>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A25B7"/>
    <w:rsid w:val="00BA7143"/>
    <w:rsid w:val="00BB11EC"/>
    <w:rsid w:val="00BB4E81"/>
    <w:rsid w:val="00BB5136"/>
    <w:rsid w:val="00BD52B7"/>
    <w:rsid w:val="00BE4205"/>
    <w:rsid w:val="00BF5549"/>
    <w:rsid w:val="00C01374"/>
    <w:rsid w:val="00C17662"/>
    <w:rsid w:val="00C22E05"/>
    <w:rsid w:val="00C25D55"/>
    <w:rsid w:val="00C276A0"/>
    <w:rsid w:val="00C3063B"/>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9FB2-032B-42D3-AC42-F7611458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Helen Hill</cp:lastModifiedBy>
  <cp:revision>7</cp:revision>
  <cp:lastPrinted>2012-06-13T08:56:00Z</cp:lastPrinted>
  <dcterms:created xsi:type="dcterms:W3CDTF">2013-01-11T12:54:00Z</dcterms:created>
  <dcterms:modified xsi:type="dcterms:W3CDTF">2015-02-05T15:32:00Z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