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90" w:rsidRPr="005B3E7E" w:rsidRDefault="00A15B2E">
      <w:pPr>
        <w:rPr>
          <w:b/>
        </w:rPr>
      </w:pPr>
      <w:r>
        <w:rPr>
          <w:b/>
        </w:rPr>
        <w:t xml:space="preserve"> Analysis of GCSE results 2017</w:t>
      </w:r>
    </w:p>
    <w:p w:rsidR="00A66204" w:rsidRDefault="00A66204">
      <w:r>
        <w:t xml:space="preserve">Please note that </w:t>
      </w:r>
      <w:r w:rsidR="00D1735C">
        <w:t>progress 8 (</w:t>
      </w:r>
      <w:r>
        <w:t>P8</w:t>
      </w:r>
      <w:r w:rsidR="00D1735C">
        <w:t>)</w:t>
      </w:r>
      <w:r w:rsidR="00EA6959">
        <w:t xml:space="preserve"> and value added scores are set to rise as we have a number of successful re-marks which are yet to be included. Comparisons with previous years is complicated by the national picture of moving from a</w:t>
      </w:r>
      <w:r w:rsidR="0020767D">
        <w:t>n</w:t>
      </w:r>
      <w:r w:rsidR="00EA6959">
        <w:t xml:space="preserve"> A*-G system to a 9-1 grading system for English and Maths.</w:t>
      </w:r>
    </w:p>
    <w:p w:rsidR="00015F6A" w:rsidRDefault="00015F6A">
      <w:pPr>
        <w:rPr>
          <w:b/>
        </w:rPr>
      </w:pPr>
    </w:p>
    <w:p w:rsidR="00015F6A" w:rsidRDefault="00015F6A">
      <w:pPr>
        <w:rPr>
          <w:b/>
        </w:rPr>
      </w:pPr>
      <w:r>
        <w:rPr>
          <w:b/>
        </w:rPr>
        <w:t>Progress 8/Attainment 8</w:t>
      </w:r>
    </w:p>
    <w:tbl>
      <w:tblPr>
        <w:tblStyle w:val="TableGrid"/>
        <w:tblW w:w="0" w:type="auto"/>
        <w:tblLook w:val="04A0" w:firstRow="1" w:lastRow="0" w:firstColumn="1" w:lastColumn="0" w:noHBand="0" w:noVBand="1"/>
      </w:tblPr>
      <w:tblGrid>
        <w:gridCol w:w="1417"/>
        <w:gridCol w:w="1993"/>
        <w:gridCol w:w="1661"/>
        <w:gridCol w:w="2155"/>
        <w:gridCol w:w="1790"/>
      </w:tblGrid>
      <w:tr w:rsidR="00015F6A" w:rsidTr="00015F6A">
        <w:tc>
          <w:tcPr>
            <w:tcW w:w="1417" w:type="dxa"/>
          </w:tcPr>
          <w:p w:rsidR="00015F6A" w:rsidRDefault="00015F6A">
            <w:pPr>
              <w:rPr>
                <w:b/>
              </w:rPr>
            </w:pPr>
          </w:p>
        </w:tc>
        <w:tc>
          <w:tcPr>
            <w:tcW w:w="1993" w:type="dxa"/>
          </w:tcPr>
          <w:p w:rsidR="00015F6A" w:rsidRDefault="00015F6A">
            <w:pPr>
              <w:rPr>
                <w:b/>
              </w:rPr>
            </w:pPr>
            <w:r>
              <w:rPr>
                <w:b/>
              </w:rPr>
              <w:t>Progress 8</w:t>
            </w:r>
          </w:p>
        </w:tc>
        <w:tc>
          <w:tcPr>
            <w:tcW w:w="1661" w:type="dxa"/>
          </w:tcPr>
          <w:p w:rsidR="00015F6A" w:rsidRDefault="00015F6A">
            <w:pPr>
              <w:rPr>
                <w:b/>
              </w:rPr>
            </w:pPr>
            <w:r>
              <w:rPr>
                <w:b/>
              </w:rPr>
              <w:t>PP</w:t>
            </w:r>
          </w:p>
        </w:tc>
        <w:tc>
          <w:tcPr>
            <w:tcW w:w="2155" w:type="dxa"/>
          </w:tcPr>
          <w:p w:rsidR="00015F6A" w:rsidRDefault="00015F6A">
            <w:pPr>
              <w:rPr>
                <w:b/>
              </w:rPr>
            </w:pPr>
            <w:r>
              <w:rPr>
                <w:b/>
              </w:rPr>
              <w:t>Attainment 8</w:t>
            </w:r>
          </w:p>
        </w:tc>
        <w:tc>
          <w:tcPr>
            <w:tcW w:w="1790" w:type="dxa"/>
          </w:tcPr>
          <w:p w:rsidR="00015F6A" w:rsidRDefault="00015F6A">
            <w:pPr>
              <w:rPr>
                <w:b/>
              </w:rPr>
            </w:pPr>
            <w:r>
              <w:rPr>
                <w:b/>
              </w:rPr>
              <w:t>PP</w:t>
            </w:r>
          </w:p>
        </w:tc>
      </w:tr>
      <w:tr w:rsidR="0064437A" w:rsidTr="00015F6A">
        <w:tc>
          <w:tcPr>
            <w:tcW w:w="1417" w:type="dxa"/>
          </w:tcPr>
          <w:p w:rsidR="0064437A" w:rsidRDefault="0064437A">
            <w:pPr>
              <w:rPr>
                <w:b/>
              </w:rPr>
            </w:pPr>
            <w:r>
              <w:rPr>
                <w:b/>
              </w:rPr>
              <w:t>School</w:t>
            </w:r>
          </w:p>
        </w:tc>
        <w:tc>
          <w:tcPr>
            <w:tcW w:w="1993" w:type="dxa"/>
          </w:tcPr>
          <w:p w:rsidR="0064437A" w:rsidRPr="00144B39" w:rsidRDefault="004317A7">
            <w:r>
              <w:t>+0.06</w:t>
            </w:r>
          </w:p>
        </w:tc>
        <w:tc>
          <w:tcPr>
            <w:tcW w:w="1661" w:type="dxa"/>
          </w:tcPr>
          <w:p w:rsidR="0064437A" w:rsidRPr="00144B39" w:rsidRDefault="004317A7">
            <w:r>
              <w:t>-0.16</w:t>
            </w:r>
          </w:p>
        </w:tc>
        <w:tc>
          <w:tcPr>
            <w:tcW w:w="2155" w:type="dxa"/>
          </w:tcPr>
          <w:p w:rsidR="0064437A" w:rsidRPr="00144B39" w:rsidRDefault="004317A7">
            <w:r>
              <w:t>3.8</w:t>
            </w:r>
          </w:p>
        </w:tc>
        <w:tc>
          <w:tcPr>
            <w:tcW w:w="1790" w:type="dxa"/>
          </w:tcPr>
          <w:p w:rsidR="0064437A" w:rsidRPr="00144B39" w:rsidRDefault="00F62E48">
            <w:r>
              <w:t>3.2</w:t>
            </w:r>
          </w:p>
        </w:tc>
      </w:tr>
      <w:tr w:rsidR="00015F6A" w:rsidTr="00015F6A">
        <w:tc>
          <w:tcPr>
            <w:tcW w:w="1417" w:type="dxa"/>
          </w:tcPr>
          <w:p w:rsidR="00015F6A" w:rsidRDefault="00015F6A">
            <w:pPr>
              <w:rPr>
                <w:b/>
              </w:rPr>
            </w:pPr>
            <w:r>
              <w:rPr>
                <w:b/>
              </w:rPr>
              <w:t>English</w:t>
            </w:r>
          </w:p>
        </w:tc>
        <w:tc>
          <w:tcPr>
            <w:tcW w:w="1993" w:type="dxa"/>
          </w:tcPr>
          <w:p w:rsidR="00015F6A" w:rsidRPr="00144B39" w:rsidRDefault="004317A7">
            <w:r>
              <w:t>+0.08</w:t>
            </w:r>
          </w:p>
        </w:tc>
        <w:tc>
          <w:tcPr>
            <w:tcW w:w="1661" w:type="dxa"/>
          </w:tcPr>
          <w:p w:rsidR="00015F6A" w:rsidRPr="00144B39" w:rsidRDefault="004317A7">
            <w:r>
              <w:t>-0.40</w:t>
            </w:r>
          </w:p>
        </w:tc>
        <w:tc>
          <w:tcPr>
            <w:tcW w:w="2155" w:type="dxa"/>
          </w:tcPr>
          <w:p w:rsidR="00015F6A" w:rsidRPr="00144B39" w:rsidRDefault="00F62E48">
            <w:r>
              <w:t>4.3</w:t>
            </w:r>
          </w:p>
        </w:tc>
        <w:tc>
          <w:tcPr>
            <w:tcW w:w="1790" w:type="dxa"/>
          </w:tcPr>
          <w:p w:rsidR="00015F6A" w:rsidRPr="00144B39" w:rsidRDefault="00F62E48">
            <w:r>
              <w:t>3.5</w:t>
            </w:r>
          </w:p>
        </w:tc>
      </w:tr>
      <w:tr w:rsidR="00015F6A" w:rsidTr="00015F6A">
        <w:tc>
          <w:tcPr>
            <w:tcW w:w="1417" w:type="dxa"/>
          </w:tcPr>
          <w:p w:rsidR="00015F6A" w:rsidRDefault="00015F6A">
            <w:pPr>
              <w:rPr>
                <w:b/>
              </w:rPr>
            </w:pPr>
            <w:r>
              <w:rPr>
                <w:b/>
              </w:rPr>
              <w:t>Maths</w:t>
            </w:r>
          </w:p>
        </w:tc>
        <w:tc>
          <w:tcPr>
            <w:tcW w:w="1993" w:type="dxa"/>
          </w:tcPr>
          <w:p w:rsidR="00015F6A" w:rsidRPr="00144B39" w:rsidRDefault="004317A7">
            <w:r>
              <w:t>-0.24</w:t>
            </w:r>
          </w:p>
        </w:tc>
        <w:tc>
          <w:tcPr>
            <w:tcW w:w="1661" w:type="dxa"/>
          </w:tcPr>
          <w:p w:rsidR="00015F6A" w:rsidRPr="00144B39" w:rsidRDefault="004317A7">
            <w:r>
              <w:t>-0.56</w:t>
            </w:r>
          </w:p>
        </w:tc>
        <w:tc>
          <w:tcPr>
            <w:tcW w:w="2155" w:type="dxa"/>
          </w:tcPr>
          <w:p w:rsidR="00015F6A" w:rsidRPr="00144B39" w:rsidRDefault="00F62E48">
            <w:r>
              <w:t>3.1</w:t>
            </w:r>
          </w:p>
        </w:tc>
        <w:tc>
          <w:tcPr>
            <w:tcW w:w="1790" w:type="dxa"/>
          </w:tcPr>
          <w:p w:rsidR="00015F6A" w:rsidRPr="00144B39" w:rsidRDefault="00F62E48">
            <w:r>
              <w:t>2.6</w:t>
            </w:r>
          </w:p>
        </w:tc>
      </w:tr>
      <w:tr w:rsidR="00015F6A" w:rsidTr="00015F6A">
        <w:tc>
          <w:tcPr>
            <w:tcW w:w="1417" w:type="dxa"/>
          </w:tcPr>
          <w:p w:rsidR="00015F6A" w:rsidRDefault="00015F6A">
            <w:pPr>
              <w:rPr>
                <w:b/>
              </w:rPr>
            </w:pPr>
            <w:proofErr w:type="spellStart"/>
            <w:r>
              <w:rPr>
                <w:b/>
              </w:rPr>
              <w:t>Eng.Bacc</w:t>
            </w:r>
            <w:proofErr w:type="spellEnd"/>
          </w:p>
        </w:tc>
        <w:tc>
          <w:tcPr>
            <w:tcW w:w="1993" w:type="dxa"/>
          </w:tcPr>
          <w:p w:rsidR="00015F6A" w:rsidRPr="00144B39" w:rsidRDefault="004317A7">
            <w:r>
              <w:t>-0.02</w:t>
            </w:r>
          </w:p>
        </w:tc>
        <w:tc>
          <w:tcPr>
            <w:tcW w:w="1661" w:type="dxa"/>
          </w:tcPr>
          <w:p w:rsidR="00015F6A" w:rsidRPr="00144B39" w:rsidRDefault="004317A7">
            <w:r>
              <w:t>-0.3</w:t>
            </w:r>
          </w:p>
        </w:tc>
        <w:tc>
          <w:tcPr>
            <w:tcW w:w="2155" w:type="dxa"/>
          </w:tcPr>
          <w:p w:rsidR="00015F6A" w:rsidRPr="00144B39" w:rsidRDefault="00F62E48">
            <w:r>
              <w:t>3.2</w:t>
            </w:r>
          </w:p>
        </w:tc>
        <w:tc>
          <w:tcPr>
            <w:tcW w:w="1790" w:type="dxa"/>
          </w:tcPr>
          <w:p w:rsidR="00015F6A" w:rsidRPr="00144B39" w:rsidRDefault="00F62E48">
            <w:r>
              <w:t>2.6</w:t>
            </w:r>
          </w:p>
        </w:tc>
      </w:tr>
      <w:tr w:rsidR="00015F6A" w:rsidTr="00015F6A">
        <w:tc>
          <w:tcPr>
            <w:tcW w:w="1417" w:type="dxa"/>
          </w:tcPr>
          <w:p w:rsidR="00015F6A" w:rsidRDefault="00015F6A">
            <w:pPr>
              <w:rPr>
                <w:b/>
              </w:rPr>
            </w:pPr>
            <w:r>
              <w:rPr>
                <w:b/>
              </w:rPr>
              <w:t>Open</w:t>
            </w:r>
          </w:p>
        </w:tc>
        <w:tc>
          <w:tcPr>
            <w:tcW w:w="1993" w:type="dxa"/>
          </w:tcPr>
          <w:p w:rsidR="00015F6A" w:rsidRPr="00144B39" w:rsidRDefault="004317A7">
            <w:r>
              <w:t>+0.33</w:t>
            </w:r>
          </w:p>
        </w:tc>
        <w:tc>
          <w:tcPr>
            <w:tcW w:w="1661" w:type="dxa"/>
          </w:tcPr>
          <w:p w:rsidR="00015F6A" w:rsidRPr="00144B39" w:rsidRDefault="0064437A">
            <w:r>
              <w:t>+</w:t>
            </w:r>
            <w:r w:rsidR="004317A7">
              <w:t>0.06</w:t>
            </w:r>
          </w:p>
        </w:tc>
        <w:tc>
          <w:tcPr>
            <w:tcW w:w="2155" w:type="dxa"/>
          </w:tcPr>
          <w:p w:rsidR="00015F6A" w:rsidRPr="00144B39" w:rsidRDefault="00F62E48">
            <w:r>
              <w:t>4.6</w:t>
            </w:r>
          </w:p>
        </w:tc>
        <w:tc>
          <w:tcPr>
            <w:tcW w:w="1790" w:type="dxa"/>
          </w:tcPr>
          <w:p w:rsidR="00015F6A" w:rsidRPr="00144B39" w:rsidRDefault="00F62E48">
            <w:r>
              <w:t>4.0</w:t>
            </w:r>
          </w:p>
        </w:tc>
      </w:tr>
    </w:tbl>
    <w:p w:rsidR="00015F6A" w:rsidRDefault="00015F6A">
      <w:pPr>
        <w:rPr>
          <w:b/>
        </w:rPr>
      </w:pPr>
    </w:p>
    <w:p w:rsidR="00015F6A" w:rsidRDefault="00015F6A">
      <w:pPr>
        <w:rPr>
          <w:b/>
        </w:rPr>
      </w:pPr>
    </w:p>
    <w:p w:rsidR="00E474FD" w:rsidRPr="005B3E7E" w:rsidRDefault="00E474FD">
      <w:pPr>
        <w:rPr>
          <w:b/>
        </w:rPr>
      </w:pPr>
      <w:r w:rsidRPr="005B3E7E">
        <w:rPr>
          <w:b/>
        </w:rPr>
        <w:t>Trends</w:t>
      </w:r>
    </w:p>
    <w:tbl>
      <w:tblPr>
        <w:tblStyle w:val="TableGrid"/>
        <w:tblW w:w="0" w:type="auto"/>
        <w:tblLook w:val="04A0" w:firstRow="1" w:lastRow="0" w:firstColumn="1" w:lastColumn="0" w:noHBand="0" w:noVBand="1"/>
      </w:tblPr>
      <w:tblGrid>
        <w:gridCol w:w="1355"/>
        <w:gridCol w:w="1296"/>
        <w:gridCol w:w="1297"/>
        <w:gridCol w:w="1297"/>
        <w:gridCol w:w="1262"/>
        <w:gridCol w:w="1263"/>
        <w:gridCol w:w="1246"/>
      </w:tblGrid>
      <w:tr w:rsidR="008A47FF" w:rsidTr="008A47FF">
        <w:tc>
          <w:tcPr>
            <w:tcW w:w="1355" w:type="dxa"/>
          </w:tcPr>
          <w:p w:rsidR="008A47FF" w:rsidRPr="00E474FD" w:rsidRDefault="008A47FF">
            <w:pPr>
              <w:rPr>
                <w:b/>
              </w:rPr>
            </w:pPr>
            <w:r w:rsidRPr="00E474FD">
              <w:rPr>
                <w:b/>
              </w:rPr>
              <w:t>Measure</w:t>
            </w:r>
          </w:p>
        </w:tc>
        <w:tc>
          <w:tcPr>
            <w:tcW w:w="1296" w:type="dxa"/>
          </w:tcPr>
          <w:p w:rsidR="008A47FF" w:rsidRPr="00E474FD" w:rsidRDefault="008A47FF">
            <w:pPr>
              <w:rPr>
                <w:b/>
              </w:rPr>
            </w:pPr>
            <w:r w:rsidRPr="00E474FD">
              <w:rPr>
                <w:b/>
              </w:rPr>
              <w:t>2012</w:t>
            </w:r>
          </w:p>
        </w:tc>
        <w:tc>
          <w:tcPr>
            <w:tcW w:w="1297" w:type="dxa"/>
          </w:tcPr>
          <w:p w:rsidR="008A47FF" w:rsidRPr="00E474FD" w:rsidRDefault="008A47FF">
            <w:pPr>
              <w:rPr>
                <w:b/>
              </w:rPr>
            </w:pPr>
            <w:r w:rsidRPr="00E474FD">
              <w:rPr>
                <w:b/>
              </w:rPr>
              <w:t>2013</w:t>
            </w:r>
          </w:p>
        </w:tc>
        <w:tc>
          <w:tcPr>
            <w:tcW w:w="1297" w:type="dxa"/>
          </w:tcPr>
          <w:p w:rsidR="008A47FF" w:rsidRPr="00E474FD" w:rsidRDefault="008A47FF">
            <w:pPr>
              <w:rPr>
                <w:b/>
              </w:rPr>
            </w:pPr>
            <w:r w:rsidRPr="00E474FD">
              <w:rPr>
                <w:b/>
              </w:rPr>
              <w:t>2014</w:t>
            </w:r>
          </w:p>
        </w:tc>
        <w:tc>
          <w:tcPr>
            <w:tcW w:w="1262" w:type="dxa"/>
          </w:tcPr>
          <w:p w:rsidR="008A47FF" w:rsidRPr="00E474FD" w:rsidRDefault="008A47FF">
            <w:pPr>
              <w:rPr>
                <w:b/>
              </w:rPr>
            </w:pPr>
            <w:r w:rsidRPr="00E474FD">
              <w:rPr>
                <w:b/>
              </w:rPr>
              <w:t>2015</w:t>
            </w:r>
          </w:p>
        </w:tc>
        <w:tc>
          <w:tcPr>
            <w:tcW w:w="1263" w:type="dxa"/>
          </w:tcPr>
          <w:p w:rsidR="008A47FF" w:rsidRPr="001E4D27" w:rsidRDefault="008A47FF">
            <w:pPr>
              <w:rPr>
                <w:b/>
              </w:rPr>
            </w:pPr>
            <w:r w:rsidRPr="001E4D27">
              <w:rPr>
                <w:b/>
              </w:rPr>
              <w:t>2016</w:t>
            </w:r>
          </w:p>
        </w:tc>
        <w:tc>
          <w:tcPr>
            <w:tcW w:w="1246" w:type="dxa"/>
          </w:tcPr>
          <w:p w:rsidR="008A47FF" w:rsidRPr="001E4D27" w:rsidRDefault="008A47FF">
            <w:pPr>
              <w:rPr>
                <w:b/>
              </w:rPr>
            </w:pPr>
            <w:r w:rsidRPr="001E4D27">
              <w:rPr>
                <w:b/>
              </w:rPr>
              <w:t>2017</w:t>
            </w:r>
          </w:p>
        </w:tc>
      </w:tr>
      <w:tr w:rsidR="008A47FF" w:rsidTr="008A47FF">
        <w:tc>
          <w:tcPr>
            <w:tcW w:w="1355" w:type="dxa"/>
          </w:tcPr>
          <w:p w:rsidR="008A47FF" w:rsidRPr="00E474FD" w:rsidRDefault="008A47FF">
            <w:pPr>
              <w:rPr>
                <w:b/>
              </w:rPr>
            </w:pPr>
            <w:r w:rsidRPr="00E474FD">
              <w:rPr>
                <w:b/>
              </w:rPr>
              <w:t>Value added</w:t>
            </w:r>
          </w:p>
        </w:tc>
        <w:tc>
          <w:tcPr>
            <w:tcW w:w="1296" w:type="dxa"/>
          </w:tcPr>
          <w:p w:rsidR="008A47FF" w:rsidRDefault="008A47FF">
            <w:r>
              <w:t>1010.3</w:t>
            </w:r>
          </w:p>
        </w:tc>
        <w:tc>
          <w:tcPr>
            <w:tcW w:w="1297" w:type="dxa"/>
          </w:tcPr>
          <w:p w:rsidR="008A47FF" w:rsidRDefault="008A47FF">
            <w:r>
              <w:t>1013.5</w:t>
            </w:r>
          </w:p>
        </w:tc>
        <w:tc>
          <w:tcPr>
            <w:tcW w:w="1297" w:type="dxa"/>
          </w:tcPr>
          <w:p w:rsidR="008A47FF" w:rsidRDefault="008A47FF">
            <w:r>
              <w:t>1006.3</w:t>
            </w:r>
          </w:p>
        </w:tc>
        <w:tc>
          <w:tcPr>
            <w:tcW w:w="1262" w:type="dxa"/>
          </w:tcPr>
          <w:p w:rsidR="008A47FF" w:rsidRDefault="008A47FF">
            <w:r>
              <w:t>975.9</w:t>
            </w:r>
          </w:p>
        </w:tc>
        <w:tc>
          <w:tcPr>
            <w:tcW w:w="1263" w:type="dxa"/>
          </w:tcPr>
          <w:p w:rsidR="008A47FF" w:rsidRPr="008A47FF" w:rsidRDefault="008A47FF">
            <w:r w:rsidRPr="008A47FF">
              <w:t>1034</w:t>
            </w:r>
          </w:p>
        </w:tc>
        <w:tc>
          <w:tcPr>
            <w:tcW w:w="1246" w:type="dxa"/>
          </w:tcPr>
          <w:p w:rsidR="008A47FF" w:rsidRPr="008A47FF" w:rsidRDefault="008A47FF">
            <w:r>
              <w:t>1015.3</w:t>
            </w:r>
          </w:p>
        </w:tc>
      </w:tr>
      <w:tr w:rsidR="008A47FF" w:rsidTr="008A47FF">
        <w:tc>
          <w:tcPr>
            <w:tcW w:w="1355" w:type="dxa"/>
          </w:tcPr>
          <w:p w:rsidR="008A47FF" w:rsidRPr="00E474FD" w:rsidRDefault="008A47FF">
            <w:pPr>
              <w:rPr>
                <w:b/>
              </w:rPr>
            </w:pPr>
            <w:r w:rsidRPr="00E474FD">
              <w:rPr>
                <w:b/>
              </w:rPr>
              <w:t>5A*-CEM</w:t>
            </w:r>
          </w:p>
        </w:tc>
        <w:tc>
          <w:tcPr>
            <w:tcW w:w="1296" w:type="dxa"/>
          </w:tcPr>
          <w:p w:rsidR="008A47FF" w:rsidRDefault="008A47FF">
            <w:r>
              <w:t>27%</w:t>
            </w:r>
          </w:p>
        </w:tc>
        <w:tc>
          <w:tcPr>
            <w:tcW w:w="1297" w:type="dxa"/>
          </w:tcPr>
          <w:p w:rsidR="008A47FF" w:rsidRDefault="008A47FF">
            <w:r>
              <w:t>33%</w:t>
            </w:r>
          </w:p>
        </w:tc>
        <w:tc>
          <w:tcPr>
            <w:tcW w:w="1297" w:type="dxa"/>
          </w:tcPr>
          <w:p w:rsidR="008A47FF" w:rsidRDefault="008A47FF">
            <w:r>
              <w:t>17%</w:t>
            </w:r>
          </w:p>
        </w:tc>
        <w:tc>
          <w:tcPr>
            <w:tcW w:w="1262" w:type="dxa"/>
          </w:tcPr>
          <w:p w:rsidR="008A47FF" w:rsidRDefault="008A47FF">
            <w:r>
              <w:t>37%</w:t>
            </w:r>
          </w:p>
        </w:tc>
        <w:tc>
          <w:tcPr>
            <w:tcW w:w="1263" w:type="dxa"/>
          </w:tcPr>
          <w:p w:rsidR="008A47FF" w:rsidRPr="008A47FF" w:rsidRDefault="008A47FF">
            <w:r w:rsidRPr="008A47FF">
              <w:t>46%</w:t>
            </w:r>
          </w:p>
        </w:tc>
        <w:tc>
          <w:tcPr>
            <w:tcW w:w="1246" w:type="dxa"/>
          </w:tcPr>
          <w:p w:rsidR="008A47FF" w:rsidRPr="008A47FF" w:rsidRDefault="008A47FF">
            <w:r>
              <w:t>42%</w:t>
            </w:r>
          </w:p>
        </w:tc>
      </w:tr>
      <w:tr w:rsidR="008A47FF" w:rsidTr="008A47FF">
        <w:tc>
          <w:tcPr>
            <w:tcW w:w="1355" w:type="dxa"/>
          </w:tcPr>
          <w:p w:rsidR="008A47FF" w:rsidRPr="00E474FD" w:rsidRDefault="008A47FF">
            <w:pPr>
              <w:rPr>
                <w:b/>
              </w:rPr>
            </w:pPr>
            <w:r w:rsidRPr="00E474FD">
              <w:rPr>
                <w:b/>
              </w:rPr>
              <w:t>P8</w:t>
            </w:r>
          </w:p>
        </w:tc>
        <w:tc>
          <w:tcPr>
            <w:tcW w:w="1296" w:type="dxa"/>
            <w:shd w:val="clear" w:color="auto" w:fill="000000" w:themeFill="text1"/>
          </w:tcPr>
          <w:p w:rsidR="008A47FF" w:rsidRDefault="008A47FF"/>
        </w:tc>
        <w:tc>
          <w:tcPr>
            <w:tcW w:w="1297" w:type="dxa"/>
            <w:shd w:val="clear" w:color="auto" w:fill="000000" w:themeFill="text1"/>
          </w:tcPr>
          <w:p w:rsidR="008A47FF" w:rsidRDefault="008A47FF"/>
        </w:tc>
        <w:tc>
          <w:tcPr>
            <w:tcW w:w="1297" w:type="dxa"/>
            <w:shd w:val="clear" w:color="auto" w:fill="000000" w:themeFill="text1"/>
          </w:tcPr>
          <w:p w:rsidR="008A47FF" w:rsidRDefault="008A47FF"/>
        </w:tc>
        <w:tc>
          <w:tcPr>
            <w:tcW w:w="1262" w:type="dxa"/>
          </w:tcPr>
          <w:p w:rsidR="008A47FF" w:rsidRDefault="008A47FF">
            <w:r>
              <w:t>-0.28</w:t>
            </w:r>
          </w:p>
        </w:tc>
        <w:tc>
          <w:tcPr>
            <w:tcW w:w="1263" w:type="dxa"/>
          </w:tcPr>
          <w:p w:rsidR="008A47FF" w:rsidRPr="008A47FF" w:rsidRDefault="008A47FF">
            <w:r>
              <w:t>+0.3</w:t>
            </w:r>
          </w:p>
        </w:tc>
        <w:tc>
          <w:tcPr>
            <w:tcW w:w="1246" w:type="dxa"/>
          </w:tcPr>
          <w:p w:rsidR="008A47FF" w:rsidRPr="008A47FF" w:rsidRDefault="00F62E48">
            <w:r>
              <w:t>+0.06</w:t>
            </w:r>
          </w:p>
        </w:tc>
      </w:tr>
      <w:tr w:rsidR="008A47FF" w:rsidTr="008A47FF">
        <w:tc>
          <w:tcPr>
            <w:tcW w:w="1355" w:type="dxa"/>
          </w:tcPr>
          <w:p w:rsidR="008A47FF" w:rsidRPr="00E474FD" w:rsidRDefault="008A47FF">
            <w:pPr>
              <w:rPr>
                <w:b/>
              </w:rPr>
            </w:pPr>
            <w:r w:rsidRPr="00E474FD">
              <w:rPr>
                <w:b/>
              </w:rPr>
              <w:t>A8</w:t>
            </w:r>
          </w:p>
        </w:tc>
        <w:tc>
          <w:tcPr>
            <w:tcW w:w="1296" w:type="dxa"/>
            <w:shd w:val="clear" w:color="auto" w:fill="000000" w:themeFill="text1"/>
          </w:tcPr>
          <w:p w:rsidR="008A47FF" w:rsidRDefault="008A47FF"/>
        </w:tc>
        <w:tc>
          <w:tcPr>
            <w:tcW w:w="1297" w:type="dxa"/>
            <w:shd w:val="clear" w:color="auto" w:fill="000000" w:themeFill="text1"/>
          </w:tcPr>
          <w:p w:rsidR="008A47FF" w:rsidRDefault="008A47FF"/>
        </w:tc>
        <w:tc>
          <w:tcPr>
            <w:tcW w:w="1297" w:type="dxa"/>
            <w:shd w:val="clear" w:color="auto" w:fill="000000" w:themeFill="text1"/>
          </w:tcPr>
          <w:p w:rsidR="008A47FF" w:rsidRDefault="008A47FF"/>
        </w:tc>
        <w:tc>
          <w:tcPr>
            <w:tcW w:w="1262" w:type="dxa"/>
          </w:tcPr>
          <w:p w:rsidR="008A47FF" w:rsidRDefault="008A47FF">
            <w:r>
              <w:t>N/A</w:t>
            </w:r>
          </w:p>
        </w:tc>
        <w:tc>
          <w:tcPr>
            <w:tcW w:w="1263" w:type="dxa"/>
          </w:tcPr>
          <w:p w:rsidR="008A47FF" w:rsidRPr="008A47FF" w:rsidRDefault="00C75DA2">
            <w:r>
              <w:t>46.83</w:t>
            </w:r>
          </w:p>
        </w:tc>
        <w:tc>
          <w:tcPr>
            <w:tcW w:w="1246" w:type="dxa"/>
          </w:tcPr>
          <w:p w:rsidR="008A47FF" w:rsidRPr="008A47FF" w:rsidRDefault="001E4D27">
            <w:r>
              <w:t>38.61</w:t>
            </w:r>
          </w:p>
        </w:tc>
      </w:tr>
    </w:tbl>
    <w:p w:rsidR="00E474FD" w:rsidRDefault="00E474FD"/>
    <w:p w:rsidR="00D1735C" w:rsidRPr="00EA6959" w:rsidRDefault="00D1735C">
      <w:r>
        <w:t>Progress 8 results are down on last year</w:t>
      </w:r>
      <w:r w:rsidR="0020767D">
        <w:t xml:space="preserve"> (and are subject to change) but</w:t>
      </w:r>
      <w:r>
        <w:t xml:space="preserve"> currently sh</w:t>
      </w:r>
      <w:r w:rsidR="0020767D">
        <w:t xml:space="preserve">ow boys are </w:t>
      </w:r>
      <w:proofErr w:type="gramStart"/>
      <w:r w:rsidR="0020767D">
        <w:t xml:space="preserve">making </w:t>
      </w:r>
      <w:bookmarkStart w:id="0" w:name="_GoBack"/>
      <w:bookmarkEnd w:id="0"/>
      <w:r w:rsidR="00EA6959">
        <w:t xml:space="preserve"> more</w:t>
      </w:r>
      <w:proofErr w:type="gramEnd"/>
      <w:r w:rsidR="00EA6959">
        <w:t xml:space="preserve"> progress than expected. The percentage of boys achieving a level 4 in English and maths continue to be strong in terms of progress placing </w:t>
      </w:r>
      <w:proofErr w:type="spellStart"/>
      <w:r w:rsidR="00EA6959">
        <w:t>Brymore</w:t>
      </w:r>
      <w:proofErr w:type="spellEnd"/>
      <w:r w:rsidR="00EA6959">
        <w:t xml:space="preserve"> in the top 34% of schools nationally</w:t>
      </w:r>
      <w:r>
        <w:t>. Value added scores remain strong</w:t>
      </w:r>
      <w:r w:rsidR="00EA6959">
        <w:t xml:space="preserve">. </w:t>
      </w:r>
    </w:p>
    <w:p w:rsidR="00D1735C" w:rsidRDefault="00D1735C">
      <w:pPr>
        <w:rPr>
          <w:b/>
        </w:rPr>
      </w:pPr>
    </w:p>
    <w:p w:rsidR="000E3872" w:rsidRPr="00144B39" w:rsidRDefault="000E3872">
      <w:r w:rsidRPr="00C965A7">
        <w:rPr>
          <w:b/>
        </w:rPr>
        <w:t>Groups/Closing the gaps</w:t>
      </w:r>
    </w:p>
    <w:tbl>
      <w:tblPr>
        <w:tblStyle w:val="TableGrid"/>
        <w:tblW w:w="0" w:type="auto"/>
        <w:tblLook w:val="04A0" w:firstRow="1" w:lastRow="0" w:firstColumn="1" w:lastColumn="0" w:noHBand="0" w:noVBand="1"/>
      </w:tblPr>
      <w:tblGrid>
        <w:gridCol w:w="1118"/>
        <w:gridCol w:w="848"/>
        <w:gridCol w:w="899"/>
        <w:gridCol w:w="948"/>
        <w:gridCol w:w="897"/>
        <w:gridCol w:w="795"/>
        <w:gridCol w:w="961"/>
        <w:gridCol w:w="716"/>
        <w:gridCol w:w="1001"/>
        <w:gridCol w:w="833"/>
      </w:tblGrid>
      <w:tr w:rsidR="00F62E48" w:rsidTr="00302F84">
        <w:tc>
          <w:tcPr>
            <w:tcW w:w="1122" w:type="dxa"/>
          </w:tcPr>
          <w:p w:rsidR="00F62E48" w:rsidRPr="00E474FD" w:rsidRDefault="00F62E48" w:rsidP="005F3F32">
            <w:pPr>
              <w:rPr>
                <w:b/>
              </w:rPr>
            </w:pPr>
            <w:r w:rsidRPr="00E474FD">
              <w:rPr>
                <w:b/>
              </w:rPr>
              <w:t>Measure</w:t>
            </w:r>
          </w:p>
        </w:tc>
        <w:tc>
          <w:tcPr>
            <w:tcW w:w="849" w:type="dxa"/>
          </w:tcPr>
          <w:p w:rsidR="00F62E48" w:rsidRPr="00E474FD" w:rsidRDefault="00F62E48" w:rsidP="005F3F32">
            <w:pPr>
              <w:rPr>
                <w:b/>
              </w:rPr>
            </w:pPr>
            <w:r w:rsidRPr="00E474FD">
              <w:rPr>
                <w:b/>
              </w:rPr>
              <w:t>Whole</w:t>
            </w:r>
          </w:p>
          <w:p w:rsidR="00F62E48" w:rsidRPr="00E474FD" w:rsidRDefault="00F62E48" w:rsidP="005F3F32">
            <w:pPr>
              <w:rPr>
                <w:b/>
              </w:rPr>
            </w:pPr>
            <w:r w:rsidRPr="00E474FD">
              <w:rPr>
                <w:b/>
              </w:rPr>
              <w:t>School</w:t>
            </w:r>
          </w:p>
        </w:tc>
        <w:tc>
          <w:tcPr>
            <w:tcW w:w="902" w:type="dxa"/>
          </w:tcPr>
          <w:p w:rsidR="00F62E48" w:rsidRPr="00E474FD" w:rsidRDefault="00F62E48" w:rsidP="005F3F32">
            <w:pPr>
              <w:rPr>
                <w:b/>
              </w:rPr>
            </w:pPr>
            <w:r>
              <w:rPr>
                <w:b/>
              </w:rPr>
              <w:t>Upper (9</w:t>
            </w:r>
            <w:r w:rsidRPr="00E474FD">
              <w:rPr>
                <w:b/>
              </w:rPr>
              <w:t>)</w:t>
            </w:r>
          </w:p>
        </w:tc>
        <w:tc>
          <w:tcPr>
            <w:tcW w:w="950" w:type="dxa"/>
          </w:tcPr>
          <w:p w:rsidR="00F62E48" w:rsidRPr="00E474FD" w:rsidRDefault="00F62E48" w:rsidP="005F3F32">
            <w:pPr>
              <w:rPr>
                <w:b/>
              </w:rPr>
            </w:pPr>
            <w:r>
              <w:rPr>
                <w:b/>
              </w:rPr>
              <w:t>Middle (24</w:t>
            </w:r>
            <w:r w:rsidRPr="00E474FD">
              <w:rPr>
                <w:b/>
              </w:rPr>
              <w:t>)</w:t>
            </w:r>
          </w:p>
        </w:tc>
        <w:tc>
          <w:tcPr>
            <w:tcW w:w="900" w:type="dxa"/>
          </w:tcPr>
          <w:p w:rsidR="00F62E48" w:rsidRPr="00E474FD" w:rsidRDefault="00F62E48" w:rsidP="005F3F32">
            <w:pPr>
              <w:rPr>
                <w:b/>
              </w:rPr>
            </w:pPr>
            <w:r>
              <w:rPr>
                <w:b/>
              </w:rPr>
              <w:t>Lower (15</w:t>
            </w:r>
            <w:r w:rsidRPr="00E474FD">
              <w:rPr>
                <w:b/>
              </w:rPr>
              <w:t>)</w:t>
            </w:r>
          </w:p>
        </w:tc>
        <w:tc>
          <w:tcPr>
            <w:tcW w:w="797" w:type="dxa"/>
          </w:tcPr>
          <w:p w:rsidR="00F62E48" w:rsidRDefault="00F62E48" w:rsidP="005F3F32">
            <w:pPr>
              <w:rPr>
                <w:b/>
              </w:rPr>
            </w:pPr>
            <w:r>
              <w:rPr>
                <w:b/>
              </w:rPr>
              <w:t>PP</w:t>
            </w:r>
          </w:p>
          <w:p w:rsidR="00302F84" w:rsidRPr="00E474FD" w:rsidRDefault="00302F84" w:rsidP="005F3F32">
            <w:pPr>
              <w:rPr>
                <w:b/>
              </w:rPr>
            </w:pPr>
            <w:r>
              <w:rPr>
                <w:b/>
              </w:rPr>
              <w:t>(12)</w:t>
            </w:r>
          </w:p>
        </w:tc>
        <w:tc>
          <w:tcPr>
            <w:tcW w:w="962" w:type="dxa"/>
          </w:tcPr>
          <w:p w:rsidR="00F62E48" w:rsidRPr="00E474FD" w:rsidRDefault="00F62E48" w:rsidP="005F3F32">
            <w:pPr>
              <w:rPr>
                <w:b/>
              </w:rPr>
            </w:pPr>
            <w:r>
              <w:rPr>
                <w:b/>
              </w:rPr>
              <w:t>SEN support</w:t>
            </w:r>
            <w:r w:rsidR="00302F84">
              <w:rPr>
                <w:b/>
              </w:rPr>
              <w:t xml:space="preserve"> (12)</w:t>
            </w:r>
          </w:p>
        </w:tc>
        <w:tc>
          <w:tcPr>
            <w:tcW w:w="696" w:type="dxa"/>
          </w:tcPr>
          <w:p w:rsidR="00F62E48" w:rsidRDefault="00F62E48" w:rsidP="005F3F32">
            <w:pPr>
              <w:rPr>
                <w:b/>
              </w:rPr>
            </w:pPr>
            <w:r>
              <w:rPr>
                <w:b/>
              </w:rPr>
              <w:t>EHCP</w:t>
            </w:r>
          </w:p>
          <w:p w:rsidR="00302F84" w:rsidRPr="00E474FD" w:rsidRDefault="00302F84" w:rsidP="005F3F32">
            <w:pPr>
              <w:rPr>
                <w:b/>
              </w:rPr>
            </w:pPr>
            <w:r>
              <w:rPr>
                <w:b/>
              </w:rPr>
              <w:t>(2)</w:t>
            </w:r>
          </w:p>
        </w:tc>
        <w:tc>
          <w:tcPr>
            <w:tcW w:w="1002" w:type="dxa"/>
          </w:tcPr>
          <w:p w:rsidR="00F62E48" w:rsidRPr="00E474FD" w:rsidRDefault="00F62E48" w:rsidP="005F3F32">
            <w:pPr>
              <w:rPr>
                <w:b/>
              </w:rPr>
            </w:pPr>
            <w:r w:rsidRPr="00E474FD">
              <w:rPr>
                <w:b/>
              </w:rPr>
              <w:t>Boarder</w:t>
            </w:r>
          </w:p>
        </w:tc>
        <w:tc>
          <w:tcPr>
            <w:tcW w:w="836" w:type="dxa"/>
          </w:tcPr>
          <w:p w:rsidR="00F62E48" w:rsidRPr="00E474FD" w:rsidRDefault="00F62E48" w:rsidP="005F3F32">
            <w:pPr>
              <w:rPr>
                <w:b/>
              </w:rPr>
            </w:pPr>
            <w:r w:rsidRPr="00E474FD">
              <w:rPr>
                <w:b/>
              </w:rPr>
              <w:t>OB</w:t>
            </w:r>
          </w:p>
        </w:tc>
      </w:tr>
      <w:tr w:rsidR="00F62E48" w:rsidTr="00302F84">
        <w:tc>
          <w:tcPr>
            <w:tcW w:w="1122" w:type="dxa"/>
          </w:tcPr>
          <w:p w:rsidR="00F62E48" w:rsidRPr="00E474FD" w:rsidRDefault="00F62E48" w:rsidP="005F3F32">
            <w:pPr>
              <w:rPr>
                <w:b/>
              </w:rPr>
            </w:pPr>
            <w:r w:rsidRPr="00E474FD">
              <w:rPr>
                <w:b/>
              </w:rPr>
              <w:t>P8</w:t>
            </w:r>
          </w:p>
        </w:tc>
        <w:tc>
          <w:tcPr>
            <w:tcW w:w="849" w:type="dxa"/>
          </w:tcPr>
          <w:p w:rsidR="00F62E48" w:rsidRPr="002E29E3" w:rsidRDefault="00302F84" w:rsidP="005F3F32">
            <w:pPr>
              <w:rPr>
                <w:b/>
              </w:rPr>
            </w:pPr>
            <w:r>
              <w:rPr>
                <w:b/>
              </w:rPr>
              <w:t>+0.06</w:t>
            </w:r>
          </w:p>
        </w:tc>
        <w:tc>
          <w:tcPr>
            <w:tcW w:w="902" w:type="dxa"/>
          </w:tcPr>
          <w:p w:rsidR="00F62E48" w:rsidRDefault="00302F84" w:rsidP="005F3F32">
            <w:r>
              <w:t>-0.35</w:t>
            </w:r>
          </w:p>
        </w:tc>
        <w:tc>
          <w:tcPr>
            <w:tcW w:w="950" w:type="dxa"/>
          </w:tcPr>
          <w:p w:rsidR="00F62E48" w:rsidRDefault="00302F84" w:rsidP="005F3F32">
            <w:r>
              <w:t>+0.03</w:t>
            </w:r>
          </w:p>
        </w:tc>
        <w:tc>
          <w:tcPr>
            <w:tcW w:w="900" w:type="dxa"/>
          </w:tcPr>
          <w:p w:rsidR="00F62E48" w:rsidRDefault="00302F84" w:rsidP="005F3F32">
            <w:r>
              <w:t>+0.15</w:t>
            </w:r>
          </w:p>
        </w:tc>
        <w:tc>
          <w:tcPr>
            <w:tcW w:w="797" w:type="dxa"/>
          </w:tcPr>
          <w:p w:rsidR="00F62E48" w:rsidRDefault="00302F84" w:rsidP="005F3F32">
            <w:r>
              <w:t>-0.16</w:t>
            </w:r>
          </w:p>
        </w:tc>
        <w:tc>
          <w:tcPr>
            <w:tcW w:w="962" w:type="dxa"/>
          </w:tcPr>
          <w:p w:rsidR="00F62E48" w:rsidRDefault="00302F84" w:rsidP="005F3F32">
            <w:r>
              <w:t>+0.04</w:t>
            </w:r>
          </w:p>
        </w:tc>
        <w:tc>
          <w:tcPr>
            <w:tcW w:w="696" w:type="dxa"/>
          </w:tcPr>
          <w:p w:rsidR="00F62E48" w:rsidRDefault="00302F84" w:rsidP="005F3F32">
            <w:r>
              <w:t>+0.14</w:t>
            </w:r>
          </w:p>
        </w:tc>
        <w:tc>
          <w:tcPr>
            <w:tcW w:w="1002" w:type="dxa"/>
          </w:tcPr>
          <w:p w:rsidR="00F62E48" w:rsidRDefault="00302F84" w:rsidP="005F3F32">
            <w:r>
              <w:t>0</w:t>
            </w:r>
          </w:p>
        </w:tc>
        <w:tc>
          <w:tcPr>
            <w:tcW w:w="836" w:type="dxa"/>
          </w:tcPr>
          <w:p w:rsidR="00F62E48" w:rsidRDefault="00F62E48" w:rsidP="005F3F32">
            <w:r>
              <w:t>+0</w:t>
            </w:r>
            <w:r w:rsidR="00302F84">
              <w:t>.06</w:t>
            </w:r>
          </w:p>
        </w:tc>
      </w:tr>
      <w:tr w:rsidR="00F62E48" w:rsidTr="00302F84">
        <w:tc>
          <w:tcPr>
            <w:tcW w:w="1122" w:type="dxa"/>
          </w:tcPr>
          <w:p w:rsidR="00F62E48" w:rsidRPr="00E474FD" w:rsidRDefault="00F62E48" w:rsidP="005F3F32">
            <w:pPr>
              <w:rPr>
                <w:b/>
              </w:rPr>
            </w:pPr>
            <w:r w:rsidRPr="00E474FD">
              <w:rPr>
                <w:b/>
              </w:rPr>
              <w:t>A8</w:t>
            </w:r>
          </w:p>
        </w:tc>
        <w:tc>
          <w:tcPr>
            <w:tcW w:w="849" w:type="dxa"/>
          </w:tcPr>
          <w:p w:rsidR="00F62E48" w:rsidRPr="002E29E3" w:rsidRDefault="00302F84" w:rsidP="005F3F32">
            <w:pPr>
              <w:rPr>
                <w:b/>
              </w:rPr>
            </w:pPr>
            <w:r>
              <w:rPr>
                <w:b/>
              </w:rPr>
              <w:t>3.8</w:t>
            </w:r>
          </w:p>
        </w:tc>
        <w:tc>
          <w:tcPr>
            <w:tcW w:w="902" w:type="dxa"/>
          </w:tcPr>
          <w:p w:rsidR="00F62E48" w:rsidRDefault="00F62E48" w:rsidP="005F3F32">
            <w:r>
              <w:t>54.64</w:t>
            </w:r>
          </w:p>
        </w:tc>
        <w:tc>
          <w:tcPr>
            <w:tcW w:w="950" w:type="dxa"/>
          </w:tcPr>
          <w:p w:rsidR="00F62E48" w:rsidRDefault="00F62E48" w:rsidP="005F3F32">
            <w:r>
              <w:t>38.4</w:t>
            </w:r>
          </w:p>
        </w:tc>
        <w:tc>
          <w:tcPr>
            <w:tcW w:w="900" w:type="dxa"/>
          </w:tcPr>
          <w:p w:rsidR="00F62E48" w:rsidRDefault="00F62E48" w:rsidP="005F3F32">
            <w:r>
              <w:t>29.68</w:t>
            </w:r>
          </w:p>
        </w:tc>
        <w:tc>
          <w:tcPr>
            <w:tcW w:w="797" w:type="dxa"/>
          </w:tcPr>
          <w:p w:rsidR="00F62E48" w:rsidRDefault="00F62E48" w:rsidP="005F3F32">
            <w:r>
              <w:t>35.48</w:t>
            </w:r>
          </w:p>
        </w:tc>
        <w:tc>
          <w:tcPr>
            <w:tcW w:w="962" w:type="dxa"/>
          </w:tcPr>
          <w:p w:rsidR="00F62E48" w:rsidRDefault="00F62E48" w:rsidP="005F3F32">
            <w:r>
              <w:t>33.58</w:t>
            </w:r>
          </w:p>
        </w:tc>
        <w:tc>
          <w:tcPr>
            <w:tcW w:w="696" w:type="dxa"/>
          </w:tcPr>
          <w:p w:rsidR="00F62E48" w:rsidRDefault="00F62E48" w:rsidP="005F3F32"/>
        </w:tc>
        <w:tc>
          <w:tcPr>
            <w:tcW w:w="1002" w:type="dxa"/>
          </w:tcPr>
          <w:p w:rsidR="00F62E48" w:rsidRDefault="00F62E48" w:rsidP="005F3F32">
            <w:r>
              <w:t>39.31</w:t>
            </w:r>
          </w:p>
        </w:tc>
        <w:tc>
          <w:tcPr>
            <w:tcW w:w="836" w:type="dxa"/>
          </w:tcPr>
          <w:p w:rsidR="00F62E48" w:rsidRDefault="00F62E48" w:rsidP="005F3F32">
            <w:r>
              <w:t>38.9</w:t>
            </w:r>
          </w:p>
        </w:tc>
      </w:tr>
      <w:tr w:rsidR="00F62E48" w:rsidTr="00302F84">
        <w:tc>
          <w:tcPr>
            <w:tcW w:w="1122" w:type="dxa"/>
          </w:tcPr>
          <w:p w:rsidR="00F62E48" w:rsidRPr="00E474FD" w:rsidRDefault="00F62E48" w:rsidP="005F3F32">
            <w:pPr>
              <w:rPr>
                <w:b/>
              </w:rPr>
            </w:pPr>
            <w:r>
              <w:rPr>
                <w:b/>
              </w:rPr>
              <w:t>4+</w:t>
            </w:r>
            <w:r w:rsidRPr="00E474FD">
              <w:rPr>
                <w:b/>
              </w:rPr>
              <w:t xml:space="preserve"> EM</w:t>
            </w:r>
          </w:p>
        </w:tc>
        <w:tc>
          <w:tcPr>
            <w:tcW w:w="849" w:type="dxa"/>
          </w:tcPr>
          <w:p w:rsidR="00F62E48" w:rsidRPr="002E29E3" w:rsidRDefault="00F62E48" w:rsidP="005F3F32">
            <w:pPr>
              <w:rPr>
                <w:b/>
              </w:rPr>
            </w:pPr>
            <w:r>
              <w:rPr>
                <w:b/>
              </w:rPr>
              <w:t>42</w:t>
            </w:r>
            <w:r w:rsidRPr="002E29E3">
              <w:rPr>
                <w:b/>
              </w:rPr>
              <w:t>%</w:t>
            </w:r>
          </w:p>
        </w:tc>
        <w:tc>
          <w:tcPr>
            <w:tcW w:w="902" w:type="dxa"/>
          </w:tcPr>
          <w:p w:rsidR="00F62E48" w:rsidRDefault="00F62E48" w:rsidP="005F3F32">
            <w:r>
              <w:t>100%</w:t>
            </w:r>
          </w:p>
        </w:tc>
        <w:tc>
          <w:tcPr>
            <w:tcW w:w="950" w:type="dxa"/>
          </w:tcPr>
          <w:p w:rsidR="00F62E48" w:rsidRDefault="00F62E48" w:rsidP="005F3F32">
            <w:r>
              <w:t>42%</w:t>
            </w:r>
          </w:p>
        </w:tc>
        <w:tc>
          <w:tcPr>
            <w:tcW w:w="900" w:type="dxa"/>
          </w:tcPr>
          <w:p w:rsidR="00F62E48" w:rsidRDefault="00F62E48" w:rsidP="005F3F32">
            <w:r>
              <w:t>7%</w:t>
            </w:r>
          </w:p>
        </w:tc>
        <w:tc>
          <w:tcPr>
            <w:tcW w:w="797" w:type="dxa"/>
          </w:tcPr>
          <w:p w:rsidR="00F62E48" w:rsidRDefault="00F62E48" w:rsidP="005F3F32">
            <w:r>
              <w:t>14%</w:t>
            </w:r>
          </w:p>
        </w:tc>
        <w:tc>
          <w:tcPr>
            <w:tcW w:w="962" w:type="dxa"/>
          </w:tcPr>
          <w:p w:rsidR="00F62E48" w:rsidRDefault="00F62E48" w:rsidP="005F3F32">
            <w:r>
              <w:t>21%</w:t>
            </w:r>
          </w:p>
        </w:tc>
        <w:tc>
          <w:tcPr>
            <w:tcW w:w="696" w:type="dxa"/>
          </w:tcPr>
          <w:p w:rsidR="00F62E48" w:rsidRDefault="00F62E48" w:rsidP="005F3F32"/>
        </w:tc>
        <w:tc>
          <w:tcPr>
            <w:tcW w:w="1002" w:type="dxa"/>
          </w:tcPr>
          <w:p w:rsidR="00F62E48" w:rsidRDefault="00F62E48" w:rsidP="005F3F32">
            <w:r>
              <w:t>46%</w:t>
            </w:r>
          </w:p>
        </w:tc>
        <w:tc>
          <w:tcPr>
            <w:tcW w:w="836" w:type="dxa"/>
          </w:tcPr>
          <w:p w:rsidR="00F62E48" w:rsidRDefault="00F62E48" w:rsidP="005F3F32">
            <w:r>
              <w:t>44%</w:t>
            </w:r>
          </w:p>
        </w:tc>
      </w:tr>
      <w:tr w:rsidR="00F62E48" w:rsidTr="00302F84">
        <w:tc>
          <w:tcPr>
            <w:tcW w:w="1122" w:type="dxa"/>
          </w:tcPr>
          <w:p w:rsidR="00F62E48" w:rsidRPr="00E474FD" w:rsidRDefault="00F62E48" w:rsidP="005F3F32">
            <w:pPr>
              <w:rPr>
                <w:b/>
              </w:rPr>
            </w:pPr>
            <w:r w:rsidRPr="00E474FD">
              <w:rPr>
                <w:b/>
              </w:rPr>
              <w:t>VA</w:t>
            </w:r>
          </w:p>
        </w:tc>
        <w:tc>
          <w:tcPr>
            <w:tcW w:w="849" w:type="dxa"/>
          </w:tcPr>
          <w:p w:rsidR="00F62E48" w:rsidRPr="002E29E3" w:rsidRDefault="00302F84" w:rsidP="005F3F32">
            <w:pPr>
              <w:rPr>
                <w:b/>
              </w:rPr>
            </w:pPr>
            <w:r>
              <w:rPr>
                <w:b/>
              </w:rPr>
              <w:t>1016</w:t>
            </w:r>
          </w:p>
        </w:tc>
        <w:tc>
          <w:tcPr>
            <w:tcW w:w="902" w:type="dxa"/>
          </w:tcPr>
          <w:p w:rsidR="00F62E48" w:rsidRDefault="00F62E48" w:rsidP="005F3F32">
            <w:r>
              <w:t>987</w:t>
            </w:r>
          </w:p>
        </w:tc>
        <w:tc>
          <w:tcPr>
            <w:tcW w:w="950" w:type="dxa"/>
          </w:tcPr>
          <w:p w:rsidR="00F62E48" w:rsidRDefault="00F62E48" w:rsidP="005F3F32">
            <w:r>
              <w:t>1001</w:t>
            </w:r>
          </w:p>
        </w:tc>
        <w:tc>
          <w:tcPr>
            <w:tcW w:w="900" w:type="dxa"/>
          </w:tcPr>
          <w:p w:rsidR="00F62E48" w:rsidRDefault="00F62E48" w:rsidP="005F3F32">
            <w:r>
              <w:t>1055</w:t>
            </w:r>
          </w:p>
        </w:tc>
        <w:tc>
          <w:tcPr>
            <w:tcW w:w="797" w:type="dxa"/>
          </w:tcPr>
          <w:p w:rsidR="00F62E48" w:rsidRDefault="00F62E48" w:rsidP="005F3F32">
            <w:r>
              <w:t>1023</w:t>
            </w:r>
          </w:p>
        </w:tc>
        <w:tc>
          <w:tcPr>
            <w:tcW w:w="962" w:type="dxa"/>
          </w:tcPr>
          <w:p w:rsidR="00F62E48" w:rsidRDefault="00F62E48" w:rsidP="005F3F32">
            <w:r>
              <w:t>1014</w:t>
            </w:r>
          </w:p>
        </w:tc>
        <w:tc>
          <w:tcPr>
            <w:tcW w:w="696" w:type="dxa"/>
          </w:tcPr>
          <w:p w:rsidR="00F62E48" w:rsidRDefault="00F62E48" w:rsidP="005F3F32"/>
        </w:tc>
        <w:tc>
          <w:tcPr>
            <w:tcW w:w="1002" w:type="dxa"/>
          </w:tcPr>
          <w:p w:rsidR="00F62E48" w:rsidRDefault="00F62E48" w:rsidP="005F3F32">
            <w:r>
              <w:t>1015</w:t>
            </w:r>
          </w:p>
        </w:tc>
        <w:tc>
          <w:tcPr>
            <w:tcW w:w="836" w:type="dxa"/>
          </w:tcPr>
          <w:p w:rsidR="00F62E48" w:rsidRDefault="00F62E48" w:rsidP="005F3F32">
            <w:r>
              <w:t>1016</w:t>
            </w:r>
          </w:p>
        </w:tc>
      </w:tr>
      <w:tr w:rsidR="00F62E48" w:rsidTr="00302F84">
        <w:tc>
          <w:tcPr>
            <w:tcW w:w="1122" w:type="dxa"/>
          </w:tcPr>
          <w:p w:rsidR="00F62E48" w:rsidRPr="00E474FD" w:rsidRDefault="00F62E48" w:rsidP="005F3F32">
            <w:pPr>
              <w:rPr>
                <w:b/>
              </w:rPr>
            </w:pPr>
            <w:r>
              <w:rPr>
                <w:b/>
              </w:rPr>
              <w:t xml:space="preserve">4+ </w:t>
            </w:r>
            <w:proofErr w:type="spellStart"/>
            <w:r>
              <w:rPr>
                <w:b/>
              </w:rPr>
              <w:t>En</w:t>
            </w:r>
            <w:proofErr w:type="spellEnd"/>
          </w:p>
        </w:tc>
        <w:tc>
          <w:tcPr>
            <w:tcW w:w="849" w:type="dxa"/>
          </w:tcPr>
          <w:p w:rsidR="00F62E48" w:rsidRPr="002E29E3" w:rsidRDefault="00F62E48" w:rsidP="005F3F32">
            <w:pPr>
              <w:rPr>
                <w:b/>
              </w:rPr>
            </w:pPr>
            <w:r>
              <w:rPr>
                <w:b/>
              </w:rPr>
              <w:t>68</w:t>
            </w:r>
            <w:r w:rsidRPr="002E29E3">
              <w:rPr>
                <w:b/>
              </w:rPr>
              <w:t>%</w:t>
            </w:r>
          </w:p>
        </w:tc>
        <w:tc>
          <w:tcPr>
            <w:tcW w:w="902" w:type="dxa"/>
          </w:tcPr>
          <w:p w:rsidR="00F62E48" w:rsidRDefault="00F62E48" w:rsidP="005F3F32">
            <w:r>
              <w:t>100%</w:t>
            </w:r>
          </w:p>
        </w:tc>
        <w:tc>
          <w:tcPr>
            <w:tcW w:w="950" w:type="dxa"/>
          </w:tcPr>
          <w:p w:rsidR="00F62E48" w:rsidRDefault="00F62E48" w:rsidP="005F3F32">
            <w:r>
              <w:t>63%</w:t>
            </w:r>
          </w:p>
        </w:tc>
        <w:tc>
          <w:tcPr>
            <w:tcW w:w="900" w:type="dxa"/>
          </w:tcPr>
          <w:p w:rsidR="00F62E48" w:rsidRDefault="00F62E48" w:rsidP="005F3F32">
            <w:r>
              <w:t>60%</w:t>
            </w:r>
          </w:p>
        </w:tc>
        <w:tc>
          <w:tcPr>
            <w:tcW w:w="797" w:type="dxa"/>
          </w:tcPr>
          <w:p w:rsidR="00F62E48" w:rsidRDefault="00F62E48" w:rsidP="005F3F32">
            <w:r>
              <w:t>50%</w:t>
            </w:r>
          </w:p>
        </w:tc>
        <w:tc>
          <w:tcPr>
            <w:tcW w:w="962" w:type="dxa"/>
          </w:tcPr>
          <w:p w:rsidR="00F62E48" w:rsidRDefault="00F62E48" w:rsidP="005F3F32">
            <w:r>
              <w:t>54%</w:t>
            </w:r>
          </w:p>
        </w:tc>
        <w:tc>
          <w:tcPr>
            <w:tcW w:w="696" w:type="dxa"/>
          </w:tcPr>
          <w:p w:rsidR="00F62E48" w:rsidRDefault="00F62E48" w:rsidP="005F3F32"/>
        </w:tc>
        <w:tc>
          <w:tcPr>
            <w:tcW w:w="1002" w:type="dxa"/>
          </w:tcPr>
          <w:p w:rsidR="00F62E48" w:rsidRDefault="00F62E48" w:rsidP="005F3F32">
            <w:r>
              <w:t>79%</w:t>
            </w:r>
          </w:p>
        </w:tc>
        <w:tc>
          <w:tcPr>
            <w:tcW w:w="836" w:type="dxa"/>
          </w:tcPr>
          <w:p w:rsidR="00F62E48" w:rsidRDefault="00F62E48" w:rsidP="005F3F32">
            <w:r>
              <w:t>56%</w:t>
            </w:r>
          </w:p>
        </w:tc>
      </w:tr>
      <w:tr w:rsidR="00F62E48" w:rsidTr="00302F84">
        <w:tc>
          <w:tcPr>
            <w:tcW w:w="1122" w:type="dxa"/>
          </w:tcPr>
          <w:p w:rsidR="00F62E48" w:rsidRPr="00E474FD" w:rsidRDefault="00F62E48" w:rsidP="005F3F32">
            <w:pPr>
              <w:rPr>
                <w:b/>
              </w:rPr>
            </w:pPr>
            <w:r>
              <w:rPr>
                <w:b/>
              </w:rPr>
              <w:t xml:space="preserve">5+ </w:t>
            </w:r>
            <w:proofErr w:type="spellStart"/>
            <w:r>
              <w:rPr>
                <w:b/>
              </w:rPr>
              <w:t>En</w:t>
            </w:r>
            <w:proofErr w:type="spellEnd"/>
          </w:p>
        </w:tc>
        <w:tc>
          <w:tcPr>
            <w:tcW w:w="849" w:type="dxa"/>
          </w:tcPr>
          <w:p w:rsidR="00F62E48" w:rsidRPr="002E29E3" w:rsidRDefault="00F62E48" w:rsidP="005F3F32">
            <w:pPr>
              <w:rPr>
                <w:b/>
              </w:rPr>
            </w:pPr>
            <w:r>
              <w:rPr>
                <w:b/>
              </w:rPr>
              <w:t>36</w:t>
            </w:r>
            <w:r w:rsidRPr="002E29E3">
              <w:rPr>
                <w:b/>
              </w:rPr>
              <w:t>%</w:t>
            </w:r>
          </w:p>
        </w:tc>
        <w:tc>
          <w:tcPr>
            <w:tcW w:w="902" w:type="dxa"/>
          </w:tcPr>
          <w:p w:rsidR="00F62E48" w:rsidRDefault="00F62E48" w:rsidP="005F3F32">
            <w:r>
              <w:t>89%</w:t>
            </w:r>
          </w:p>
        </w:tc>
        <w:tc>
          <w:tcPr>
            <w:tcW w:w="950" w:type="dxa"/>
          </w:tcPr>
          <w:p w:rsidR="00F62E48" w:rsidRDefault="00F62E48" w:rsidP="005F3F32">
            <w:r>
              <w:t>33%</w:t>
            </w:r>
          </w:p>
        </w:tc>
        <w:tc>
          <w:tcPr>
            <w:tcW w:w="900" w:type="dxa"/>
          </w:tcPr>
          <w:p w:rsidR="00F62E48" w:rsidRDefault="00F62E48" w:rsidP="005F3F32">
            <w:r>
              <w:t>7%</w:t>
            </w:r>
          </w:p>
        </w:tc>
        <w:tc>
          <w:tcPr>
            <w:tcW w:w="797" w:type="dxa"/>
          </w:tcPr>
          <w:p w:rsidR="00F62E48" w:rsidRDefault="00F62E48" w:rsidP="005F3F32">
            <w:r>
              <w:t>29%</w:t>
            </w:r>
          </w:p>
        </w:tc>
        <w:tc>
          <w:tcPr>
            <w:tcW w:w="962" w:type="dxa"/>
          </w:tcPr>
          <w:p w:rsidR="00F62E48" w:rsidRDefault="00F62E48" w:rsidP="005F3F32">
            <w:r>
              <w:t>20%</w:t>
            </w:r>
          </w:p>
        </w:tc>
        <w:tc>
          <w:tcPr>
            <w:tcW w:w="696" w:type="dxa"/>
          </w:tcPr>
          <w:p w:rsidR="00F62E48" w:rsidRDefault="00F62E48" w:rsidP="005F3F32"/>
        </w:tc>
        <w:tc>
          <w:tcPr>
            <w:tcW w:w="1002" w:type="dxa"/>
          </w:tcPr>
          <w:p w:rsidR="00F62E48" w:rsidRDefault="00F62E48" w:rsidP="005F3F32">
            <w:r>
              <w:t>32%</w:t>
            </w:r>
          </w:p>
        </w:tc>
        <w:tc>
          <w:tcPr>
            <w:tcW w:w="836" w:type="dxa"/>
          </w:tcPr>
          <w:p w:rsidR="00F62E48" w:rsidRDefault="00F62E48" w:rsidP="005F3F32">
            <w:r>
              <w:t>44%</w:t>
            </w:r>
          </w:p>
        </w:tc>
      </w:tr>
      <w:tr w:rsidR="00F62E48" w:rsidTr="00302F84">
        <w:tc>
          <w:tcPr>
            <w:tcW w:w="1122" w:type="dxa"/>
          </w:tcPr>
          <w:p w:rsidR="00F62E48" w:rsidRPr="00E474FD" w:rsidRDefault="00F62E48" w:rsidP="005F3F32">
            <w:pPr>
              <w:rPr>
                <w:b/>
              </w:rPr>
            </w:pPr>
            <w:r>
              <w:rPr>
                <w:b/>
              </w:rPr>
              <w:t>4+</w:t>
            </w:r>
            <w:r w:rsidRPr="00E474FD">
              <w:rPr>
                <w:b/>
              </w:rPr>
              <w:t xml:space="preserve"> M</w:t>
            </w:r>
          </w:p>
        </w:tc>
        <w:tc>
          <w:tcPr>
            <w:tcW w:w="849" w:type="dxa"/>
          </w:tcPr>
          <w:p w:rsidR="00F62E48" w:rsidRPr="002E29E3" w:rsidRDefault="00F62E48" w:rsidP="005F3F32">
            <w:pPr>
              <w:rPr>
                <w:b/>
              </w:rPr>
            </w:pPr>
            <w:r>
              <w:rPr>
                <w:b/>
              </w:rPr>
              <w:t>49</w:t>
            </w:r>
            <w:r w:rsidRPr="002E29E3">
              <w:rPr>
                <w:b/>
              </w:rPr>
              <w:t>%</w:t>
            </w:r>
          </w:p>
        </w:tc>
        <w:tc>
          <w:tcPr>
            <w:tcW w:w="902" w:type="dxa"/>
          </w:tcPr>
          <w:p w:rsidR="00F62E48" w:rsidRDefault="00F62E48" w:rsidP="005F3F32">
            <w:r>
              <w:t>100%</w:t>
            </w:r>
          </w:p>
        </w:tc>
        <w:tc>
          <w:tcPr>
            <w:tcW w:w="950" w:type="dxa"/>
          </w:tcPr>
          <w:p w:rsidR="00F62E48" w:rsidRDefault="00F62E48" w:rsidP="005F3F32">
            <w:r>
              <w:t>54%</w:t>
            </w:r>
          </w:p>
        </w:tc>
        <w:tc>
          <w:tcPr>
            <w:tcW w:w="900" w:type="dxa"/>
          </w:tcPr>
          <w:p w:rsidR="00F62E48" w:rsidRDefault="00F62E48" w:rsidP="005F3F32">
            <w:r>
              <w:t>13%</w:t>
            </w:r>
          </w:p>
        </w:tc>
        <w:tc>
          <w:tcPr>
            <w:tcW w:w="797" w:type="dxa"/>
          </w:tcPr>
          <w:p w:rsidR="00F62E48" w:rsidRDefault="00F62E48" w:rsidP="005F3F32">
            <w:r>
              <w:t>43%</w:t>
            </w:r>
          </w:p>
        </w:tc>
        <w:tc>
          <w:tcPr>
            <w:tcW w:w="962" w:type="dxa"/>
          </w:tcPr>
          <w:p w:rsidR="00F62E48" w:rsidRDefault="00F62E48" w:rsidP="005F3F32">
            <w:r>
              <w:t>33%</w:t>
            </w:r>
          </w:p>
        </w:tc>
        <w:tc>
          <w:tcPr>
            <w:tcW w:w="696" w:type="dxa"/>
          </w:tcPr>
          <w:p w:rsidR="00F62E48" w:rsidRDefault="00F62E48" w:rsidP="005F3F32"/>
        </w:tc>
        <w:tc>
          <w:tcPr>
            <w:tcW w:w="1002" w:type="dxa"/>
          </w:tcPr>
          <w:p w:rsidR="00F62E48" w:rsidRDefault="00F62E48" w:rsidP="005F3F32">
            <w:r>
              <w:t>50%</w:t>
            </w:r>
          </w:p>
        </w:tc>
        <w:tc>
          <w:tcPr>
            <w:tcW w:w="836" w:type="dxa"/>
          </w:tcPr>
          <w:p w:rsidR="00F62E48" w:rsidRDefault="00F62E48" w:rsidP="005F3F32">
            <w:r>
              <w:t>61%</w:t>
            </w:r>
          </w:p>
        </w:tc>
      </w:tr>
      <w:tr w:rsidR="00F62E48" w:rsidTr="00302F84">
        <w:tc>
          <w:tcPr>
            <w:tcW w:w="1122" w:type="dxa"/>
          </w:tcPr>
          <w:p w:rsidR="00F62E48" w:rsidRPr="00E474FD" w:rsidRDefault="00F62E48" w:rsidP="005F3F32">
            <w:pPr>
              <w:rPr>
                <w:b/>
              </w:rPr>
            </w:pPr>
            <w:r>
              <w:rPr>
                <w:b/>
              </w:rPr>
              <w:t>5+</w:t>
            </w:r>
            <w:r w:rsidRPr="00E474FD">
              <w:rPr>
                <w:b/>
              </w:rPr>
              <w:t xml:space="preserve"> M</w:t>
            </w:r>
          </w:p>
        </w:tc>
        <w:tc>
          <w:tcPr>
            <w:tcW w:w="849" w:type="dxa"/>
          </w:tcPr>
          <w:p w:rsidR="00F62E48" w:rsidRPr="002E29E3" w:rsidRDefault="00F62E48" w:rsidP="005F3F32">
            <w:pPr>
              <w:rPr>
                <w:b/>
              </w:rPr>
            </w:pPr>
            <w:r>
              <w:rPr>
                <w:b/>
              </w:rPr>
              <w:t>25</w:t>
            </w:r>
            <w:r w:rsidRPr="002E29E3">
              <w:rPr>
                <w:b/>
              </w:rPr>
              <w:t>%</w:t>
            </w:r>
          </w:p>
        </w:tc>
        <w:tc>
          <w:tcPr>
            <w:tcW w:w="902" w:type="dxa"/>
          </w:tcPr>
          <w:p w:rsidR="00F62E48" w:rsidRDefault="00F62E48" w:rsidP="005F3F32">
            <w:r>
              <w:t>78%</w:t>
            </w:r>
          </w:p>
        </w:tc>
        <w:tc>
          <w:tcPr>
            <w:tcW w:w="950" w:type="dxa"/>
          </w:tcPr>
          <w:p w:rsidR="00F62E48" w:rsidRDefault="00F62E48" w:rsidP="005F3F32">
            <w:r>
              <w:t>21%</w:t>
            </w:r>
          </w:p>
        </w:tc>
        <w:tc>
          <w:tcPr>
            <w:tcW w:w="900" w:type="dxa"/>
          </w:tcPr>
          <w:p w:rsidR="00F62E48" w:rsidRDefault="00F62E48" w:rsidP="005F3F32">
            <w:r>
              <w:t>7%</w:t>
            </w:r>
          </w:p>
        </w:tc>
        <w:tc>
          <w:tcPr>
            <w:tcW w:w="797" w:type="dxa"/>
          </w:tcPr>
          <w:p w:rsidR="00F62E48" w:rsidRDefault="00F62E48" w:rsidP="005F3F32">
            <w:r>
              <w:t>14%</w:t>
            </w:r>
          </w:p>
        </w:tc>
        <w:tc>
          <w:tcPr>
            <w:tcW w:w="962" w:type="dxa"/>
          </w:tcPr>
          <w:p w:rsidR="00F62E48" w:rsidRDefault="00F62E48" w:rsidP="005F3F32">
            <w:r>
              <w:t>17%</w:t>
            </w:r>
          </w:p>
        </w:tc>
        <w:tc>
          <w:tcPr>
            <w:tcW w:w="696" w:type="dxa"/>
          </w:tcPr>
          <w:p w:rsidR="00F62E48" w:rsidRDefault="00F62E48" w:rsidP="005F3F32"/>
        </w:tc>
        <w:tc>
          <w:tcPr>
            <w:tcW w:w="1002" w:type="dxa"/>
          </w:tcPr>
          <w:p w:rsidR="00F62E48" w:rsidRDefault="00F62E48" w:rsidP="005F3F32">
            <w:r>
              <w:t>29%</w:t>
            </w:r>
          </w:p>
        </w:tc>
        <w:tc>
          <w:tcPr>
            <w:tcW w:w="836" w:type="dxa"/>
          </w:tcPr>
          <w:p w:rsidR="00F62E48" w:rsidRDefault="00F62E48" w:rsidP="005F3F32">
            <w:r>
              <w:t>22%</w:t>
            </w:r>
          </w:p>
        </w:tc>
      </w:tr>
    </w:tbl>
    <w:p w:rsidR="000E3872" w:rsidRDefault="000E3872"/>
    <w:p w:rsidR="000E3872" w:rsidRDefault="00D1735C">
      <w:r>
        <w:lastRenderedPageBreak/>
        <w:t>Lower</w:t>
      </w:r>
      <w:r w:rsidR="00CD4E35">
        <w:t xml:space="preserve"> ability boys have performed well</w:t>
      </w:r>
      <w:r>
        <w:t xml:space="preserve"> above expe</w:t>
      </w:r>
      <w:r w:rsidR="00EA6959">
        <w:t>ctations however</w:t>
      </w:r>
      <w:r>
        <w:t xml:space="preserve"> higher</w:t>
      </w:r>
      <w:r w:rsidR="00EA6959">
        <w:t xml:space="preserve"> ability boys have not</w:t>
      </w:r>
      <w:r>
        <w:t xml:space="preserve">. </w:t>
      </w:r>
      <w:r w:rsidR="00EA6959">
        <w:t>T</w:t>
      </w:r>
      <w:r w:rsidR="00CD4E35">
        <w:t xml:space="preserve">he progress of </w:t>
      </w:r>
      <w:r w:rsidR="00EA6959">
        <w:t xml:space="preserve">SEN boys is above national expectations and in line with the school as a whole.  </w:t>
      </w:r>
      <w:proofErr w:type="spellStart"/>
      <w:r w:rsidR="00EA6959">
        <w:t>O</w:t>
      </w:r>
      <w:r w:rsidR="00CD4E35">
        <w:t>utboarders</w:t>
      </w:r>
      <w:proofErr w:type="spellEnd"/>
      <w:r w:rsidR="00CD4E35">
        <w:t xml:space="preserve"> have out-performed boarders. </w:t>
      </w:r>
    </w:p>
    <w:p w:rsidR="00E77381" w:rsidRPr="005B3E7E" w:rsidRDefault="00E77381">
      <w:pPr>
        <w:rPr>
          <w:b/>
        </w:rPr>
      </w:pPr>
      <w:r w:rsidRPr="005B3E7E">
        <w:rPr>
          <w:b/>
        </w:rPr>
        <w:t>Subject performance (percentage A*-C</w:t>
      </w:r>
      <w:r w:rsidR="00763DD9">
        <w:rPr>
          <w:b/>
        </w:rPr>
        <w:t xml:space="preserve"> versus FFT estimates</w:t>
      </w:r>
      <w:r w:rsidRPr="005B3E7E">
        <w:rPr>
          <w:b/>
        </w:rPr>
        <w:t>)</w:t>
      </w:r>
      <w:r w:rsidR="000F78F5">
        <w:rPr>
          <w:b/>
        </w:rPr>
        <w:t xml:space="preserve"> </w:t>
      </w:r>
    </w:p>
    <w:tbl>
      <w:tblPr>
        <w:tblStyle w:val="TableGrid"/>
        <w:tblW w:w="7225" w:type="dxa"/>
        <w:tblLook w:val="04A0" w:firstRow="1" w:lastRow="0" w:firstColumn="1" w:lastColumn="0" w:noHBand="0" w:noVBand="1"/>
      </w:tblPr>
      <w:tblGrid>
        <w:gridCol w:w="1329"/>
        <w:gridCol w:w="663"/>
        <w:gridCol w:w="708"/>
        <w:gridCol w:w="663"/>
        <w:gridCol w:w="663"/>
        <w:gridCol w:w="708"/>
        <w:gridCol w:w="711"/>
        <w:gridCol w:w="1781"/>
      </w:tblGrid>
      <w:tr w:rsidR="00AB10F0" w:rsidTr="00AB10F0">
        <w:tc>
          <w:tcPr>
            <w:tcW w:w="1345" w:type="dxa"/>
          </w:tcPr>
          <w:p w:rsidR="00AB10F0" w:rsidRPr="005B3E7E" w:rsidRDefault="00AB10F0" w:rsidP="000F78F5">
            <w:pPr>
              <w:rPr>
                <w:b/>
              </w:rPr>
            </w:pPr>
          </w:p>
        </w:tc>
        <w:tc>
          <w:tcPr>
            <w:tcW w:w="693" w:type="dxa"/>
          </w:tcPr>
          <w:p w:rsidR="00AB10F0" w:rsidRPr="005B3E7E" w:rsidRDefault="00AB10F0" w:rsidP="000F78F5">
            <w:pPr>
              <w:rPr>
                <w:b/>
              </w:rPr>
            </w:pPr>
            <w:r w:rsidRPr="005B3E7E">
              <w:rPr>
                <w:b/>
              </w:rPr>
              <w:t>2012</w:t>
            </w:r>
          </w:p>
        </w:tc>
        <w:tc>
          <w:tcPr>
            <w:tcW w:w="747" w:type="dxa"/>
          </w:tcPr>
          <w:p w:rsidR="00AB10F0" w:rsidRPr="005B3E7E" w:rsidRDefault="00AB10F0" w:rsidP="000F78F5">
            <w:pPr>
              <w:rPr>
                <w:b/>
              </w:rPr>
            </w:pPr>
            <w:r w:rsidRPr="005B3E7E">
              <w:rPr>
                <w:b/>
              </w:rPr>
              <w:t>2013</w:t>
            </w:r>
          </w:p>
        </w:tc>
        <w:tc>
          <w:tcPr>
            <w:tcW w:w="670" w:type="dxa"/>
          </w:tcPr>
          <w:p w:rsidR="00AB10F0" w:rsidRPr="005B3E7E" w:rsidRDefault="00AB10F0" w:rsidP="000F78F5">
            <w:pPr>
              <w:rPr>
                <w:b/>
              </w:rPr>
            </w:pPr>
            <w:r w:rsidRPr="005B3E7E">
              <w:rPr>
                <w:b/>
              </w:rPr>
              <w:t>2014</w:t>
            </w:r>
          </w:p>
        </w:tc>
        <w:tc>
          <w:tcPr>
            <w:tcW w:w="702" w:type="dxa"/>
          </w:tcPr>
          <w:p w:rsidR="00AB10F0" w:rsidRPr="005B3E7E" w:rsidRDefault="00AB10F0" w:rsidP="000F78F5">
            <w:pPr>
              <w:rPr>
                <w:b/>
              </w:rPr>
            </w:pPr>
            <w:r w:rsidRPr="005B3E7E">
              <w:rPr>
                <w:b/>
              </w:rPr>
              <w:t>2015</w:t>
            </w:r>
          </w:p>
        </w:tc>
        <w:tc>
          <w:tcPr>
            <w:tcW w:w="720" w:type="dxa"/>
          </w:tcPr>
          <w:p w:rsidR="00AB10F0" w:rsidRPr="001E4D27" w:rsidRDefault="00AB10F0" w:rsidP="000F78F5">
            <w:pPr>
              <w:rPr>
                <w:b/>
              </w:rPr>
            </w:pPr>
            <w:r w:rsidRPr="001E4D27">
              <w:rPr>
                <w:b/>
              </w:rPr>
              <w:t>2016</w:t>
            </w:r>
          </w:p>
        </w:tc>
        <w:tc>
          <w:tcPr>
            <w:tcW w:w="742" w:type="dxa"/>
          </w:tcPr>
          <w:p w:rsidR="00AB10F0" w:rsidRDefault="00AB10F0" w:rsidP="000F78F5">
            <w:pPr>
              <w:rPr>
                <w:b/>
              </w:rPr>
            </w:pPr>
            <w:r>
              <w:rPr>
                <w:b/>
              </w:rPr>
              <w:t>2017</w:t>
            </w:r>
          </w:p>
        </w:tc>
        <w:tc>
          <w:tcPr>
            <w:tcW w:w="1606" w:type="dxa"/>
          </w:tcPr>
          <w:p w:rsidR="00AB10F0" w:rsidRDefault="00AB10F0" w:rsidP="000F78F5">
            <w:pPr>
              <w:rPr>
                <w:b/>
              </w:rPr>
            </w:pPr>
            <w:r>
              <w:rPr>
                <w:b/>
              </w:rPr>
              <w:t>FFT ranking/National percentile rank</w:t>
            </w:r>
          </w:p>
        </w:tc>
      </w:tr>
      <w:tr w:rsidR="00AB10F0" w:rsidTr="00AB10F0">
        <w:tc>
          <w:tcPr>
            <w:tcW w:w="1345" w:type="dxa"/>
          </w:tcPr>
          <w:p w:rsidR="00AB10F0" w:rsidRPr="005B3E7E" w:rsidRDefault="00AB10F0" w:rsidP="000F78F5">
            <w:pPr>
              <w:rPr>
                <w:b/>
              </w:rPr>
            </w:pPr>
            <w:r w:rsidRPr="005B3E7E">
              <w:rPr>
                <w:b/>
              </w:rPr>
              <w:t>English Lang</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shd w:val="clear" w:color="auto" w:fill="000000" w:themeFill="text1"/>
          </w:tcPr>
          <w:p w:rsidR="00AB10F0" w:rsidRDefault="00AB10F0" w:rsidP="000F78F5"/>
        </w:tc>
        <w:tc>
          <w:tcPr>
            <w:tcW w:w="702" w:type="dxa"/>
            <w:shd w:val="clear" w:color="auto" w:fill="000000" w:themeFill="text1"/>
          </w:tcPr>
          <w:p w:rsidR="00AB10F0" w:rsidRDefault="00AB10F0" w:rsidP="000F78F5"/>
        </w:tc>
        <w:tc>
          <w:tcPr>
            <w:tcW w:w="720" w:type="dxa"/>
          </w:tcPr>
          <w:p w:rsidR="00AB10F0" w:rsidRPr="000E3297" w:rsidRDefault="00AB10F0" w:rsidP="000F78F5">
            <w:r w:rsidRPr="000E3297">
              <w:t>70%</w:t>
            </w:r>
          </w:p>
        </w:tc>
        <w:tc>
          <w:tcPr>
            <w:tcW w:w="742" w:type="dxa"/>
          </w:tcPr>
          <w:p w:rsidR="00AB10F0" w:rsidRPr="000F78F5" w:rsidRDefault="00AB10F0" w:rsidP="000F78F5">
            <w:pPr>
              <w:rPr>
                <w:b/>
              </w:rPr>
            </w:pPr>
            <w:r w:rsidRPr="000F78F5">
              <w:rPr>
                <w:b/>
              </w:rPr>
              <w:t>57%</w:t>
            </w:r>
          </w:p>
        </w:tc>
        <w:tc>
          <w:tcPr>
            <w:tcW w:w="1606" w:type="dxa"/>
          </w:tcPr>
          <w:p w:rsidR="00AB10F0" w:rsidRPr="00763DD9" w:rsidRDefault="00AB10F0" w:rsidP="000F78F5">
            <w:pPr>
              <w:rPr>
                <w:b/>
                <w:color w:val="000000" w:themeColor="text1"/>
                <w:highlight w:val="yellow"/>
              </w:rPr>
            </w:pPr>
            <w:r w:rsidRPr="00AB10F0">
              <w:rPr>
                <w:b/>
                <w:color w:val="000000" w:themeColor="text1"/>
                <w:highlight w:val="green"/>
              </w:rPr>
              <w:t>13</w:t>
            </w:r>
          </w:p>
        </w:tc>
      </w:tr>
      <w:tr w:rsidR="00AB10F0" w:rsidTr="00AB10F0">
        <w:tc>
          <w:tcPr>
            <w:tcW w:w="1345" w:type="dxa"/>
          </w:tcPr>
          <w:p w:rsidR="00AB10F0" w:rsidRPr="005B3E7E" w:rsidRDefault="00AB10F0" w:rsidP="000F78F5">
            <w:pPr>
              <w:rPr>
                <w:b/>
              </w:rPr>
            </w:pPr>
            <w:r w:rsidRPr="005B3E7E">
              <w:rPr>
                <w:b/>
              </w:rPr>
              <w:t>English Lit</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shd w:val="clear" w:color="auto" w:fill="000000" w:themeFill="text1"/>
          </w:tcPr>
          <w:p w:rsidR="00AB10F0" w:rsidRDefault="00AB10F0" w:rsidP="000F78F5"/>
        </w:tc>
        <w:tc>
          <w:tcPr>
            <w:tcW w:w="702" w:type="dxa"/>
            <w:shd w:val="clear" w:color="auto" w:fill="000000" w:themeFill="text1"/>
          </w:tcPr>
          <w:p w:rsidR="00AB10F0" w:rsidRDefault="00AB10F0" w:rsidP="000F78F5"/>
        </w:tc>
        <w:tc>
          <w:tcPr>
            <w:tcW w:w="720" w:type="dxa"/>
          </w:tcPr>
          <w:p w:rsidR="00AB10F0" w:rsidRPr="000E3297" w:rsidRDefault="00AB10F0" w:rsidP="000F78F5">
            <w:r w:rsidRPr="000E3297">
              <w:t>70%</w:t>
            </w:r>
          </w:p>
        </w:tc>
        <w:tc>
          <w:tcPr>
            <w:tcW w:w="742" w:type="dxa"/>
          </w:tcPr>
          <w:p w:rsidR="00AB10F0" w:rsidRPr="000F78F5" w:rsidRDefault="00AB10F0" w:rsidP="000F78F5">
            <w:pPr>
              <w:rPr>
                <w:b/>
              </w:rPr>
            </w:pPr>
            <w:r w:rsidRPr="000F78F5">
              <w:rPr>
                <w:b/>
              </w:rPr>
              <w:t>60%</w:t>
            </w:r>
          </w:p>
        </w:tc>
        <w:tc>
          <w:tcPr>
            <w:tcW w:w="1606" w:type="dxa"/>
          </w:tcPr>
          <w:p w:rsidR="00AB10F0" w:rsidRPr="00763DD9" w:rsidRDefault="00AB10F0" w:rsidP="000F78F5">
            <w:pPr>
              <w:rPr>
                <w:b/>
                <w:color w:val="000000" w:themeColor="text1"/>
                <w:highlight w:val="yellow"/>
              </w:rPr>
            </w:pPr>
            <w:r w:rsidRPr="00AB10F0">
              <w:rPr>
                <w:b/>
                <w:color w:val="000000" w:themeColor="text1"/>
                <w:highlight w:val="green"/>
              </w:rPr>
              <w:t>19</w:t>
            </w:r>
          </w:p>
        </w:tc>
      </w:tr>
      <w:tr w:rsidR="00AB10F0" w:rsidTr="00AB10F0">
        <w:tc>
          <w:tcPr>
            <w:tcW w:w="1345" w:type="dxa"/>
          </w:tcPr>
          <w:p w:rsidR="00AB10F0" w:rsidRPr="005B3E7E" w:rsidRDefault="00AB10F0" w:rsidP="000F78F5">
            <w:pPr>
              <w:rPr>
                <w:b/>
              </w:rPr>
            </w:pPr>
            <w:r w:rsidRPr="005B3E7E">
              <w:rPr>
                <w:b/>
              </w:rPr>
              <w:t>English</w:t>
            </w:r>
          </w:p>
        </w:tc>
        <w:tc>
          <w:tcPr>
            <w:tcW w:w="693" w:type="dxa"/>
          </w:tcPr>
          <w:p w:rsidR="00AB10F0" w:rsidRDefault="00AB10F0" w:rsidP="000F78F5">
            <w:r>
              <w:t>35%</w:t>
            </w:r>
          </w:p>
        </w:tc>
        <w:tc>
          <w:tcPr>
            <w:tcW w:w="747" w:type="dxa"/>
          </w:tcPr>
          <w:p w:rsidR="00AB10F0" w:rsidRDefault="00AB10F0" w:rsidP="000F78F5">
            <w:r>
              <w:t>48%</w:t>
            </w:r>
          </w:p>
        </w:tc>
        <w:tc>
          <w:tcPr>
            <w:tcW w:w="670" w:type="dxa"/>
          </w:tcPr>
          <w:p w:rsidR="00AB10F0" w:rsidRDefault="00AB10F0" w:rsidP="000F78F5">
            <w:r>
              <w:t>48%</w:t>
            </w:r>
          </w:p>
        </w:tc>
        <w:tc>
          <w:tcPr>
            <w:tcW w:w="702" w:type="dxa"/>
          </w:tcPr>
          <w:p w:rsidR="00AB10F0" w:rsidRDefault="00AB10F0" w:rsidP="000F78F5">
            <w:r>
              <w:t>44%</w:t>
            </w:r>
          </w:p>
        </w:tc>
        <w:tc>
          <w:tcPr>
            <w:tcW w:w="720" w:type="dxa"/>
          </w:tcPr>
          <w:p w:rsidR="00AB10F0" w:rsidRPr="000E3297" w:rsidRDefault="00AB10F0" w:rsidP="000F78F5">
            <w:r w:rsidRPr="000E3297">
              <w:t>77%</w:t>
            </w:r>
          </w:p>
        </w:tc>
        <w:tc>
          <w:tcPr>
            <w:tcW w:w="742" w:type="dxa"/>
          </w:tcPr>
          <w:p w:rsidR="00AB10F0" w:rsidRPr="000F78F5" w:rsidRDefault="00AB10F0" w:rsidP="000F78F5">
            <w:pPr>
              <w:rPr>
                <w:b/>
              </w:rPr>
            </w:pPr>
            <w:r w:rsidRPr="000F78F5">
              <w:rPr>
                <w:b/>
              </w:rPr>
              <w:t>68%</w:t>
            </w:r>
          </w:p>
        </w:tc>
        <w:tc>
          <w:tcPr>
            <w:tcW w:w="1606" w:type="dxa"/>
          </w:tcPr>
          <w:p w:rsidR="00AB10F0" w:rsidRPr="005B3E7E" w:rsidRDefault="00AB10F0" w:rsidP="000F78F5">
            <w:pPr>
              <w:rPr>
                <w:b/>
              </w:rPr>
            </w:pPr>
          </w:p>
        </w:tc>
      </w:tr>
      <w:tr w:rsidR="00AB10F0" w:rsidTr="00AB10F0">
        <w:tc>
          <w:tcPr>
            <w:tcW w:w="1345" w:type="dxa"/>
          </w:tcPr>
          <w:p w:rsidR="00AB10F0" w:rsidRPr="005B3E7E" w:rsidRDefault="00AB10F0" w:rsidP="000F78F5">
            <w:pPr>
              <w:rPr>
                <w:b/>
              </w:rPr>
            </w:pPr>
            <w:r w:rsidRPr="005B3E7E">
              <w:rPr>
                <w:b/>
              </w:rPr>
              <w:t>Maths</w:t>
            </w:r>
          </w:p>
        </w:tc>
        <w:tc>
          <w:tcPr>
            <w:tcW w:w="693" w:type="dxa"/>
          </w:tcPr>
          <w:p w:rsidR="00AB10F0" w:rsidRDefault="00AB10F0" w:rsidP="000F78F5">
            <w:r>
              <w:t>52%</w:t>
            </w:r>
          </w:p>
        </w:tc>
        <w:tc>
          <w:tcPr>
            <w:tcW w:w="747" w:type="dxa"/>
          </w:tcPr>
          <w:p w:rsidR="00AB10F0" w:rsidRDefault="00AB10F0" w:rsidP="000F78F5">
            <w:r>
              <w:t>45%</w:t>
            </w:r>
          </w:p>
        </w:tc>
        <w:tc>
          <w:tcPr>
            <w:tcW w:w="670" w:type="dxa"/>
          </w:tcPr>
          <w:p w:rsidR="00AB10F0" w:rsidRDefault="00AB10F0" w:rsidP="000F78F5">
            <w:r>
              <w:t>43%</w:t>
            </w:r>
          </w:p>
        </w:tc>
        <w:tc>
          <w:tcPr>
            <w:tcW w:w="702" w:type="dxa"/>
          </w:tcPr>
          <w:p w:rsidR="00AB10F0" w:rsidRDefault="00AB10F0" w:rsidP="000F78F5">
            <w:r>
              <w:t>60%</w:t>
            </w:r>
          </w:p>
        </w:tc>
        <w:tc>
          <w:tcPr>
            <w:tcW w:w="720" w:type="dxa"/>
          </w:tcPr>
          <w:p w:rsidR="00AB10F0" w:rsidRPr="000E3297" w:rsidRDefault="00AB10F0" w:rsidP="000F78F5">
            <w:r w:rsidRPr="000E3297">
              <w:t>54%</w:t>
            </w:r>
          </w:p>
        </w:tc>
        <w:tc>
          <w:tcPr>
            <w:tcW w:w="742" w:type="dxa"/>
          </w:tcPr>
          <w:p w:rsidR="00AB10F0" w:rsidRPr="000F78F5" w:rsidRDefault="00AB10F0" w:rsidP="000F78F5">
            <w:pPr>
              <w:rPr>
                <w:b/>
              </w:rPr>
            </w:pPr>
            <w:r>
              <w:rPr>
                <w:b/>
              </w:rPr>
              <w:t>50</w:t>
            </w:r>
            <w:r w:rsidRPr="000F78F5">
              <w:rPr>
                <w:b/>
              </w:rPr>
              <w:t>%</w:t>
            </w:r>
          </w:p>
        </w:tc>
        <w:tc>
          <w:tcPr>
            <w:tcW w:w="1606" w:type="dxa"/>
          </w:tcPr>
          <w:p w:rsidR="00AB10F0" w:rsidRPr="00441A18" w:rsidRDefault="00AB10F0" w:rsidP="000F78F5">
            <w:r w:rsidRPr="00AB10F0">
              <w:rPr>
                <w:b/>
                <w:highlight w:val="red"/>
              </w:rPr>
              <w:t>67</w:t>
            </w:r>
          </w:p>
        </w:tc>
      </w:tr>
      <w:tr w:rsidR="00AB10F0" w:rsidTr="00AB10F0">
        <w:tc>
          <w:tcPr>
            <w:tcW w:w="1345" w:type="dxa"/>
          </w:tcPr>
          <w:p w:rsidR="00AB10F0" w:rsidRPr="005B3E7E" w:rsidRDefault="00AB10F0" w:rsidP="000F78F5">
            <w:pPr>
              <w:rPr>
                <w:b/>
              </w:rPr>
            </w:pPr>
            <w:r w:rsidRPr="005B3E7E">
              <w:rPr>
                <w:b/>
              </w:rPr>
              <w:t>Science – core</w:t>
            </w:r>
          </w:p>
        </w:tc>
        <w:tc>
          <w:tcPr>
            <w:tcW w:w="693" w:type="dxa"/>
            <w:shd w:val="clear" w:color="auto" w:fill="000000" w:themeFill="text1"/>
          </w:tcPr>
          <w:p w:rsidR="00AB10F0" w:rsidRDefault="00AB10F0" w:rsidP="000F78F5"/>
        </w:tc>
        <w:tc>
          <w:tcPr>
            <w:tcW w:w="747" w:type="dxa"/>
          </w:tcPr>
          <w:p w:rsidR="00AB10F0" w:rsidRDefault="00AB10F0" w:rsidP="000F78F5">
            <w:r>
              <w:t>57%</w:t>
            </w:r>
          </w:p>
        </w:tc>
        <w:tc>
          <w:tcPr>
            <w:tcW w:w="670" w:type="dxa"/>
          </w:tcPr>
          <w:p w:rsidR="00AB10F0" w:rsidRDefault="00AB10F0" w:rsidP="000F78F5">
            <w:r>
              <w:t>59%</w:t>
            </w:r>
          </w:p>
        </w:tc>
        <w:tc>
          <w:tcPr>
            <w:tcW w:w="702" w:type="dxa"/>
          </w:tcPr>
          <w:p w:rsidR="00AB10F0" w:rsidRDefault="00AB10F0" w:rsidP="000F78F5">
            <w:r>
              <w:t>87%</w:t>
            </w:r>
          </w:p>
        </w:tc>
        <w:tc>
          <w:tcPr>
            <w:tcW w:w="720" w:type="dxa"/>
          </w:tcPr>
          <w:p w:rsidR="00AB10F0" w:rsidRPr="000E3297" w:rsidRDefault="00AB10F0" w:rsidP="000F78F5">
            <w:r w:rsidRPr="000E3297">
              <w:t>45%</w:t>
            </w:r>
          </w:p>
        </w:tc>
        <w:tc>
          <w:tcPr>
            <w:tcW w:w="742" w:type="dxa"/>
          </w:tcPr>
          <w:p w:rsidR="00AB10F0" w:rsidRPr="000F78F5" w:rsidRDefault="00AB10F0" w:rsidP="000F78F5">
            <w:pPr>
              <w:rPr>
                <w:b/>
              </w:rPr>
            </w:pPr>
            <w:r w:rsidRPr="000F78F5">
              <w:rPr>
                <w:b/>
              </w:rPr>
              <w:t>42%</w:t>
            </w:r>
          </w:p>
        </w:tc>
        <w:tc>
          <w:tcPr>
            <w:tcW w:w="1606" w:type="dxa"/>
          </w:tcPr>
          <w:p w:rsidR="00AB10F0" w:rsidRPr="00441A18" w:rsidRDefault="00AB10F0" w:rsidP="000F78F5">
            <w:r w:rsidRPr="00AB10F0">
              <w:rPr>
                <w:b/>
                <w:highlight w:val="yellow"/>
              </w:rPr>
              <w:t>34</w:t>
            </w:r>
          </w:p>
        </w:tc>
      </w:tr>
      <w:tr w:rsidR="00AB10F0" w:rsidTr="00AB10F0">
        <w:tc>
          <w:tcPr>
            <w:tcW w:w="1345" w:type="dxa"/>
          </w:tcPr>
          <w:p w:rsidR="00AB10F0" w:rsidRPr="005B3E7E" w:rsidRDefault="00AB10F0" w:rsidP="000F78F5">
            <w:pPr>
              <w:rPr>
                <w:b/>
              </w:rPr>
            </w:pPr>
            <w:r w:rsidRPr="005B3E7E">
              <w:rPr>
                <w:b/>
              </w:rPr>
              <w:t>Science-add</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tcPr>
          <w:p w:rsidR="00AB10F0" w:rsidRDefault="00AB10F0" w:rsidP="000F78F5">
            <w:r>
              <w:t>72%</w:t>
            </w:r>
          </w:p>
        </w:tc>
        <w:tc>
          <w:tcPr>
            <w:tcW w:w="702" w:type="dxa"/>
          </w:tcPr>
          <w:p w:rsidR="00AB10F0" w:rsidRDefault="00AB10F0" w:rsidP="000F78F5">
            <w:r>
              <w:t>25%</w:t>
            </w:r>
          </w:p>
        </w:tc>
        <w:tc>
          <w:tcPr>
            <w:tcW w:w="720" w:type="dxa"/>
          </w:tcPr>
          <w:p w:rsidR="00AB10F0" w:rsidRPr="000E3297" w:rsidRDefault="00AB10F0" w:rsidP="000F78F5">
            <w:r w:rsidRPr="000E3297">
              <w:t>38%</w:t>
            </w:r>
          </w:p>
        </w:tc>
        <w:tc>
          <w:tcPr>
            <w:tcW w:w="742" w:type="dxa"/>
          </w:tcPr>
          <w:p w:rsidR="00AB10F0" w:rsidRPr="000F78F5" w:rsidRDefault="00AB10F0" w:rsidP="000F78F5">
            <w:pPr>
              <w:rPr>
                <w:b/>
              </w:rPr>
            </w:pPr>
            <w:r w:rsidRPr="000F78F5">
              <w:rPr>
                <w:b/>
              </w:rPr>
              <w:t>51%</w:t>
            </w:r>
          </w:p>
        </w:tc>
        <w:tc>
          <w:tcPr>
            <w:tcW w:w="1606" w:type="dxa"/>
          </w:tcPr>
          <w:p w:rsidR="00AB10F0" w:rsidRPr="00763DD9" w:rsidRDefault="00AB10F0" w:rsidP="000F78F5">
            <w:pPr>
              <w:rPr>
                <w:b/>
                <w:highlight w:val="red"/>
              </w:rPr>
            </w:pPr>
            <w:r w:rsidRPr="00AB10F0">
              <w:rPr>
                <w:b/>
                <w:highlight w:val="green"/>
              </w:rPr>
              <w:t>22</w:t>
            </w:r>
          </w:p>
        </w:tc>
      </w:tr>
      <w:tr w:rsidR="00AB10F0" w:rsidTr="00AB10F0">
        <w:tc>
          <w:tcPr>
            <w:tcW w:w="1345" w:type="dxa"/>
          </w:tcPr>
          <w:p w:rsidR="00AB10F0" w:rsidRPr="005B3E7E" w:rsidRDefault="00AB10F0" w:rsidP="000F78F5">
            <w:pPr>
              <w:rPr>
                <w:b/>
              </w:rPr>
            </w:pPr>
            <w:r>
              <w:rPr>
                <w:b/>
              </w:rPr>
              <w:t>Science – Further add</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shd w:val="clear" w:color="auto" w:fill="000000" w:themeFill="text1"/>
          </w:tcPr>
          <w:p w:rsidR="00AB10F0" w:rsidRDefault="00AB10F0" w:rsidP="000F78F5"/>
        </w:tc>
        <w:tc>
          <w:tcPr>
            <w:tcW w:w="702" w:type="dxa"/>
            <w:shd w:val="clear" w:color="auto" w:fill="000000" w:themeFill="text1"/>
          </w:tcPr>
          <w:p w:rsidR="00AB10F0" w:rsidRDefault="00AB10F0" w:rsidP="000F78F5"/>
        </w:tc>
        <w:tc>
          <w:tcPr>
            <w:tcW w:w="720" w:type="dxa"/>
            <w:shd w:val="clear" w:color="auto" w:fill="000000" w:themeFill="text1"/>
          </w:tcPr>
          <w:p w:rsidR="00AB10F0" w:rsidRPr="000E3297" w:rsidRDefault="00AB10F0" w:rsidP="000F78F5"/>
        </w:tc>
        <w:tc>
          <w:tcPr>
            <w:tcW w:w="742" w:type="dxa"/>
          </w:tcPr>
          <w:p w:rsidR="00AB10F0" w:rsidRPr="000F78F5" w:rsidRDefault="00AB10F0" w:rsidP="000F78F5">
            <w:pPr>
              <w:rPr>
                <w:b/>
              </w:rPr>
            </w:pPr>
            <w:r w:rsidRPr="000F78F5">
              <w:rPr>
                <w:b/>
              </w:rPr>
              <w:t>73%</w:t>
            </w:r>
          </w:p>
        </w:tc>
        <w:tc>
          <w:tcPr>
            <w:tcW w:w="1606" w:type="dxa"/>
          </w:tcPr>
          <w:p w:rsidR="00AB10F0" w:rsidRPr="00763DD9" w:rsidRDefault="00AB10F0" w:rsidP="000F78F5">
            <w:pPr>
              <w:rPr>
                <w:b/>
                <w:highlight w:val="red"/>
              </w:rPr>
            </w:pPr>
            <w:r w:rsidRPr="00AB10F0">
              <w:rPr>
                <w:b/>
                <w:highlight w:val="cyan"/>
              </w:rPr>
              <w:t>62</w:t>
            </w:r>
          </w:p>
        </w:tc>
      </w:tr>
      <w:tr w:rsidR="00AB10F0" w:rsidTr="00AB10F0">
        <w:tc>
          <w:tcPr>
            <w:tcW w:w="1345" w:type="dxa"/>
          </w:tcPr>
          <w:p w:rsidR="00AB10F0" w:rsidRPr="005B3E7E" w:rsidRDefault="00AB10F0" w:rsidP="000F78F5">
            <w:pPr>
              <w:rPr>
                <w:b/>
              </w:rPr>
            </w:pPr>
            <w:r w:rsidRPr="005B3E7E">
              <w:rPr>
                <w:b/>
              </w:rPr>
              <w:t>History</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tcPr>
          <w:p w:rsidR="00AB10F0" w:rsidRDefault="00AB10F0" w:rsidP="000F78F5">
            <w:r>
              <w:t>22%</w:t>
            </w:r>
          </w:p>
        </w:tc>
        <w:tc>
          <w:tcPr>
            <w:tcW w:w="702" w:type="dxa"/>
          </w:tcPr>
          <w:p w:rsidR="00AB10F0" w:rsidRDefault="00AB10F0" w:rsidP="000F78F5">
            <w:r>
              <w:t>35%</w:t>
            </w:r>
          </w:p>
        </w:tc>
        <w:tc>
          <w:tcPr>
            <w:tcW w:w="720" w:type="dxa"/>
          </w:tcPr>
          <w:p w:rsidR="00AB10F0" w:rsidRPr="000E3297" w:rsidRDefault="00AB10F0" w:rsidP="000F78F5">
            <w:r w:rsidRPr="000E3297">
              <w:t>28%</w:t>
            </w:r>
          </w:p>
        </w:tc>
        <w:tc>
          <w:tcPr>
            <w:tcW w:w="742" w:type="dxa"/>
          </w:tcPr>
          <w:p w:rsidR="00AB10F0" w:rsidRPr="000F78F5" w:rsidRDefault="00AB10F0" w:rsidP="000F78F5">
            <w:pPr>
              <w:rPr>
                <w:b/>
              </w:rPr>
            </w:pPr>
            <w:r w:rsidRPr="000F78F5">
              <w:rPr>
                <w:b/>
              </w:rPr>
              <w:t>30%</w:t>
            </w:r>
          </w:p>
        </w:tc>
        <w:tc>
          <w:tcPr>
            <w:tcW w:w="1606" w:type="dxa"/>
          </w:tcPr>
          <w:p w:rsidR="00AB10F0" w:rsidRPr="00763DD9" w:rsidRDefault="00AB10F0" w:rsidP="000F78F5">
            <w:pPr>
              <w:rPr>
                <w:highlight w:val="red"/>
              </w:rPr>
            </w:pPr>
            <w:r>
              <w:rPr>
                <w:b/>
                <w:highlight w:val="red"/>
              </w:rPr>
              <w:t>72</w:t>
            </w:r>
          </w:p>
        </w:tc>
      </w:tr>
      <w:tr w:rsidR="00AB10F0" w:rsidTr="00AB10F0">
        <w:tc>
          <w:tcPr>
            <w:tcW w:w="1345" w:type="dxa"/>
          </w:tcPr>
          <w:p w:rsidR="00AB10F0" w:rsidRPr="005B3E7E" w:rsidRDefault="00AB10F0" w:rsidP="000F78F5">
            <w:pPr>
              <w:rPr>
                <w:b/>
              </w:rPr>
            </w:pPr>
            <w:r w:rsidRPr="005B3E7E">
              <w:rPr>
                <w:b/>
              </w:rPr>
              <w:t>Geography</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shd w:val="clear" w:color="auto" w:fill="000000" w:themeFill="text1"/>
          </w:tcPr>
          <w:p w:rsidR="00AB10F0" w:rsidRDefault="00AB10F0" w:rsidP="000F78F5"/>
        </w:tc>
        <w:tc>
          <w:tcPr>
            <w:tcW w:w="702" w:type="dxa"/>
            <w:shd w:val="clear" w:color="auto" w:fill="000000" w:themeFill="text1"/>
          </w:tcPr>
          <w:p w:rsidR="00AB10F0" w:rsidRDefault="00AB10F0" w:rsidP="000F78F5"/>
        </w:tc>
        <w:tc>
          <w:tcPr>
            <w:tcW w:w="720" w:type="dxa"/>
          </w:tcPr>
          <w:p w:rsidR="00AB10F0" w:rsidRPr="000E3297" w:rsidRDefault="00AB10F0" w:rsidP="000F78F5">
            <w:r w:rsidRPr="000E3297">
              <w:t>25%</w:t>
            </w:r>
          </w:p>
        </w:tc>
        <w:tc>
          <w:tcPr>
            <w:tcW w:w="742" w:type="dxa"/>
          </w:tcPr>
          <w:p w:rsidR="00AB10F0" w:rsidRPr="000F78F5" w:rsidRDefault="00AB10F0" w:rsidP="000F78F5">
            <w:pPr>
              <w:rPr>
                <w:b/>
              </w:rPr>
            </w:pPr>
            <w:r w:rsidRPr="000F78F5">
              <w:rPr>
                <w:b/>
              </w:rPr>
              <w:t>22%</w:t>
            </w:r>
          </w:p>
        </w:tc>
        <w:tc>
          <w:tcPr>
            <w:tcW w:w="1606" w:type="dxa"/>
          </w:tcPr>
          <w:p w:rsidR="00AB10F0" w:rsidRPr="00763DD9" w:rsidRDefault="00AB10F0" w:rsidP="000F78F5">
            <w:pPr>
              <w:rPr>
                <w:highlight w:val="red"/>
              </w:rPr>
            </w:pPr>
            <w:r>
              <w:rPr>
                <w:b/>
                <w:highlight w:val="red"/>
              </w:rPr>
              <w:t>63</w:t>
            </w:r>
          </w:p>
        </w:tc>
      </w:tr>
      <w:tr w:rsidR="00AB10F0" w:rsidTr="00AB10F0">
        <w:tc>
          <w:tcPr>
            <w:tcW w:w="1345" w:type="dxa"/>
          </w:tcPr>
          <w:p w:rsidR="00AB10F0" w:rsidRPr="005B3E7E" w:rsidRDefault="00AB10F0" w:rsidP="000F78F5">
            <w:pPr>
              <w:rPr>
                <w:b/>
              </w:rPr>
            </w:pPr>
            <w:r w:rsidRPr="005B3E7E">
              <w:rPr>
                <w:b/>
              </w:rPr>
              <w:t>DT-RM</w:t>
            </w:r>
          </w:p>
        </w:tc>
        <w:tc>
          <w:tcPr>
            <w:tcW w:w="693" w:type="dxa"/>
          </w:tcPr>
          <w:p w:rsidR="00AB10F0" w:rsidRDefault="00AB10F0" w:rsidP="000F78F5">
            <w:r>
              <w:t>76%</w:t>
            </w:r>
          </w:p>
        </w:tc>
        <w:tc>
          <w:tcPr>
            <w:tcW w:w="747" w:type="dxa"/>
          </w:tcPr>
          <w:p w:rsidR="00AB10F0" w:rsidRDefault="00AB10F0" w:rsidP="000F78F5">
            <w:r>
              <w:t>78%</w:t>
            </w:r>
          </w:p>
        </w:tc>
        <w:tc>
          <w:tcPr>
            <w:tcW w:w="670" w:type="dxa"/>
          </w:tcPr>
          <w:p w:rsidR="00AB10F0" w:rsidRDefault="00AB10F0" w:rsidP="000F78F5">
            <w:r>
              <w:t>72%</w:t>
            </w:r>
          </w:p>
        </w:tc>
        <w:tc>
          <w:tcPr>
            <w:tcW w:w="702" w:type="dxa"/>
          </w:tcPr>
          <w:p w:rsidR="00AB10F0" w:rsidRDefault="00AB10F0" w:rsidP="000F78F5">
            <w:r>
              <w:t>79%</w:t>
            </w:r>
          </w:p>
        </w:tc>
        <w:tc>
          <w:tcPr>
            <w:tcW w:w="720" w:type="dxa"/>
          </w:tcPr>
          <w:p w:rsidR="00AB10F0" w:rsidRPr="000E3297" w:rsidRDefault="00AB10F0" w:rsidP="000F78F5">
            <w:r w:rsidRPr="000E3297">
              <w:t>60%</w:t>
            </w:r>
          </w:p>
        </w:tc>
        <w:tc>
          <w:tcPr>
            <w:tcW w:w="742" w:type="dxa"/>
          </w:tcPr>
          <w:p w:rsidR="00AB10F0" w:rsidRPr="000F78F5" w:rsidRDefault="00AB10F0" w:rsidP="000F78F5">
            <w:pPr>
              <w:rPr>
                <w:b/>
              </w:rPr>
            </w:pPr>
            <w:r w:rsidRPr="000F78F5">
              <w:rPr>
                <w:b/>
              </w:rPr>
              <w:t>83%</w:t>
            </w:r>
          </w:p>
        </w:tc>
        <w:tc>
          <w:tcPr>
            <w:tcW w:w="1606" w:type="dxa"/>
          </w:tcPr>
          <w:p w:rsidR="00AB10F0" w:rsidRPr="00763DD9" w:rsidRDefault="00AB10F0" w:rsidP="000F78F5">
            <w:pPr>
              <w:rPr>
                <w:b/>
                <w:highlight w:val="yellow"/>
              </w:rPr>
            </w:pPr>
            <w:r>
              <w:rPr>
                <w:b/>
                <w:highlight w:val="green"/>
              </w:rPr>
              <w:t>6</w:t>
            </w:r>
          </w:p>
        </w:tc>
      </w:tr>
      <w:tr w:rsidR="00AB10F0" w:rsidTr="00AB10F0">
        <w:tc>
          <w:tcPr>
            <w:tcW w:w="1345" w:type="dxa"/>
          </w:tcPr>
          <w:p w:rsidR="00AB10F0" w:rsidRPr="005B3E7E" w:rsidRDefault="00AB10F0" w:rsidP="000F78F5">
            <w:pPr>
              <w:rPr>
                <w:b/>
              </w:rPr>
            </w:pPr>
            <w:r w:rsidRPr="005B3E7E">
              <w:rPr>
                <w:b/>
              </w:rPr>
              <w:t>Art</w:t>
            </w:r>
          </w:p>
        </w:tc>
        <w:tc>
          <w:tcPr>
            <w:tcW w:w="693" w:type="dxa"/>
          </w:tcPr>
          <w:p w:rsidR="00AB10F0" w:rsidRDefault="00AB10F0" w:rsidP="000F78F5">
            <w:r>
              <w:t>80%</w:t>
            </w:r>
          </w:p>
        </w:tc>
        <w:tc>
          <w:tcPr>
            <w:tcW w:w="747" w:type="dxa"/>
          </w:tcPr>
          <w:p w:rsidR="00AB10F0" w:rsidRDefault="00AB10F0" w:rsidP="000F78F5">
            <w:r>
              <w:t>8%</w:t>
            </w:r>
          </w:p>
        </w:tc>
        <w:tc>
          <w:tcPr>
            <w:tcW w:w="670" w:type="dxa"/>
          </w:tcPr>
          <w:p w:rsidR="00AB10F0" w:rsidRDefault="00AB10F0" w:rsidP="000F78F5">
            <w:r>
              <w:t>31%</w:t>
            </w:r>
          </w:p>
        </w:tc>
        <w:tc>
          <w:tcPr>
            <w:tcW w:w="702" w:type="dxa"/>
          </w:tcPr>
          <w:p w:rsidR="00AB10F0" w:rsidRDefault="00AB10F0" w:rsidP="000F78F5">
            <w:r>
              <w:t>51%</w:t>
            </w:r>
          </w:p>
        </w:tc>
        <w:tc>
          <w:tcPr>
            <w:tcW w:w="720" w:type="dxa"/>
          </w:tcPr>
          <w:p w:rsidR="00AB10F0" w:rsidRPr="000E3297" w:rsidRDefault="00AB10F0" w:rsidP="000F78F5">
            <w:r w:rsidRPr="000E3297">
              <w:t>78%</w:t>
            </w:r>
          </w:p>
        </w:tc>
        <w:tc>
          <w:tcPr>
            <w:tcW w:w="742" w:type="dxa"/>
          </w:tcPr>
          <w:p w:rsidR="00AB10F0" w:rsidRPr="000F78F5" w:rsidRDefault="00AB10F0" w:rsidP="000F78F5">
            <w:pPr>
              <w:rPr>
                <w:b/>
              </w:rPr>
            </w:pPr>
            <w:r w:rsidRPr="000F78F5">
              <w:rPr>
                <w:b/>
              </w:rPr>
              <w:t>67%</w:t>
            </w:r>
          </w:p>
        </w:tc>
        <w:tc>
          <w:tcPr>
            <w:tcW w:w="1606" w:type="dxa"/>
          </w:tcPr>
          <w:p w:rsidR="00AB10F0" w:rsidRPr="00763DD9" w:rsidRDefault="00AB10F0" w:rsidP="000F78F5">
            <w:pPr>
              <w:rPr>
                <w:b/>
                <w:highlight w:val="yellow"/>
              </w:rPr>
            </w:pPr>
            <w:r>
              <w:rPr>
                <w:b/>
                <w:highlight w:val="yellow"/>
              </w:rPr>
              <w:t>27</w:t>
            </w:r>
          </w:p>
        </w:tc>
      </w:tr>
      <w:tr w:rsidR="00AB10F0" w:rsidTr="00AB10F0">
        <w:tc>
          <w:tcPr>
            <w:tcW w:w="1345" w:type="dxa"/>
          </w:tcPr>
          <w:p w:rsidR="00AB10F0" w:rsidRPr="005B3E7E" w:rsidRDefault="00AB10F0" w:rsidP="000F78F5">
            <w:pPr>
              <w:rPr>
                <w:b/>
              </w:rPr>
            </w:pPr>
            <w:r w:rsidRPr="005B3E7E">
              <w:rPr>
                <w:b/>
              </w:rPr>
              <w:t>PE</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tcPr>
          <w:p w:rsidR="00AB10F0" w:rsidRDefault="00AB10F0" w:rsidP="000F78F5">
            <w:r>
              <w:t>5%</w:t>
            </w:r>
          </w:p>
        </w:tc>
        <w:tc>
          <w:tcPr>
            <w:tcW w:w="702" w:type="dxa"/>
          </w:tcPr>
          <w:p w:rsidR="00AB10F0" w:rsidRDefault="00AB10F0" w:rsidP="000F78F5">
            <w:r>
              <w:t>50%</w:t>
            </w:r>
          </w:p>
        </w:tc>
        <w:tc>
          <w:tcPr>
            <w:tcW w:w="720" w:type="dxa"/>
          </w:tcPr>
          <w:p w:rsidR="00AB10F0" w:rsidRPr="000E3297" w:rsidRDefault="00AB10F0" w:rsidP="000F78F5">
            <w:r w:rsidRPr="000E3297">
              <w:t>62%</w:t>
            </w:r>
          </w:p>
        </w:tc>
        <w:tc>
          <w:tcPr>
            <w:tcW w:w="742" w:type="dxa"/>
          </w:tcPr>
          <w:p w:rsidR="00AB10F0" w:rsidRPr="000F78F5" w:rsidRDefault="00AB10F0" w:rsidP="000F78F5">
            <w:pPr>
              <w:rPr>
                <w:b/>
              </w:rPr>
            </w:pPr>
            <w:r w:rsidRPr="000F78F5">
              <w:rPr>
                <w:b/>
              </w:rPr>
              <w:t>58%</w:t>
            </w:r>
          </w:p>
        </w:tc>
        <w:tc>
          <w:tcPr>
            <w:tcW w:w="1606" w:type="dxa"/>
          </w:tcPr>
          <w:p w:rsidR="00AB10F0" w:rsidRPr="00763DD9" w:rsidRDefault="00AB10F0" w:rsidP="000F78F5">
            <w:pPr>
              <w:rPr>
                <w:b/>
                <w:highlight w:val="yellow"/>
              </w:rPr>
            </w:pPr>
            <w:r>
              <w:rPr>
                <w:b/>
                <w:highlight w:val="yellow"/>
              </w:rPr>
              <w:t>31</w:t>
            </w:r>
          </w:p>
        </w:tc>
      </w:tr>
      <w:tr w:rsidR="00AB10F0" w:rsidTr="00AB10F0">
        <w:tc>
          <w:tcPr>
            <w:tcW w:w="1345" w:type="dxa"/>
          </w:tcPr>
          <w:p w:rsidR="00AB10F0" w:rsidRPr="005B3E7E" w:rsidRDefault="00AB10F0" w:rsidP="000F78F5">
            <w:pPr>
              <w:rPr>
                <w:b/>
              </w:rPr>
            </w:pPr>
            <w:r w:rsidRPr="005B3E7E">
              <w:rPr>
                <w:b/>
              </w:rPr>
              <w:t>ICT</w:t>
            </w:r>
          </w:p>
        </w:tc>
        <w:tc>
          <w:tcPr>
            <w:tcW w:w="693" w:type="dxa"/>
          </w:tcPr>
          <w:p w:rsidR="00AB10F0" w:rsidRDefault="00AB10F0" w:rsidP="000F78F5">
            <w:r>
              <w:t>96%</w:t>
            </w:r>
          </w:p>
        </w:tc>
        <w:tc>
          <w:tcPr>
            <w:tcW w:w="747" w:type="dxa"/>
          </w:tcPr>
          <w:p w:rsidR="00AB10F0" w:rsidRDefault="00AB10F0" w:rsidP="000F78F5">
            <w:r>
              <w:t>100%</w:t>
            </w:r>
          </w:p>
        </w:tc>
        <w:tc>
          <w:tcPr>
            <w:tcW w:w="670" w:type="dxa"/>
          </w:tcPr>
          <w:p w:rsidR="00AB10F0" w:rsidRDefault="00AB10F0" w:rsidP="000F78F5">
            <w:r>
              <w:t>0%</w:t>
            </w:r>
          </w:p>
        </w:tc>
        <w:tc>
          <w:tcPr>
            <w:tcW w:w="702" w:type="dxa"/>
          </w:tcPr>
          <w:p w:rsidR="00AB10F0" w:rsidRDefault="00AB10F0" w:rsidP="000F78F5">
            <w:r>
              <w:t>0%</w:t>
            </w:r>
          </w:p>
        </w:tc>
        <w:tc>
          <w:tcPr>
            <w:tcW w:w="720" w:type="dxa"/>
          </w:tcPr>
          <w:p w:rsidR="00AB10F0" w:rsidRPr="000E3297" w:rsidRDefault="00AB10F0" w:rsidP="000F78F5">
            <w:r w:rsidRPr="000E3297">
              <w:t>86%</w:t>
            </w:r>
          </w:p>
        </w:tc>
        <w:tc>
          <w:tcPr>
            <w:tcW w:w="742" w:type="dxa"/>
          </w:tcPr>
          <w:p w:rsidR="00AB10F0" w:rsidRPr="000F78F5" w:rsidRDefault="00AB10F0" w:rsidP="000F78F5">
            <w:pPr>
              <w:rPr>
                <w:b/>
              </w:rPr>
            </w:pPr>
            <w:r w:rsidRPr="000F78F5">
              <w:rPr>
                <w:b/>
              </w:rPr>
              <w:t>100%</w:t>
            </w:r>
          </w:p>
        </w:tc>
        <w:tc>
          <w:tcPr>
            <w:tcW w:w="1606" w:type="dxa"/>
          </w:tcPr>
          <w:p w:rsidR="00AB10F0" w:rsidRPr="00763DD9" w:rsidRDefault="00AB10F0" w:rsidP="000F78F5">
            <w:pPr>
              <w:rPr>
                <w:b/>
                <w:highlight w:val="yellow"/>
              </w:rPr>
            </w:pPr>
            <w:r w:rsidRPr="00FA3A35">
              <w:rPr>
                <w:b/>
                <w:highlight w:val="red"/>
              </w:rPr>
              <w:t>84</w:t>
            </w:r>
          </w:p>
        </w:tc>
      </w:tr>
      <w:tr w:rsidR="00AB10F0" w:rsidTr="00AB10F0">
        <w:tc>
          <w:tcPr>
            <w:tcW w:w="1345" w:type="dxa"/>
          </w:tcPr>
          <w:p w:rsidR="00AB10F0" w:rsidRPr="005B3E7E" w:rsidRDefault="00AB10F0" w:rsidP="000F78F5">
            <w:pPr>
              <w:rPr>
                <w:b/>
              </w:rPr>
            </w:pPr>
            <w:r w:rsidRPr="005B3E7E">
              <w:rPr>
                <w:b/>
              </w:rPr>
              <w:t>Engineering</w:t>
            </w:r>
          </w:p>
        </w:tc>
        <w:tc>
          <w:tcPr>
            <w:tcW w:w="693" w:type="dxa"/>
            <w:shd w:val="clear" w:color="auto" w:fill="000000" w:themeFill="text1"/>
          </w:tcPr>
          <w:p w:rsidR="00AB10F0" w:rsidRDefault="00AB10F0" w:rsidP="000F78F5"/>
        </w:tc>
        <w:tc>
          <w:tcPr>
            <w:tcW w:w="747" w:type="dxa"/>
            <w:shd w:val="clear" w:color="auto" w:fill="000000" w:themeFill="text1"/>
          </w:tcPr>
          <w:p w:rsidR="00AB10F0" w:rsidRDefault="00AB10F0" w:rsidP="000F78F5"/>
        </w:tc>
        <w:tc>
          <w:tcPr>
            <w:tcW w:w="670" w:type="dxa"/>
            <w:shd w:val="clear" w:color="auto" w:fill="000000" w:themeFill="text1"/>
          </w:tcPr>
          <w:p w:rsidR="00AB10F0" w:rsidRDefault="00AB10F0" w:rsidP="000F78F5"/>
        </w:tc>
        <w:tc>
          <w:tcPr>
            <w:tcW w:w="702" w:type="dxa"/>
          </w:tcPr>
          <w:p w:rsidR="00AB10F0" w:rsidRDefault="00AB10F0" w:rsidP="000F78F5">
            <w:r>
              <w:t>87%</w:t>
            </w:r>
          </w:p>
        </w:tc>
        <w:tc>
          <w:tcPr>
            <w:tcW w:w="720" w:type="dxa"/>
          </w:tcPr>
          <w:p w:rsidR="00AB10F0" w:rsidRPr="000E3297" w:rsidRDefault="00AB10F0" w:rsidP="000F78F5">
            <w:r w:rsidRPr="000E3297">
              <w:t>100%</w:t>
            </w:r>
          </w:p>
        </w:tc>
        <w:tc>
          <w:tcPr>
            <w:tcW w:w="742" w:type="dxa"/>
          </w:tcPr>
          <w:p w:rsidR="00AB10F0" w:rsidRPr="000F78F5" w:rsidRDefault="00AB10F0" w:rsidP="000F78F5">
            <w:pPr>
              <w:rPr>
                <w:b/>
              </w:rPr>
            </w:pPr>
            <w:r w:rsidRPr="000F78F5">
              <w:rPr>
                <w:b/>
              </w:rPr>
              <w:t>100%</w:t>
            </w:r>
          </w:p>
        </w:tc>
        <w:tc>
          <w:tcPr>
            <w:tcW w:w="1606" w:type="dxa"/>
          </w:tcPr>
          <w:p w:rsidR="00AB10F0" w:rsidRPr="00763DD9" w:rsidRDefault="00AB10F0" w:rsidP="000F78F5">
            <w:pPr>
              <w:rPr>
                <w:b/>
                <w:highlight w:val="yellow"/>
              </w:rPr>
            </w:pPr>
            <w:r>
              <w:rPr>
                <w:b/>
                <w:highlight w:val="green"/>
              </w:rPr>
              <w:t>1</w:t>
            </w:r>
          </w:p>
        </w:tc>
      </w:tr>
      <w:tr w:rsidR="00AB10F0" w:rsidTr="00AB10F0">
        <w:tc>
          <w:tcPr>
            <w:tcW w:w="1345" w:type="dxa"/>
          </w:tcPr>
          <w:p w:rsidR="00AB10F0" w:rsidRPr="005B3E7E" w:rsidRDefault="00AB10F0" w:rsidP="000F78F5">
            <w:pPr>
              <w:rPr>
                <w:b/>
              </w:rPr>
            </w:pPr>
            <w:r w:rsidRPr="005B3E7E">
              <w:rPr>
                <w:b/>
              </w:rPr>
              <w:t>Agriculture</w:t>
            </w:r>
          </w:p>
        </w:tc>
        <w:tc>
          <w:tcPr>
            <w:tcW w:w="693" w:type="dxa"/>
          </w:tcPr>
          <w:p w:rsidR="00AB10F0" w:rsidRDefault="00AB10F0" w:rsidP="000F78F5">
            <w:r>
              <w:t>92%</w:t>
            </w:r>
          </w:p>
        </w:tc>
        <w:tc>
          <w:tcPr>
            <w:tcW w:w="747" w:type="dxa"/>
          </w:tcPr>
          <w:p w:rsidR="00AB10F0" w:rsidRDefault="00AB10F0" w:rsidP="000F78F5">
            <w:r>
              <w:t>95%</w:t>
            </w:r>
          </w:p>
        </w:tc>
        <w:tc>
          <w:tcPr>
            <w:tcW w:w="670" w:type="dxa"/>
          </w:tcPr>
          <w:p w:rsidR="00AB10F0" w:rsidRDefault="00AB10F0" w:rsidP="000F78F5">
            <w:r>
              <w:t>89%</w:t>
            </w:r>
          </w:p>
        </w:tc>
        <w:tc>
          <w:tcPr>
            <w:tcW w:w="702" w:type="dxa"/>
          </w:tcPr>
          <w:p w:rsidR="00AB10F0" w:rsidRDefault="00AB10F0" w:rsidP="000F78F5">
            <w:r>
              <w:t>79%</w:t>
            </w:r>
          </w:p>
        </w:tc>
        <w:tc>
          <w:tcPr>
            <w:tcW w:w="720" w:type="dxa"/>
          </w:tcPr>
          <w:p w:rsidR="00AB10F0" w:rsidRPr="000E3297" w:rsidRDefault="00AB10F0" w:rsidP="000F78F5">
            <w:r w:rsidRPr="000E3297">
              <w:t>100%</w:t>
            </w:r>
          </w:p>
        </w:tc>
        <w:tc>
          <w:tcPr>
            <w:tcW w:w="742" w:type="dxa"/>
          </w:tcPr>
          <w:p w:rsidR="00AB10F0" w:rsidRPr="000F78F5" w:rsidRDefault="00AB10F0" w:rsidP="000F78F5">
            <w:pPr>
              <w:rPr>
                <w:b/>
              </w:rPr>
            </w:pPr>
            <w:r w:rsidRPr="000F78F5">
              <w:rPr>
                <w:b/>
              </w:rPr>
              <w:t>100%</w:t>
            </w:r>
          </w:p>
        </w:tc>
        <w:tc>
          <w:tcPr>
            <w:tcW w:w="1606" w:type="dxa"/>
          </w:tcPr>
          <w:p w:rsidR="00AB10F0" w:rsidRPr="00763DD9" w:rsidRDefault="00AB10F0" w:rsidP="000F78F5">
            <w:pPr>
              <w:rPr>
                <w:b/>
                <w:highlight w:val="yellow"/>
              </w:rPr>
            </w:pPr>
            <w:r w:rsidRPr="000F78F5">
              <w:rPr>
                <w:b/>
                <w:highlight w:val="green"/>
              </w:rPr>
              <w:t>˂5</w:t>
            </w:r>
          </w:p>
        </w:tc>
      </w:tr>
      <w:tr w:rsidR="00AB10F0" w:rsidTr="00AB10F0">
        <w:tc>
          <w:tcPr>
            <w:tcW w:w="1345" w:type="dxa"/>
          </w:tcPr>
          <w:p w:rsidR="00AB10F0" w:rsidRPr="005B3E7E" w:rsidRDefault="00AB10F0" w:rsidP="000F78F5">
            <w:pPr>
              <w:rPr>
                <w:b/>
              </w:rPr>
            </w:pPr>
            <w:r w:rsidRPr="005B3E7E">
              <w:rPr>
                <w:b/>
              </w:rPr>
              <w:t>Horticulture</w:t>
            </w:r>
          </w:p>
        </w:tc>
        <w:tc>
          <w:tcPr>
            <w:tcW w:w="693" w:type="dxa"/>
          </w:tcPr>
          <w:p w:rsidR="00AB10F0" w:rsidRDefault="00AB10F0" w:rsidP="000F78F5">
            <w:r>
              <w:t>64%</w:t>
            </w:r>
          </w:p>
        </w:tc>
        <w:tc>
          <w:tcPr>
            <w:tcW w:w="747" w:type="dxa"/>
          </w:tcPr>
          <w:p w:rsidR="00AB10F0" w:rsidRDefault="00AB10F0" w:rsidP="000F78F5">
            <w:r>
              <w:t>88%</w:t>
            </w:r>
          </w:p>
        </w:tc>
        <w:tc>
          <w:tcPr>
            <w:tcW w:w="670" w:type="dxa"/>
          </w:tcPr>
          <w:p w:rsidR="00AB10F0" w:rsidRDefault="00AB10F0" w:rsidP="000F78F5">
            <w:r>
              <w:t>89%</w:t>
            </w:r>
          </w:p>
        </w:tc>
        <w:tc>
          <w:tcPr>
            <w:tcW w:w="702" w:type="dxa"/>
          </w:tcPr>
          <w:p w:rsidR="00AB10F0" w:rsidRDefault="00AB10F0" w:rsidP="000F78F5">
            <w:r>
              <w:t>89%</w:t>
            </w:r>
          </w:p>
        </w:tc>
        <w:tc>
          <w:tcPr>
            <w:tcW w:w="720" w:type="dxa"/>
          </w:tcPr>
          <w:p w:rsidR="00AB10F0" w:rsidRPr="000E3297" w:rsidRDefault="00AB10F0" w:rsidP="000F78F5">
            <w:r w:rsidRPr="000E3297">
              <w:t>75%</w:t>
            </w:r>
          </w:p>
        </w:tc>
        <w:tc>
          <w:tcPr>
            <w:tcW w:w="742" w:type="dxa"/>
          </w:tcPr>
          <w:p w:rsidR="00AB10F0" w:rsidRPr="000F78F5" w:rsidRDefault="00AB10F0" w:rsidP="000F78F5">
            <w:pPr>
              <w:rPr>
                <w:b/>
              </w:rPr>
            </w:pPr>
            <w:r w:rsidRPr="000F78F5">
              <w:rPr>
                <w:b/>
              </w:rPr>
              <w:t>92%</w:t>
            </w:r>
          </w:p>
        </w:tc>
        <w:tc>
          <w:tcPr>
            <w:tcW w:w="1606" w:type="dxa"/>
          </w:tcPr>
          <w:p w:rsidR="00AB10F0" w:rsidRPr="00763DD9" w:rsidRDefault="00AB10F0" w:rsidP="000F78F5">
            <w:pPr>
              <w:rPr>
                <w:b/>
                <w:highlight w:val="yellow"/>
              </w:rPr>
            </w:pPr>
            <w:r w:rsidRPr="000F78F5">
              <w:rPr>
                <w:b/>
                <w:highlight w:val="green"/>
              </w:rPr>
              <w:t>˂5</w:t>
            </w:r>
          </w:p>
        </w:tc>
      </w:tr>
    </w:tbl>
    <w:p w:rsidR="00E77381" w:rsidRPr="00526C1E" w:rsidRDefault="00AB10F0">
      <w:r>
        <w:rPr>
          <w:highlight w:val="green"/>
        </w:rPr>
        <w:t xml:space="preserve">   </w:t>
      </w:r>
      <w:r>
        <w:t xml:space="preserve"> – Top 25</w:t>
      </w:r>
      <w:r w:rsidR="000F78F5" w:rsidRPr="00526C1E">
        <w:t>% nationally compared to other departments with similar students</w:t>
      </w:r>
    </w:p>
    <w:p w:rsidR="000F78F5" w:rsidRPr="00526C1E" w:rsidRDefault="00AB10F0">
      <w:r>
        <w:rPr>
          <w:highlight w:val="yellow"/>
        </w:rPr>
        <w:t xml:space="preserve">   </w:t>
      </w:r>
      <w:r>
        <w:t>- Top 4</w:t>
      </w:r>
      <w:r w:rsidR="000F78F5" w:rsidRPr="00526C1E">
        <w:t>0% nationally compared to other departments with similar students</w:t>
      </w:r>
    </w:p>
    <w:p w:rsidR="000F78F5" w:rsidRPr="00526C1E" w:rsidRDefault="00AB10F0">
      <w:r>
        <w:rPr>
          <w:highlight w:val="cyan"/>
        </w:rPr>
        <w:t xml:space="preserve">    </w:t>
      </w:r>
      <w:r w:rsidR="000F78F5" w:rsidRPr="00526C1E">
        <w:t xml:space="preserve"> - Top 50% nationally compared to other departments with similar students</w:t>
      </w:r>
    </w:p>
    <w:p w:rsidR="000F78F5" w:rsidRPr="00526C1E" w:rsidRDefault="00AB10F0">
      <w:r>
        <w:rPr>
          <w:highlight w:val="red"/>
        </w:rPr>
        <w:t xml:space="preserve">    </w:t>
      </w:r>
      <w:r w:rsidR="000F78F5" w:rsidRPr="00526C1E">
        <w:t xml:space="preserve"> </w:t>
      </w:r>
      <w:r w:rsidR="009D4FA3" w:rsidRPr="00526C1E">
        <w:t>–</w:t>
      </w:r>
      <w:r w:rsidR="000F78F5" w:rsidRPr="00526C1E">
        <w:t xml:space="preserve"> </w:t>
      </w:r>
      <w:r w:rsidR="009D4FA3" w:rsidRPr="00526C1E">
        <w:t>Bottom 50% nationally compared to other departments with similar students</w:t>
      </w:r>
    </w:p>
    <w:p w:rsidR="000F78F5" w:rsidRDefault="000F78F5"/>
    <w:p w:rsidR="000E3872" w:rsidRDefault="000E3872">
      <w:r>
        <w:t>Practical sub</w:t>
      </w:r>
      <w:r w:rsidR="00CD4E35">
        <w:t>jects di</w:t>
      </w:r>
      <w:r w:rsidR="00FA3A35">
        <w:t>d well with engineering, DT</w:t>
      </w:r>
      <w:r w:rsidR="00CD4E35">
        <w:t>, agriculture, hor</w:t>
      </w:r>
      <w:r w:rsidR="00FA3A35">
        <w:t>ticulture</w:t>
      </w:r>
      <w:r w:rsidR="00AB10F0">
        <w:t xml:space="preserve"> English Language</w:t>
      </w:r>
      <w:r w:rsidR="00FA3A35">
        <w:t>, English Literature and additional science producing excellent</w:t>
      </w:r>
      <w:r w:rsidR="00CD4E35">
        <w:t xml:space="preserve"> results compared to F</w:t>
      </w:r>
      <w:r w:rsidR="00526C1E">
        <w:t>F</w:t>
      </w:r>
      <w:r w:rsidR="00AB10F0">
        <w:t>T estimates.</w:t>
      </w:r>
      <w:r w:rsidR="00FA3A35">
        <w:t xml:space="preserve"> Core science, PE and art were also strong. Further additional science and IT had strong attainment but progress less so. For the first time maths results were disappointing having placed in the top 5% of schools last year. This was largely down to seven boys being entered for higher tier rather than foundation which was partly down to uncertainty with the new 9-1 grading system. Results should be improved next year.</w:t>
      </w:r>
    </w:p>
    <w:p w:rsidR="00FA3A35" w:rsidRDefault="00FA3A35"/>
    <w:p w:rsidR="00FA3A35" w:rsidRDefault="00FA3A35"/>
    <w:p w:rsidR="00FA3A35" w:rsidRDefault="00FA3A35"/>
    <w:p w:rsidR="00FA3A35" w:rsidRDefault="00FA3A35"/>
    <w:p w:rsidR="00CD4E35" w:rsidRDefault="003B5F8D">
      <w:pPr>
        <w:rPr>
          <w:b/>
        </w:rPr>
      </w:pPr>
      <w:r>
        <w:rPr>
          <w:b/>
        </w:rPr>
        <w:lastRenderedPageBreak/>
        <w:t>Comparative data</w:t>
      </w:r>
    </w:p>
    <w:tbl>
      <w:tblPr>
        <w:tblpPr w:leftFromText="180" w:rightFromText="180" w:vertAnchor="text" w:horzAnchor="margin" w:tblpY="262"/>
        <w:tblW w:w="8002" w:type="dxa"/>
        <w:tblCellMar>
          <w:left w:w="0" w:type="dxa"/>
          <w:right w:w="0" w:type="dxa"/>
        </w:tblCellMar>
        <w:tblLook w:val="0420" w:firstRow="1" w:lastRow="0" w:firstColumn="0" w:lastColumn="0" w:noHBand="0" w:noVBand="1"/>
      </w:tblPr>
      <w:tblGrid>
        <w:gridCol w:w="1502"/>
        <w:gridCol w:w="2167"/>
        <w:gridCol w:w="2166"/>
        <w:gridCol w:w="2167"/>
      </w:tblGrid>
      <w:tr w:rsidR="003B5F8D" w:rsidRPr="003B5F8D" w:rsidTr="003B5F8D">
        <w:trPr>
          <w:trHeight w:val="284"/>
        </w:trPr>
        <w:tc>
          <w:tcPr>
            <w:tcW w:w="150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B5F8D" w:rsidRPr="003B5F8D" w:rsidRDefault="003B5F8D" w:rsidP="003B5F8D">
            <w:pPr>
              <w:spacing w:after="0" w:line="240" w:lineRule="auto"/>
              <w:rPr>
                <w:rFonts w:ascii="Times New Roman" w:eastAsia="Times New Roman" w:hAnsi="Times New Roman" w:cs="Times New Roman"/>
                <w:sz w:val="24"/>
                <w:szCs w:val="24"/>
                <w:lang w:eastAsia="en-GB"/>
              </w:rPr>
            </w:pPr>
          </w:p>
        </w:tc>
        <w:tc>
          <w:tcPr>
            <w:tcW w:w="216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b/>
                <w:bCs/>
                <w:color w:val="FFFFFF" w:themeColor="light1"/>
                <w:kern w:val="24"/>
                <w:sz w:val="24"/>
                <w:szCs w:val="24"/>
                <w:lang w:eastAsia="en-GB"/>
              </w:rPr>
              <w:t xml:space="preserve">5A*-C </w:t>
            </w:r>
            <w:proofErr w:type="spellStart"/>
            <w:r w:rsidRPr="003B5F8D">
              <w:rPr>
                <w:rFonts w:ascii="Calibri" w:eastAsia="Times New Roman" w:hAnsi="Calibri" w:cs="Arial"/>
                <w:b/>
                <w:bCs/>
                <w:color w:val="FFFFFF" w:themeColor="light1"/>
                <w:kern w:val="24"/>
                <w:sz w:val="24"/>
                <w:szCs w:val="24"/>
                <w:lang w:eastAsia="en-GB"/>
              </w:rPr>
              <w:t>inc</w:t>
            </w:r>
            <w:proofErr w:type="spellEnd"/>
            <w:r w:rsidRPr="003B5F8D">
              <w:rPr>
                <w:rFonts w:ascii="Calibri" w:eastAsia="Times New Roman" w:hAnsi="Calibri" w:cs="Arial"/>
                <w:b/>
                <w:bCs/>
                <w:color w:val="FFFFFF" w:themeColor="light1"/>
                <w:kern w:val="24"/>
                <w:sz w:val="24"/>
                <w:szCs w:val="24"/>
                <w:lang w:eastAsia="en-GB"/>
              </w:rPr>
              <w:t xml:space="preserve"> </w:t>
            </w:r>
            <w:proofErr w:type="spellStart"/>
            <w:r w:rsidRPr="003B5F8D">
              <w:rPr>
                <w:rFonts w:ascii="Calibri" w:eastAsia="Times New Roman" w:hAnsi="Calibri" w:cs="Arial"/>
                <w:b/>
                <w:bCs/>
                <w:color w:val="FFFFFF" w:themeColor="light1"/>
                <w:kern w:val="24"/>
                <w:sz w:val="24"/>
                <w:szCs w:val="24"/>
                <w:lang w:eastAsia="en-GB"/>
              </w:rPr>
              <w:t>Eng</w:t>
            </w:r>
            <w:proofErr w:type="spellEnd"/>
            <w:r w:rsidRPr="003B5F8D">
              <w:rPr>
                <w:rFonts w:ascii="Calibri" w:eastAsia="Times New Roman" w:hAnsi="Calibri" w:cs="Arial"/>
                <w:b/>
                <w:bCs/>
                <w:color w:val="FFFFFF" w:themeColor="light1"/>
                <w:kern w:val="24"/>
                <w:sz w:val="24"/>
                <w:szCs w:val="24"/>
                <w:lang w:eastAsia="en-GB"/>
              </w:rPr>
              <w:t xml:space="preserve"> &amp; Ma</w:t>
            </w:r>
          </w:p>
        </w:tc>
        <w:tc>
          <w:tcPr>
            <w:tcW w:w="216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b/>
                <w:bCs/>
                <w:color w:val="FFFFFF" w:themeColor="light1"/>
                <w:kern w:val="24"/>
                <w:sz w:val="24"/>
                <w:szCs w:val="24"/>
                <w:lang w:eastAsia="en-GB"/>
              </w:rPr>
              <w:t>FFTD Target</w:t>
            </w:r>
          </w:p>
        </w:tc>
        <w:tc>
          <w:tcPr>
            <w:tcW w:w="216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b/>
                <w:bCs/>
                <w:color w:val="FFFFFF" w:themeColor="light1"/>
                <w:kern w:val="24"/>
                <w:sz w:val="24"/>
                <w:szCs w:val="24"/>
                <w:lang w:eastAsia="en-GB"/>
              </w:rPr>
              <w:t>Ranking (Somerset)</w:t>
            </w:r>
          </w:p>
        </w:tc>
      </w:tr>
      <w:tr w:rsidR="003B5F8D" w:rsidRPr="003B5F8D" w:rsidTr="003B5F8D">
        <w:trPr>
          <w:trHeight w:val="284"/>
        </w:trPr>
        <w:tc>
          <w:tcPr>
            <w:tcW w:w="150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2011</w:t>
            </w:r>
          </w:p>
        </w:tc>
        <w:tc>
          <w:tcPr>
            <w:tcW w:w="216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25%</w:t>
            </w:r>
          </w:p>
        </w:tc>
        <w:tc>
          <w:tcPr>
            <w:tcW w:w="216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3% below</w:t>
            </w:r>
          </w:p>
        </w:tc>
        <w:tc>
          <w:tcPr>
            <w:tcW w:w="216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23</w:t>
            </w:r>
            <w:proofErr w:type="spellStart"/>
            <w:r w:rsidRPr="003B5F8D">
              <w:rPr>
                <w:rFonts w:ascii="Calibri" w:eastAsia="Times New Roman" w:hAnsi="Calibri" w:cs="Arial"/>
                <w:color w:val="000000" w:themeColor="dark1"/>
                <w:kern w:val="24"/>
                <w:position w:val="11"/>
                <w:sz w:val="24"/>
                <w:szCs w:val="24"/>
                <w:vertAlign w:val="superscript"/>
                <w:lang w:eastAsia="en-GB"/>
              </w:rPr>
              <w:t>rd</w:t>
            </w:r>
            <w:proofErr w:type="spellEnd"/>
          </w:p>
        </w:tc>
      </w:tr>
      <w:tr w:rsidR="003B5F8D" w:rsidRPr="003B5F8D" w:rsidTr="003B5F8D">
        <w:trPr>
          <w:trHeight w:val="284"/>
        </w:trPr>
        <w:tc>
          <w:tcPr>
            <w:tcW w:w="15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2012</w:t>
            </w:r>
          </w:p>
        </w:tc>
        <w:tc>
          <w:tcPr>
            <w:tcW w:w="21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28%</w:t>
            </w:r>
          </w:p>
        </w:tc>
        <w:tc>
          <w:tcPr>
            <w:tcW w:w="216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5% below</w:t>
            </w:r>
          </w:p>
        </w:tc>
        <w:tc>
          <w:tcPr>
            <w:tcW w:w="21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8th</w:t>
            </w:r>
          </w:p>
        </w:tc>
      </w:tr>
      <w:tr w:rsidR="003B5F8D" w:rsidRPr="003B5F8D" w:rsidTr="003B5F8D">
        <w:trPr>
          <w:trHeight w:val="284"/>
        </w:trPr>
        <w:tc>
          <w:tcPr>
            <w:tcW w:w="15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2013</w:t>
            </w:r>
          </w:p>
        </w:tc>
        <w:tc>
          <w:tcPr>
            <w:tcW w:w="21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33%</w:t>
            </w:r>
          </w:p>
        </w:tc>
        <w:tc>
          <w:tcPr>
            <w:tcW w:w="216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8% above</w:t>
            </w:r>
          </w:p>
        </w:tc>
        <w:tc>
          <w:tcPr>
            <w:tcW w:w="21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4th</w:t>
            </w:r>
          </w:p>
        </w:tc>
      </w:tr>
      <w:tr w:rsidR="003B5F8D" w:rsidRPr="003B5F8D" w:rsidTr="003B5F8D">
        <w:trPr>
          <w:trHeight w:val="284"/>
        </w:trPr>
        <w:tc>
          <w:tcPr>
            <w:tcW w:w="15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2014</w:t>
            </w:r>
          </w:p>
        </w:tc>
        <w:tc>
          <w:tcPr>
            <w:tcW w:w="21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17%/30%</w:t>
            </w:r>
          </w:p>
        </w:tc>
        <w:tc>
          <w:tcPr>
            <w:tcW w:w="216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7% above</w:t>
            </w:r>
          </w:p>
        </w:tc>
        <w:tc>
          <w:tcPr>
            <w:tcW w:w="21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6</w:t>
            </w:r>
            <w:proofErr w:type="spellStart"/>
            <w:r w:rsidRPr="003B5F8D">
              <w:rPr>
                <w:rFonts w:ascii="Calibri" w:eastAsia="Times New Roman" w:hAnsi="Calibri" w:cs="Arial"/>
                <w:color w:val="000000" w:themeColor="dark1"/>
                <w:kern w:val="24"/>
                <w:position w:val="11"/>
                <w:sz w:val="24"/>
                <w:szCs w:val="24"/>
                <w:vertAlign w:val="superscript"/>
                <w:lang w:eastAsia="en-GB"/>
              </w:rPr>
              <w:t>th</w:t>
            </w:r>
            <w:proofErr w:type="spellEnd"/>
            <w:r w:rsidRPr="003B5F8D">
              <w:rPr>
                <w:rFonts w:ascii="Calibri" w:eastAsia="Times New Roman" w:hAnsi="Calibri" w:cs="Arial"/>
                <w:color w:val="000000" w:themeColor="dark1"/>
                <w:kern w:val="24"/>
                <w:position w:val="11"/>
                <w:sz w:val="24"/>
                <w:szCs w:val="24"/>
                <w:vertAlign w:val="superscript"/>
                <w:lang w:eastAsia="en-GB"/>
              </w:rPr>
              <w:t>/</w:t>
            </w:r>
            <w:r w:rsidRPr="003B5F8D">
              <w:rPr>
                <w:rFonts w:ascii="Calibri" w:eastAsia="Times New Roman" w:hAnsi="Calibri" w:cs="Arial"/>
                <w:color w:val="000000" w:themeColor="dark1"/>
                <w:kern w:val="24"/>
                <w:sz w:val="24"/>
                <w:szCs w:val="24"/>
                <w:lang w:eastAsia="en-GB"/>
              </w:rPr>
              <w:t xml:space="preserve"> 9th</w:t>
            </w:r>
          </w:p>
        </w:tc>
      </w:tr>
      <w:tr w:rsidR="003B5F8D" w:rsidRPr="003B5F8D" w:rsidTr="003B5F8D">
        <w:trPr>
          <w:trHeight w:val="284"/>
        </w:trPr>
        <w:tc>
          <w:tcPr>
            <w:tcW w:w="15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2015</w:t>
            </w:r>
          </w:p>
        </w:tc>
        <w:tc>
          <w:tcPr>
            <w:tcW w:w="21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37%</w:t>
            </w:r>
          </w:p>
        </w:tc>
        <w:tc>
          <w:tcPr>
            <w:tcW w:w="216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6 % above</w:t>
            </w:r>
          </w:p>
        </w:tc>
        <w:tc>
          <w:tcPr>
            <w:tcW w:w="21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4th</w:t>
            </w:r>
          </w:p>
        </w:tc>
      </w:tr>
      <w:tr w:rsidR="003B5F8D" w:rsidRPr="003B5F8D" w:rsidTr="003B5F8D">
        <w:trPr>
          <w:trHeight w:val="284"/>
        </w:trPr>
        <w:tc>
          <w:tcPr>
            <w:tcW w:w="15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2016</w:t>
            </w:r>
          </w:p>
        </w:tc>
        <w:tc>
          <w:tcPr>
            <w:tcW w:w="21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46%</w:t>
            </w:r>
          </w:p>
        </w:tc>
        <w:tc>
          <w:tcPr>
            <w:tcW w:w="216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14% above</w:t>
            </w:r>
          </w:p>
        </w:tc>
        <w:tc>
          <w:tcPr>
            <w:tcW w:w="21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6th</w:t>
            </w:r>
          </w:p>
        </w:tc>
      </w:tr>
      <w:tr w:rsidR="003B5F8D" w:rsidRPr="003B5F8D" w:rsidTr="003B5F8D">
        <w:trPr>
          <w:trHeight w:val="284"/>
        </w:trPr>
        <w:tc>
          <w:tcPr>
            <w:tcW w:w="15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2017</w:t>
            </w:r>
          </w:p>
        </w:tc>
        <w:tc>
          <w:tcPr>
            <w:tcW w:w="21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42%</w:t>
            </w:r>
          </w:p>
        </w:tc>
        <w:tc>
          <w:tcPr>
            <w:tcW w:w="216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EA6959" w:rsidP="003B5F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 above</w:t>
            </w:r>
          </w:p>
        </w:tc>
        <w:tc>
          <w:tcPr>
            <w:tcW w:w="21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B5F8D" w:rsidRPr="003B5F8D" w:rsidRDefault="003B5F8D" w:rsidP="003B5F8D">
            <w:pPr>
              <w:spacing w:after="0" w:line="240" w:lineRule="auto"/>
              <w:rPr>
                <w:rFonts w:ascii="Arial" w:eastAsia="Times New Roman" w:hAnsi="Arial" w:cs="Arial"/>
                <w:sz w:val="24"/>
                <w:szCs w:val="24"/>
                <w:lang w:eastAsia="en-GB"/>
              </w:rPr>
            </w:pPr>
            <w:r w:rsidRPr="003B5F8D">
              <w:rPr>
                <w:rFonts w:ascii="Calibri" w:eastAsia="Times New Roman" w:hAnsi="Calibri" w:cs="Arial"/>
                <w:color w:val="000000" w:themeColor="dark1"/>
                <w:kern w:val="24"/>
                <w:sz w:val="24"/>
                <w:szCs w:val="24"/>
                <w:lang w:eastAsia="en-GB"/>
              </w:rPr>
              <w:t>5th</w:t>
            </w:r>
          </w:p>
        </w:tc>
      </w:tr>
    </w:tbl>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3B5F8D" w:rsidRDefault="003B5F8D">
      <w:pPr>
        <w:rPr>
          <w:b/>
        </w:rPr>
      </w:pPr>
    </w:p>
    <w:p w:rsidR="00CD4E35" w:rsidRPr="003B5F8D" w:rsidRDefault="00CD4E35" w:rsidP="003B5F8D">
      <w:pPr>
        <w:rPr>
          <w:b/>
        </w:rPr>
      </w:pPr>
    </w:p>
    <w:sectPr w:rsidR="00CD4E35" w:rsidRPr="003B5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04"/>
    <w:rsid w:val="00015F6A"/>
    <w:rsid w:val="000E3297"/>
    <w:rsid w:val="000E3872"/>
    <w:rsid w:val="000F78F5"/>
    <w:rsid w:val="001115E0"/>
    <w:rsid w:val="00127D6C"/>
    <w:rsid w:val="00144B39"/>
    <w:rsid w:val="00190665"/>
    <w:rsid w:val="001E4D27"/>
    <w:rsid w:val="0020767D"/>
    <w:rsid w:val="002B08A4"/>
    <w:rsid w:val="002E29E3"/>
    <w:rsid w:val="00302F84"/>
    <w:rsid w:val="00393F28"/>
    <w:rsid w:val="003B5F8D"/>
    <w:rsid w:val="0040497B"/>
    <w:rsid w:val="004317A7"/>
    <w:rsid w:val="00433717"/>
    <w:rsid w:val="00441A18"/>
    <w:rsid w:val="004A45F6"/>
    <w:rsid w:val="0051186E"/>
    <w:rsid w:val="00526C1E"/>
    <w:rsid w:val="005B3E7E"/>
    <w:rsid w:val="00610260"/>
    <w:rsid w:val="0064437A"/>
    <w:rsid w:val="00741106"/>
    <w:rsid w:val="00763DD9"/>
    <w:rsid w:val="007E4619"/>
    <w:rsid w:val="008A47FF"/>
    <w:rsid w:val="009D4FA3"/>
    <w:rsid w:val="00A15B2E"/>
    <w:rsid w:val="00A66204"/>
    <w:rsid w:val="00AB10F0"/>
    <w:rsid w:val="00B35746"/>
    <w:rsid w:val="00B56520"/>
    <w:rsid w:val="00B734D9"/>
    <w:rsid w:val="00BE7C90"/>
    <w:rsid w:val="00C60B58"/>
    <w:rsid w:val="00C75DA2"/>
    <w:rsid w:val="00C965A7"/>
    <w:rsid w:val="00CD4E35"/>
    <w:rsid w:val="00D07397"/>
    <w:rsid w:val="00D1735C"/>
    <w:rsid w:val="00E44301"/>
    <w:rsid w:val="00E474FD"/>
    <w:rsid w:val="00E77381"/>
    <w:rsid w:val="00EA6959"/>
    <w:rsid w:val="00ED201A"/>
    <w:rsid w:val="00ED75CA"/>
    <w:rsid w:val="00F167BA"/>
    <w:rsid w:val="00F57F09"/>
    <w:rsid w:val="00F62E48"/>
    <w:rsid w:val="00FA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D45A-7817-40D9-9A0E-29D9E60E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5F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82801">
      <w:bodyDiv w:val="1"/>
      <w:marLeft w:val="0"/>
      <w:marRight w:val="0"/>
      <w:marTop w:val="0"/>
      <w:marBottom w:val="0"/>
      <w:divBdr>
        <w:top w:val="none" w:sz="0" w:space="0" w:color="auto"/>
        <w:left w:val="none" w:sz="0" w:space="0" w:color="auto"/>
        <w:bottom w:val="none" w:sz="0" w:space="0" w:color="auto"/>
        <w:right w:val="none" w:sz="0" w:space="0" w:color="auto"/>
      </w:divBdr>
    </w:div>
    <w:div w:id="16472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dc:creator>
  <cp:keywords/>
  <dc:description/>
  <cp:lastModifiedBy>Mark Thomas</cp:lastModifiedBy>
  <cp:revision>4</cp:revision>
  <dcterms:created xsi:type="dcterms:W3CDTF">2017-11-26T15:49:00Z</dcterms:created>
  <dcterms:modified xsi:type="dcterms:W3CDTF">2017-11-27T21:00:00Z</dcterms:modified>
</cp:coreProperties>
</file>