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BD6" w:rsidRDefault="00FB5E65" w:rsidP="00280BD6">
      <w:pPr>
        <w:pStyle w:val="Default"/>
      </w:pPr>
      <w:r>
        <w:rPr>
          <w:noProof/>
          <w:lang w:eastAsia="en-GB"/>
        </w:rPr>
        <w:drawing>
          <wp:anchor distT="0" distB="0" distL="114300" distR="114300" simplePos="0" relativeHeight="251659264" behindDoc="0" locked="0" layoutInCell="1" allowOverlap="1" wp14:anchorId="4B2EEB21" wp14:editId="61FF2AD3">
            <wp:simplePos x="0" y="0"/>
            <wp:positionH relativeFrom="column">
              <wp:posOffset>-1030827</wp:posOffset>
            </wp:positionH>
            <wp:positionV relativeFrom="paragraph">
              <wp:posOffset>-441960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u w:val="single"/>
        </w:rPr>
      </w:pPr>
    </w:p>
    <w:p w:rsidR="00FB5E65" w:rsidRDefault="00FB5E65" w:rsidP="003A1D06">
      <w:pPr>
        <w:pStyle w:val="Default"/>
        <w:jc w:val="center"/>
        <w:rPr>
          <w:rFonts w:ascii="Arial" w:hAnsi="Arial" w:cs="Arial"/>
          <w:b/>
          <w:bCs/>
          <w:sz w:val="32"/>
        </w:rPr>
      </w:pPr>
    </w:p>
    <w:p w:rsidR="008A1E3E" w:rsidRDefault="008A1E3E" w:rsidP="003A1D06">
      <w:pPr>
        <w:pStyle w:val="Default"/>
        <w:jc w:val="center"/>
        <w:rPr>
          <w:rFonts w:ascii="Arial" w:hAnsi="Arial" w:cs="Arial"/>
          <w:b/>
          <w:bCs/>
          <w:sz w:val="32"/>
        </w:rPr>
      </w:pPr>
    </w:p>
    <w:p w:rsidR="00FB5E65" w:rsidRPr="00FB5E65" w:rsidRDefault="00FB5E65" w:rsidP="003A1D06">
      <w:pPr>
        <w:pStyle w:val="Default"/>
        <w:jc w:val="center"/>
        <w:rPr>
          <w:rFonts w:ascii="Arial" w:hAnsi="Arial" w:cs="Arial"/>
          <w:b/>
          <w:bCs/>
          <w:sz w:val="32"/>
        </w:rPr>
      </w:pPr>
      <w:r w:rsidRPr="00FB5E65">
        <w:rPr>
          <w:rFonts w:ascii="Arial" w:hAnsi="Arial" w:cs="Arial"/>
          <w:b/>
          <w:bCs/>
          <w:sz w:val="32"/>
        </w:rPr>
        <w:t>BRYMORE ACADEMY</w:t>
      </w:r>
    </w:p>
    <w:p w:rsidR="00280BD6" w:rsidRPr="00FB5E65" w:rsidRDefault="00FB5E65" w:rsidP="003A1D06">
      <w:pPr>
        <w:pStyle w:val="Default"/>
        <w:jc w:val="center"/>
        <w:rPr>
          <w:rFonts w:ascii="Arial" w:hAnsi="Arial" w:cs="Arial"/>
          <w:b/>
          <w:bCs/>
          <w:sz w:val="32"/>
        </w:rPr>
      </w:pPr>
      <w:r w:rsidRPr="00FB5E65">
        <w:rPr>
          <w:rFonts w:ascii="Arial" w:hAnsi="Arial" w:cs="Arial"/>
          <w:b/>
          <w:bCs/>
          <w:sz w:val="32"/>
        </w:rPr>
        <w:t xml:space="preserve">SEXUALISED BEHAVIOURS POLICY AND PROCEDURES </w:t>
      </w:r>
    </w:p>
    <w:p w:rsidR="003A1D06" w:rsidRDefault="003A1D06"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8A1E3E" w:rsidRDefault="008A1E3E"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6"/>
        <w:gridCol w:w="5096"/>
      </w:tblGrid>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Created by: </w:t>
            </w:r>
            <w:r w:rsidRPr="008A1E3E">
              <w:rPr>
                <w:rFonts w:ascii="Arial" w:eastAsia="Times New Roman" w:hAnsi="Arial" w:cs="Arial"/>
                <w:sz w:val="32"/>
                <w:szCs w:val="32"/>
                <w:lang w:eastAsia="en-GB"/>
              </w:rPr>
              <w:t>Mr Luke Winter</w:t>
            </w:r>
          </w:p>
        </w:tc>
      </w:tr>
      <w:tr w:rsidR="008A1E3E" w:rsidRPr="008A1E3E" w:rsidTr="001579DD">
        <w:tc>
          <w:tcPr>
            <w:tcW w:w="9242" w:type="dxa"/>
            <w:gridSpan w:val="2"/>
          </w:tcPr>
          <w:p w:rsidR="008A1E3E" w:rsidRPr="008A1E3E" w:rsidRDefault="008A1E3E" w:rsidP="00CA283B">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 xml:space="preserve">Date: </w:t>
            </w:r>
            <w:r w:rsidR="00BE67CD">
              <w:rPr>
                <w:rFonts w:ascii="Arial" w:eastAsia="Times New Roman" w:hAnsi="Arial" w:cs="Arial"/>
                <w:sz w:val="32"/>
                <w:szCs w:val="32"/>
                <w:lang w:eastAsia="en-GB"/>
              </w:rPr>
              <w:t>January</w:t>
            </w:r>
            <w:r w:rsidR="00CA283B">
              <w:rPr>
                <w:rFonts w:ascii="Arial" w:eastAsia="Times New Roman" w:hAnsi="Arial" w:cs="Arial"/>
                <w:sz w:val="32"/>
                <w:szCs w:val="32"/>
                <w:lang w:eastAsia="en-GB"/>
              </w:rPr>
              <w:t xml:space="preserve"> </w:t>
            </w:r>
            <w:r w:rsidR="00BE67CD">
              <w:rPr>
                <w:rFonts w:ascii="Arial" w:eastAsia="Times New Roman" w:hAnsi="Arial" w:cs="Arial"/>
                <w:sz w:val="32"/>
                <w:szCs w:val="32"/>
                <w:lang w:eastAsia="en-GB"/>
              </w:rPr>
              <w:t>2019</w:t>
            </w:r>
          </w:p>
        </w:tc>
      </w:tr>
      <w:tr w:rsidR="008A1E3E" w:rsidRPr="008A1E3E" w:rsidTr="001579DD">
        <w:tc>
          <w:tcPr>
            <w:tcW w:w="9242" w:type="dxa"/>
            <w:gridSpan w:val="2"/>
          </w:tcPr>
          <w:p w:rsidR="008A1E3E" w:rsidRPr="008A1E3E" w:rsidRDefault="008A1E3E" w:rsidP="008A1E3E">
            <w:pPr>
              <w:spacing w:before="240" w:after="240" w:line="240" w:lineRule="auto"/>
              <w:rPr>
                <w:rFonts w:ascii="Arial" w:eastAsia="Times New Roman" w:hAnsi="Arial" w:cs="Arial"/>
                <w:b/>
                <w:sz w:val="32"/>
                <w:szCs w:val="32"/>
                <w:lang w:eastAsia="en-GB"/>
              </w:rPr>
            </w:pPr>
            <w:r w:rsidRPr="008A1E3E">
              <w:rPr>
                <w:rFonts w:ascii="Arial" w:eastAsia="Times New Roman" w:hAnsi="Arial" w:cs="Arial"/>
                <w:b/>
                <w:sz w:val="32"/>
                <w:szCs w:val="32"/>
                <w:lang w:eastAsia="en-GB"/>
              </w:rPr>
              <w:t>Approved by Local Advisory Board:</w:t>
            </w:r>
          </w:p>
        </w:tc>
      </w:tr>
      <w:tr w:rsidR="008A1E3E" w:rsidRPr="008A1E3E" w:rsidTr="001579DD">
        <w:tc>
          <w:tcPr>
            <w:tcW w:w="9242" w:type="dxa"/>
            <w:gridSpan w:val="2"/>
          </w:tcPr>
          <w:p w:rsidR="008A1E3E" w:rsidRPr="008A1E3E" w:rsidRDefault="008A1E3E" w:rsidP="00CA283B">
            <w:pPr>
              <w:spacing w:before="240" w:after="240" w:line="240" w:lineRule="auto"/>
              <w:rPr>
                <w:rFonts w:ascii="Arial" w:eastAsia="Times New Roman" w:hAnsi="Arial" w:cs="Arial"/>
                <w:sz w:val="32"/>
                <w:szCs w:val="32"/>
                <w:lang w:eastAsia="en-GB"/>
              </w:rPr>
            </w:pPr>
            <w:r w:rsidRPr="008A1E3E">
              <w:rPr>
                <w:rFonts w:ascii="Arial" w:eastAsia="Times New Roman" w:hAnsi="Arial" w:cs="Arial"/>
                <w:b/>
                <w:sz w:val="32"/>
                <w:szCs w:val="32"/>
                <w:lang w:eastAsia="en-GB"/>
              </w:rPr>
              <w:t>Review date:</w:t>
            </w:r>
            <w:r w:rsidR="00CA283B">
              <w:rPr>
                <w:rFonts w:ascii="Arial" w:eastAsia="Times New Roman" w:hAnsi="Arial" w:cs="Arial"/>
                <w:b/>
                <w:sz w:val="32"/>
                <w:szCs w:val="32"/>
                <w:lang w:eastAsia="en-GB"/>
              </w:rPr>
              <w:t xml:space="preserve"> </w:t>
            </w:r>
            <w:r w:rsidR="00BE67CD">
              <w:rPr>
                <w:rFonts w:ascii="Arial" w:eastAsia="Times New Roman" w:hAnsi="Arial" w:cs="Arial"/>
                <w:sz w:val="32"/>
                <w:szCs w:val="32"/>
                <w:lang w:eastAsia="en-GB"/>
              </w:rPr>
              <w:t>January 2020</w:t>
            </w:r>
          </w:p>
        </w:tc>
      </w:tr>
      <w:tr w:rsidR="008A1E3E" w:rsidRPr="008A1E3E" w:rsidTr="001579DD">
        <w:tc>
          <w:tcPr>
            <w:tcW w:w="4146" w:type="dxa"/>
          </w:tcPr>
          <w:p w:rsidR="008A1E3E" w:rsidRPr="008A1E3E" w:rsidRDefault="008A1E3E" w:rsidP="008A1E3E">
            <w:pPr>
              <w:spacing w:before="240" w:after="24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Signature of Chair of Governors</w:t>
            </w:r>
          </w:p>
          <w:p w:rsidR="008A1E3E" w:rsidRPr="008A1E3E" w:rsidRDefault="00CA283B" w:rsidP="008A1E3E">
            <w:pPr>
              <w:spacing w:before="240" w:after="240"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8A1E3E" w:rsidRPr="008A1E3E" w:rsidRDefault="008A1E3E" w:rsidP="008A1E3E">
            <w:pPr>
              <w:spacing w:before="240" w:after="240" w:line="240" w:lineRule="auto"/>
              <w:rPr>
                <w:rFonts w:ascii="Arial" w:eastAsia="Times New Roman" w:hAnsi="Arial" w:cs="Arial"/>
                <w:b/>
                <w:sz w:val="24"/>
                <w:szCs w:val="24"/>
                <w:lang w:eastAsia="en-GB"/>
              </w:rPr>
            </w:pPr>
          </w:p>
        </w:tc>
        <w:tc>
          <w:tcPr>
            <w:tcW w:w="5096" w:type="dxa"/>
          </w:tcPr>
          <w:p w:rsidR="008A1E3E" w:rsidRDefault="008A1E3E" w:rsidP="008A1E3E">
            <w:pPr>
              <w:spacing w:before="240" w:after="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Signature of Headteacher</w:t>
            </w:r>
          </w:p>
          <w:p w:rsidR="00CA283B" w:rsidRPr="008A1E3E" w:rsidRDefault="00CA283B" w:rsidP="008A1E3E">
            <w:pPr>
              <w:spacing w:before="240" w:after="0" w:line="240" w:lineRule="auto"/>
              <w:rPr>
                <w:rFonts w:ascii="Arial" w:eastAsia="Times New Roman" w:hAnsi="Arial" w:cs="Arial"/>
                <w:b/>
                <w:sz w:val="24"/>
                <w:szCs w:val="24"/>
                <w:lang w:eastAsia="en-GB"/>
              </w:rPr>
            </w:pPr>
            <w:r>
              <w:rPr>
                <w:rFonts w:ascii="Arial" w:eastAsia="Times New Roman" w:hAnsi="Arial" w:cs="Arial"/>
                <w:b/>
                <w:noProof/>
                <w:sz w:val="24"/>
                <w:szCs w:val="24"/>
                <w:lang w:eastAsia="en-GB"/>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8A1E3E" w:rsidRPr="008A1E3E" w:rsidTr="001579DD">
        <w:tc>
          <w:tcPr>
            <w:tcW w:w="9242" w:type="dxa"/>
            <w:gridSpan w:val="2"/>
          </w:tcPr>
          <w:p w:rsidR="008A1E3E" w:rsidRPr="008A1E3E" w:rsidRDefault="008A1E3E" w:rsidP="008A1E3E">
            <w:pPr>
              <w:spacing w:before="240" w:after="0" w:line="240" w:lineRule="auto"/>
              <w:rPr>
                <w:rFonts w:ascii="Arial" w:eastAsia="Times New Roman" w:hAnsi="Arial" w:cs="Arial"/>
                <w:b/>
                <w:sz w:val="24"/>
                <w:szCs w:val="24"/>
                <w:lang w:eastAsia="en-GB"/>
              </w:rPr>
            </w:pPr>
            <w:r w:rsidRPr="008A1E3E">
              <w:rPr>
                <w:rFonts w:ascii="Arial" w:eastAsia="Times New Roman" w:hAnsi="Arial" w:cs="Arial"/>
                <w:b/>
                <w:sz w:val="24"/>
                <w:szCs w:val="24"/>
                <w:lang w:eastAsia="en-GB"/>
              </w:rPr>
              <w:t>Date shared with staff:</w:t>
            </w:r>
            <w:r w:rsidR="00BE67CD">
              <w:rPr>
                <w:rFonts w:ascii="Arial" w:eastAsia="Times New Roman" w:hAnsi="Arial" w:cs="Arial"/>
                <w:b/>
                <w:sz w:val="24"/>
                <w:szCs w:val="24"/>
                <w:lang w:eastAsia="en-GB"/>
              </w:rPr>
              <w:t xml:space="preserve"> 25/01/2019</w:t>
            </w:r>
            <w:bookmarkStart w:id="0" w:name="_GoBack"/>
            <w:bookmarkEnd w:id="0"/>
          </w:p>
        </w:tc>
      </w:tr>
    </w:tbl>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FB5E65" w:rsidRDefault="00FB5E65" w:rsidP="003A1D06">
      <w:pPr>
        <w:pStyle w:val="Default"/>
        <w:jc w:val="center"/>
        <w:rPr>
          <w:rFonts w:ascii="Arial" w:hAnsi="Arial" w:cs="Arial"/>
          <w:u w:val="single"/>
        </w:rPr>
      </w:pPr>
    </w:p>
    <w:p w:rsidR="00280BD6" w:rsidRDefault="00280BD6" w:rsidP="00FB5E65">
      <w:pPr>
        <w:pStyle w:val="Default"/>
        <w:jc w:val="both"/>
        <w:rPr>
          <w:rFonts w:ascii="Arial" w:hAnsi="Arial" w:cs="Arial"/>
        </w:rPr>
      </w:pPr>
      <w:r w:rsidRPr="003A1D06">
        <w:rPr>
          <w:rFonts w:ascii="Arial" w:hAnsi="Arial" w:cs="Arial"/>
        </w:rPr>
        <w:t xml:space="preserve">When sexualised behaviour has been observed or, a child or parent has informed staff that such behaviour has taken place then staff should inform the </w:t>
      </w:r>
      <w:r w:rsidR="003A1D06">
        <w:rPr>
          <w:rFonts w:ascii="Arial" w:hAnsi="Arial" w:cs="Arial"/>
        </w:rPr>
        <w:t>Designated Safeguarding Lead or the Deputy Safeguarding Lead</w:t>
      </w:r>
      <w:r w:rsidRPr="003A1D06">
        <w:rPr>
          <w:rFonts w:ascii="Arial" w:hAnsi="Arial" w:cs="Arial"/>
        </w:rPr>
        <w:t xml:space="preserve"> who will clarify the exact behaviour which has taken place and make a considered assessment of its nature and decide appropriate next steps.</w:t>
      </w:r>
      <w:r w:rsidR="003A1D06">
        <w:rPr>
          <w:rFonts w:ascii="Arial" w:hAnsi="Arial" w:cs="Arial"/>
        </w:rPr>
        <w:t xml:space="preserve">  If the incident involves a member of staff, this should be reported directly to the Head Teacher.</w:t>
      </w:r>
    </w:p>
    <w:p w:rsidR="003A1D06" w:rsidRPr="003A1D06" w:rsidRDefault="003A1D06" w:rsidP="00FB5E65">
      <w:pPr>
        <w:pStyle w:val="Default"/>
        <w:jc w:val="both"/>
        <w:rPr>
          <w:rFonts w:ascii="Arial" w:hAnsi="Arial" w:cs="Arial"/>
        </w:rPr>
      </w:pPr>
    </w:p>
    <w:p w:rsidR="003A1D06" w:rsidRDefault="00280BD6" w:rsidP="00FB5E65">
      <w:pPr>
        <w:pStyle w:val="Default"/>
        <w:jc w:val="both"/>
        <w:rPr>
          <w:rFonts w:ascii="Arial" w:hAnsi="Arial" w:cs="Arial"/>
        </w:rPr>
      </w:pPr>
      <w:r w:rsidRPr="003A1D06">
        <w:rPr>
          <w:rFonts w:ascii="Arial" w:hAnsi="Arial" w:cs="Arial"/>
        </w:rPr>
        <w:t>This assessment should determine whether the incident is</w:t>
      </w:r>
      <w:r w:rsidR="003A1D06">
        <w:rPr>
          <w:rFonts w:ascii="Arial" w:hAnsi="Arial" w:cs="Arial"/>
        </w:rPr>
        <w:t>:</w:t>
      </w:r>
    </w:p>
    <w:p w:rsidR="003A1D06" w:rsidRPr="003A1D06" w:rsidRDefault="003A1D06" w:rsidP="00FB5E65">
      <w:pPr>
        <w:pStyle w:val="Default"/>
        <w:jc w:val="both"/>
        <w:rPr>
          <w:rFonts w:ascii="Arial" w:hAnsi="Arial" w:cs="Arial"/>
        </w:rPr>
      </w:pPr>
    </w:p>
    <w:p w:rsidR="00280BD6" w:rsidRPr="003A1D06" w:rsidRDefault="00280BD6" w:rsidP="00FB5E65">
      <w:pPr>
        <w:pStyle w:val="Default"/>
        <w:numPr>
          <w:ilvl w:val="0"/>
          <w:numId w:val="1"/>
        </w:numPr>
        <w:jc w:val="both"/>
        <w:rPr>
          <w:rFonts w:ascii="Arial" w:hAnsi="Arial" w:cs="Arial"/>
          <w:color w:val="auto"/>
        </w:rPr>
      </w:pPr>
      <w:r w:rsidRPr="003A1D06">
        <w:rPr>
          <w:rFonts w:ascii="Arial" w:hAnsi="Arial" w:cs="Arial"/>
          <w:color w:val="auto"/>
        </w:rPr>
        <w:t xml:space="preserve">age appropriate sexual exploration, </w:t>
      </w:r>
    </w:p>
    <w:p w:rsidR="00280BD6" w:rsidRPr="003A1D06" w:rsidRDefault="00280BD6" w:rsidP="00FB5E65">
      <w:pPr>
        <w:pStyle w:val="Default"/>
        <w:numPr>
          <w:ilvl w:val="0"/>
          <w:numId w:val="1"/>
        </w:numPr>
        <w:spacing w:after="30"/>
        <w:jc w:val="both"/>
        <w:rPr>
          <w:rFonts w:ascii="Arial" w:hAnsi="Arial" w:cs="Arial"/>
          <w:color w:val="auto"/>
        </w:rPr>
      </w:pPr>
      <w:r w:rsidRPr="003A1D06">
        <w:rPr>
          <w:rFonts w:ascii="Arial" w:hAnsi="Arial" w:cs="Arial"/>
          <w:color w:val="auto"/>
        </w:rPr>
        <w:t xml:space="preserve">inappropriate sexual behaviour which is not considered to be abusive, </w:t>
      </w:r>
    </w:p>
    <w:p w:rsidR="00280BD6" w:rsidRPr="003A1D06" w:rsidRDefault="00280BD6" w:rsidP="00FB5E65">
      <w:pPr>
        <w:pStyle w:val="Default"/>
        <w:numPr>
          <w:ilvl w:val="0"/>
          <w:numId w:val="1"/>
        </w:numPr>
        <w:spacing w:after="30"/>
        <w:jc w:val="both"/>
        <w:rPr>
          <w:rFonts w:ascii="Arial" w:hAnsi="Arial" w:cs="Arial"/>
          <w:color w:val="auto"/>
        </w:rPr>
      </w:pPr>
      <w:r w:rsidRPr="003A1D06">
        <w:rPr>
          <w:rFonts w:ascii="Arial" w:hAnsi="Arial" w:cs="Arial"/>
          <w:color w:val="auto"/>
        </w:rPr>
        <w:t xml:space="preserve">inappropriate sexual behaviour which when put together with other information might be an indication that the child is experiencing sexual abuse, </w:t>
      </w:r>
    </w:p>
    <w:p w:rsidR="00280BD6" w:rsidRPr="003A1D06" w:rsidRDefault="006453F8" w:rsidP="00FB5E65">
      <w:pPr>
        <w:pStyle w:val="Default"/>
        <w:numPr>
          <w:ilvl w:val="0"/>
          <w:numId w:val="1"/>
        </w:numPr>
        <w:jc w:val="both"/>
        <w:rPr>
          <w:rFonts w:ascii="Arial" w:hAnsi="Arial" w:cs="Arial"/>
          <w:color w:val="auto"/>
        </w:rPr>
      </w:pPr>
      <w:r w:rsidRPr="003A1D06">
        <w:rPr>
          <w:rFonts w:ascii="Arial" w:hAnsi="Arial" w:cs="Arial"/>
          <w:color w:val="auto"/>
        </w:rPr>
        <w:t>Sexual</w:t>
      </w:r>
      <w:r w:rsidR="00280BD6" w:rsidRPr="003A1D06">
        <w:rPr>
          <w:rFonts w:ascii="Arial" w:hAnsi="Arial" w:cs="Arial"/>
          <w:color w:val="auto"/>
        </w:rPr>
        <w:t xml:space="preserve"> behaviour which constitutes an offence. </w:t>
      </w:r>
    </w:p>
    <w:p w:rsidR="00280BD6" w:rsidRPr="003A1D06" w:rsidRDefault="00280BD6" w:rsidP="00FB5E65">
      <w:pPr>
        <w:pStyle w:val="Default"/>
        <w:jc w:val="both"/>
        <w:rPr>
          <w:rFonts w:ascii="Arial" w:hAnsi="Arial" w:cs="Arial"/>
          <w:color w:val="auto"/>
        </w:rPr>
      </w:pPr>
    </w:p>
    <w:p w:rsidR="006C55C8" w:rsidRDefault="006C55C8" w:rsidP="00FB5E65">
      <w:pPr>
        <w:pStyle w:val="Default"/>
        <w:jc w:val="both"/>
        <w:rPr>
          <w:rFonts w:ascii="Arial" w:hAnsi="Arial" w:cs="Arial"/>
          <w:b/>
          <w:bCs/>
          <w:color w:val="auto"/>
        </w:rPr>
      </w:pPr>
      <w:r>
        <w:rPr>
          <w:rFonts w:ascii="Arial" w:hAnsi="Arial" w:cs="Arial"/>
          <w:b/>
          <w:bCs/>
          <w:color w:val="auto"/>
        </w:rPr>
        <w:t>Assessment of sexualised behaviour</w:t>
      </w:r>
    </w:p>
    <w:p w:rsidR="006C55C8" w:rsidRDefault="006C55C8" w:rsidP="00FB5E65">
      <w:pPr>
        <w:pStyle w:val="Default"/>
        <w:jc w:val="both"/>
        <w:rPr>
          <w:rFonts w:ascii="Arial" w:hAnsi="Arial" w:cs="Arial"/>
          <w:b/>
          <w:bCs/>
          <w:color w:val="auto"/>
        </w:rPr>
      </w:pPr>
    </w:p>
    <w:p w:rsidR="006C55C8" w:rsidRDefault="00112AC3" w:rsidP="00FB5E65">
      <w:pPr>
        <w:pStyle w:val="Default"/>
        <w:jc w:val="both"/>
        <w:rPr>
          <w:rFonts w:ascii="Arial" w:hAnsi="Arial" w:cs="Arial"/>
          <w:bCs/>
          <w:color w:val="auto"/>
        </w:rPr>
      </w:pPr>
      <w:r>
        <w:rPr>
          <w:rFonts w:ascii="Arial" w:hAnsi="Arial" w:cs="Arial"/>
          <w:bCs/>
          <w:color w:val="auto"/>
        </w:rPr>
        <w:t xml:space="preserve">Assessment of sexual behaviour will be using the “Sexual behaviours traffic light tool” </w:t>
      </w:r>
    </w:p>
    <w:p w:rsidR="00112AC3" w:rsidRPr="00112AC3" w:rsidRDefault="00BE67CD" w:rsidP="00FB5E65">
      <w:pPr>
        <w:pStyle w:val="Default"/>
        <w:jc w:val="both"/>
        <w:rPr>
          <w:rFonts w:ascii="Arial" w:hAnsi="Arial" w:cs="Arial"/>
          <w:bCs/>
          <w:color w:val="auto"/>
        </w:rPr>
      </w:pPr>
      <w:hyperlink r:id="rId9" w:history="1">
        <w:r w:rsidR="00112AC3" w:rsidRPr="00B1136D">
          <w:rPr>
            <w:rStyle w:val="Hyperlink"/>
            <w:rFonts w:ascii="Arial" w:hAnsi="Arial" w:cs="Arial"/>
            <w:bCs/>
          </w:rPr>
          <w:t>http://tools.brook.org.uk/traffic/pdf/Brook_Traffic_Light_Tool.pdf</w:t>
        </w:r>
      </w:hyperlink>
      <w:r w:rsidR="00112AC3">
        <w:rPr>
          <w:rFonts w:ascii="Arial" w:hAnsi="Arial" w:cs="Arial"/>
          <w:bCs/>
          <w:color w:val="auto"/>
        </w:rPr>
        <w:t>.  Where there is a concern sexual exploitation has taken place the Somerset Local Safeguarding Children Boards “CSE Screening tool” will be completed.  Where risk of exploitation has been identified (even if it does not meet the CSE threshold) this will be reported to Somerset Direct 0300 123 224.</w:t>
      </w:r>
    </w:p>
    <w:p w:rsidR="006C55C8" w:rsidRDefault="006C55C8" w:rsidP="00FB5E65">
      <w:pPr>
        <w:pStyle w:val="Default"/>
        <w:jc w:val="both"/>
        <w:rPr>
          <w:rFonts w:ascii="Arial" w:hAnsi="Arial" w:cs="Arial"/>
          <w:b/>
          <w:bCs/>
          <w:color w:val="auto"/>
        </w:rPr>
      </w:pPr>
    </w:p>
    <w:p w:rsidR="00280BD6" w:rsidRDefault="00280BD6" w:rsidP="00FB5E65">
      <w:pPr>
        <w:pStyle w:val="Default"/>
        <w:jc w:val="both"/>
        <w:rPr>
          <w:rFonts w:ascii="Arial" w:hAnsi="Arial" w:cs="Arial"/>
          <w:b/>
          <w:bCs/>
          <w:color w:val="auto"/>
        </w:rPr>
      </w:pPr>
      <w:r w:rsidRPr="003A1D06">
        <w:rPr>
          <w:rFonts w:ascii="Arial" w:hAnsi="Arial" w:cs="Arial"/>
          <w:b/>
          <w:bCs/>
          <w:color w:val="auto"/>
        </w:rPr>
        <w:t xml:space="preserve">Outcomes of the Assessment and initial responses </w:t>
      </w:r>
    </w:p>
    <w:p w:rsidR="003A1D06" w:rsidRPr="003A1D06" w:rsidRDefault="003A1D06" w:rsidP="00FB5E65">
      <w:pPr>
        <w:pStyle w:val="Default"/>
        <w:jc w:val="both"/>
        <w:rPr>
          <w:rFonts w:ascii="Arial" w:hAnsi="Arial" w:cs="Arial"/>
          <w:color w:val="auto"/>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Behaviour assessed as “normal” sexual exploration which is age appropriate then there should be no further action </w:t>
      </w:r>
    </w:p>
    <w:p w:rsidR="003A1D06" w:rsidRPr="003A1D06" w:rsidRDefault="003A1D06" w:rsidP="00FB5E65">
      <w:pPr>
        <w:pStyle w:val="Default"/>
        <w:spacing w:after="30"/>
        <w:ind w:left="780"/>
        <w:jc w:val="both"/>
        <w:rPr>
          <w:rFonts w:ascii="Arial" w:hAnsi="Arial" w:cs="Arial"/>
          <w:color w:val="auto"/>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Behaviour assessed as being inappropriate but not abusive (behaviour consensual, no marked power deferential, no indication of any coercion). </w:t>
      </w:r>
    </w:p>
    <w:p w:rsidR="003A1D06" w:rsidRPr="003A1D06" w:rsidRDefault="003A1D06" w:rsidP="00FB5E65">
      <w:pPr>
        <w:pStyle w:val="Default"/>
        <w:spacing w:after="30"/>
        <w:ind w:left="780"/>
        <w:jc w:val="both"/>
        <w:rPr>
          <w:rFonts w:ascii="Arial" w:hAnsi="Arial" w:cs="Arial"/>
          <w:color w:val="auto"/>
        </w:rPr>
      </w:pPr>
    </w:p>
    <w:p w:rsidR="003838DC" w:rsidRDefault="006453F8" w:rsidP="00FB5E65">
      <w:pPr>
        <w:pStyle w:val="Default"/>
        <w:numPr>
          <w:ilvl w:val="0"/>
          <w:numId w:val="2"/>
        </w:numPr>
        <w:spacing w:after="30"/>
        <w:jc w:val="both"/>
        <w:rPr>
          <w:rFonts w:ascii="Arial" w:hAnsi="Arial" w:cs="Arial"/>
          <w:color w:val="auto"/>
        </w:rPr>
      </w:pPr>
      <w:r>
        <w:rPr>
          <w:rFonts w:ascii="Arial" w:hAnsi="Arial" w:cs="Arial"/>
          <w:color w:val="auto"/>
        </w:rPr>
        <w:t>A member of staff will</w:t>
      </w:r>
      <w:r w:rsidR="00280BD6" w:rsidRPr="003A1D06">
        <w:rPr>
          <w:rFonts w:ascii="Arial" w:hAnsi="Arial" w:cs="Arial"/>
          <w:color w:val="auto"/>
        </w:rPr>
        <w:t xml:space="preserve"> discuss the behaviour with the parents and plan a management strategy to address the behaviour. Consideration might also be given to supporting parents/carer in making a referral to another agency.</w:t>
      </w:r>
    </w:p>
    <w:p w:rsidR="003838DC" w:rsidRDefault="003838DC" w:rsidP="00FB5E65">
      <w:pPr>
        <w:pStyle w:val="ListParagraph"/>
        <w:jc w:val="both"/>
        <w:rPr>
          <w:rFonts w:ascii="Arial" w:hAnsi="Arial" w:cs="Arial"/>
        </w:rPr>
      </w:pPr>
    </w:p>
    <w:p w:rsidR="00280BD6"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 xml:space="preserve">When assessing child to child behaviour the needs of both young people must be taken into consideration as both may be ‘children in need’ and a referral to Social Care, with consent of parents for an assessment of need may be considered. </w:t>
      </w:r>
    </w:p>
    <w:p w:rsidR="003A1D06" w:rsidRPr="003A1D06" w:rsidRDefault="003A1D06" w:rsidP="00FB5E65">
      <w:pPr>
        <w:pStyle w:val="Default"/>
        <w:spacing w:after="30"/>
        <w:ind w:left="780"/>
        <w:jc w:val="both"/>
        <w:rPr>
          <w:rFonts w:ascii="Arial" w:hAnsi="Arial" w:cs="Arial"/>
          <w:color w:val="auto"/>
        </w:rPr>
      </w:pPr>
    </w:p>
    <w:p w:rsidR="006453F8" w:rsidRPr="006453F8" w:rsidRDefault="00280BD6" w:rsidP="00FB5E65">
      <w:pPr>
        <w:pStyle w:val="Default"/>
        <w:numPr>
          <w:ilvl w:val="0"/>
          <w:numId w:val="2"/>
        </w:numPr>
        <w:spacing w:after="30"/>
        <w:jc w:val="both"/>
        <w:rPr>
          <w:rFonts w:ascii="Arial" w:hAnsi="Arial" w:cs="Arial"/>
          <w:color w:val="auto"/>
        </w:rPr>
      </w:pPr>
      <w:r w:rsidRPr="003A1D06">
        <w:rPr>
          <w:rFonts w:ascii="Arial" w:hAnsi="Arial" w:cs="Arial"/>
          <w:color w:val="auto"/>
        </w:rPr>
        <w:t>Behaviour assessed as being inappropriate and as a possible indication that the child might be experienci</w:t>
      </w:r>
      <w:r w:rsidR="00DE12A5">
        <w:rPr>
          <w:rFonts w:ascii="Arial" w:hAnsi="Arial" w:cs="Arial"/>
          <w:color w:val="auto"/>
        </w:rPr>
        <w:t>ng child sexual abuse then the Designated Safeguarding Lead or the Deputy Safeguarding Lead will</w:t>
      </w:r>
      <w:r w:rsidRPr="003A1D06">
        <w:rPr>
          <w:rFonts w:ascii="Arial" w:hAnsi="Arial" w:cs="Arial"/>
          <w:color w:val="auto"/>
        </w:rPr>
        <w:t xml:space="preserve"> discuss the incident with Social Services in order to determine next steps. This could result in the </w:t>
      </w:r>
      <w:r w:rsidR="00CC0ABA">
        <w:rPr>
          <w:rFonts w:ascii="Arial" w:hAnsi="Arial" w:cs="Arial"/>
          <w:color w:val="auto"/>
        </w:rPr>
        <w:t>academy</w:t>
      </w:r>
      <w:r w:rsidRPr="003A1D06">
        <w:rPr>
          <w:rFonts w:ascii="Arial" w:hAnsi="Arial" w:cs="Arial"/>
          <w:color w:val="auto"/>
        </w:rPr>
        <w:t xml:space="preserve"> making a Child Protection referral to Social Care (Section 47) using the </w:t>
      </w:r>
      <w:r w:rsidR="006453F8">
        <w:rPr>
          <w:rFonts w:ascii="Arial" w:hAnsi="Arial" w:cs="Arial"/>
          <w:color w:val="auto"/>
        </w:rPr>
        <w:t>Common request for involvement or/referral to Children’s Services.</w:t>
      </w:r>
    </w:p>
    <w:p w:rsidR="003A1D06" w:rsidRPr="003A1D06" w:rsidRDefault="003A1D06" w:rsidP="00FB5E65">
      <w:pPr>
        <w:pStyle w:val="Default"/>
        <w:spacing w:after="30"/>
        <w:ind w:left="780"/>
        <w:jc w:val="both"/>
        <w:rPr>
          <w:rFonts w:ascii="Arial" w:hAnsi="Arial" w:cs="Arial"/>
          <w:color w:val="auto"/>
        </w:rPr>
      </w:pPr>
    </w:p>
    <w:p w:rsidR="00280BD6" w:rsidRPr="003A1D06" w:rsidRDefault="00280BD6" w:rsidP="00FB5E65">
      <w:pPr>
        <w:pStyle w:val="Default"/>
        <w:numPr>
          <w:ilvl w:val="0"/>
          <w:numId w:val="2"/>
        </w:numPr>
        <w:jc w:val="both"/>
        <w:rPr>
          <w:rFonts w:ascii="Arial" w:hAnsi="Arial" w:cs="Arial"/>
          <w:color w:val="auto"/>
        </w:rPr>
      </w:pPr>
      <w:r w:rsidRPr="003A1D06">
        <w:rPr>
          <w:rFonts w:ascii="Arial" w:hAnsi="Arial" w:cs="Arial"/>
          <w:color w:val="auto"/>
        </w:rPr>
        <w:t>Behaviour const</w:t>
      </w:r>
      <w:r w:rsidR="00DE12A5">
        <w:rPr>
          <w:rFonts w:ascii="Arial" w:hAnsi="Arial" w:cs="Arial"/>
          <w:color w:val="auto"/>
        </w:rPr>
        <w:t>itutes an offence – The Designated Safeguarding Lead</w:t>
      </w:r>
      <w:r w:rsidR="003838DC">
        <w:rPr>
          <w:rFonts w:ascii="Arial" w:hAnsi="Arial" w:cs="Arial"/>
          <w:color w:val="auto"/>
        </w:rPr>
        <w:t xml:space="preserve"> will</w:t>
      </w:r>
      <w:r w:rsidRPr="003A1D06">
        <w:rPr>
          <w:rFonts w:ascii="Arial" w:hAnsi="Arial" w:cs="Arial"/>
          <w:color w:val="auto"/>
        </w:rPr>
        <w:t xml:space="preserve"> discuss with the parents/carers of the child alleging assault and support them if they wish to make a formal complaint to the police. Staff will need to decide if the incident is so serious that they need to inform the police and decide when to speak with the parents/carer of the young person who instigated the behaviour. </w:t>
      </w:r>
    </w:p>
    <w:p w:rsidR="00280BD6" w:rsidRPr="003A1D06" w:rsidRDefault="00280BD6" w:rsidP="00FB5E65">
      <w:pPr>
        <w:pStyle w:val="Default"/>
        <w:jc w:val="both"/>
        <w:rPr>
          <w:rFonts w:ascii="Arial" w:hAnsi="Arial" w:cs="Arial"/>
          <w:color w:val="auto"/>
        </w:rPr>
      </w:pPr>
    </w:p>
    <w:p w:rsidR="006453F8" w:rsidRDefault="006453F8" w:rsidP="00FB5E65">
      <w:pPr>
        <w:pStyle w:val="Default"/>
        <w:jc w:val="both"/>
        <w:rPr>
          <w:rFonts w:ascii="Arial" w:hAnsi="Arial" w:cs="Arial"/>
          <w:b/>
          <w:bCs/>
          <w:color w:val="auto"/>
        </w:rPr>
      </w:pPr>
    </w:p>
    <w:p w:rsidR="00CC0ABA" w:rsidRDefault="00CC0ABA" w:rsidP="00FB5E65">
      <w:pPr>
        <w:pStyle w:val="Default"/>
        <w:jc w:val="both"/>
        <w:rPr>
          <w:rFonts w:ascii="Arial" w:hAnsi="Arial" w:cs="Arial"/>
          <w:b/>
          <w:bCs/>
          <w:color w:val="auto"/>
        </w:rPr>
      </w:pPr>
    </w:p>
    <w:p w:rsidR="00280BD6" w:rsidRDefault="00280BD6" w:rsidP="00FB5E65">
      <w:pPr>
        <w:pStyle w:val="Default"/>
        <w:jc w:val="both"/>
        <w:rPr>
          <w:rFonts w:ascii="Arial" w:hAnsi="Arial" w:cs="Arial"/>
          <w:b/>
          <w:bCs/>
          <w:color w:val="auto"/>
        </w:rPr>
      </w:pPr>
      <w:r w:rsidRPr="003A1D06">
        <w:rPr>
          <w:rFonts w:ascii="Arial" w:hAnsi="Arial" w:cs="Arial"/>
          <w:b/>
          <w:bCs/>
          <w:color w:val="auto"/>
        </w:rPr>
        <w:t xml:space="preserve">Summary </w:t>
      </w:r>
    </w:p>
    <w:p w:rsidR="006453F8" w:rsidRPr="003A1D06" w:rsidRDefault="006453F8" w:rsidP="00FB5E65">
      <w:pPr>
        <w:pStyle w:val="Default"/>
        <w:jc w:val="both"/>
        <w:rPr>
          <w:rFonts w:ascii="Arial" w:hAnsi="Arial" w:cs="Arial"/>
          <w:color w:val="auto"/>
        </w:rPr>
      </w:pPr>
    </w:p>
    <w:p w:rsidR="00280BD6" w:rsidRDefault="007E64C1" w:rsidP="00FB5E65">
      <w:pPr>
        <w:pStyle w:val="Default"/>
        <w:numPr>
          <w:ilvl w:val="0"/>
          <w:numId w:val="3"/>
        </w:numPr>
        <w:spacing w:after="30"/>
        <w:jc w:val="both"/>
        <w:rPr>
          <w:rFonts w:ascii="Arial" w:hAnsi="Arial" w:cs="Arial"/>
          <w:color w:val="auto"/>
        </w:rPr>
      </w:pPr>
      <w:r>
        <w:rPr>
          <w:rFonts w:ascii="Arial" w:hAnsi="Arial" w:cs="Arial"/>
          <w:color w:val="auto"/>
        </w:rPr>
        <w:t>If a member of staff</w:t>
      </w:r>
      <w:r w:rsidR="00280BD6" w:rsidRPr="003A1D06">
        <w:rPr>
          <w:rFonts w:ascii="Arial" w:hAnsi="Arial" w:cs="Arial"/>
          <w:color w:val="auto"/>
        </w:rPr>
        <w:t xml:space="preserve"> becomes aware that a child is displaying inappropriate sexualised</w:t>
      </w:r>
      <w:r>
        <w:rPr>
          <w:rFonts w:ascii="Arial" w:hAnsi="Arial" w:cs="Arial"/>
          <w:color w:val="auto"/>
        </w:rPr>
        <w:t xml:space="preserve"> behaviour, an assessment will</w:t>
      </w:r>
      <w:r w:rsidR="00280BD6" w:rsidRPr="003A1D06">
        <w:rPr>
          <w:rFonts w:ascii="Arial" w:hAnsi="Arial" w:cs="Arial"/>
          <w:color w:val="auto"/>
        </w:rPr>
        <w:t xml:space="preserve"> be made as to whether </w:t>
      </w:r>
      <w:r w:rsidR="003A1D06">
        <w:rPr>
          <w:rFonts w:ascii="Arial" w:hAnsi="Arial" w:cs="Arial"/>
          <w:color w:val="auto"/>
        </w:rPr>
        <w:t>or not the behaviour is abusive</w:t>
      </w:r>
    </w:p>
    <w:p w:rsidR="003A1D06" w:rsidRPr="003A1D06" w:rsidRDefault="003A1D06" w:rsidP="00FB5E65">
      <w:pPr>
        <w:pStyle w:val="Default"/>
        <w:spacing w:after="30"/>
        <w:ind w:left="720"/>
        <w:jc w:val="both"/>
        <w:rPr>
          <w:rFonts w:ascii="Arial" w:hAnsi="Arial" w:cs="Arial"/>
          <w:color w:val="auto"/>
        </w:rPr>
      </w:pPr>
    </w:p>
    <w:p w:rsidR="00280BD6" w:rsidRDefault="00280BD6" w:rsidP="00FB5E65">
      <w:pPr>
        <w:pStyle w:val="Default"/>
        <w:numPr>
          <w:ilvl w:val="0"/>
          <w:numId w:val="3"/>
        </w:numPr>
        <w:spacing w:after="30"/>
        <w:jc w:val="both"/>
        <w:rPr>
          <w:rFonts w:ascii="Arial" w:hAnsi="Arial" w:cs="Arial"/>
          <w:color w:val="auto"/>
        </w:rPr>
      </w:pPr>
      <w:r w:rsidRPr="003A1D06">
        <w:rPr>
          <w:rFonts w:ascii="Arial" w:hAnsi="Arial" w:cs="Arial"/>
          <w:color w:val="auto"/>
        </w:rPr>
        <w:t>If the behaviour is inappropriate but</w:t>
      </w:r>
      <w:r w:rsidR="006453F8">
        <w:rPr>
          <w:rFonts w:ascii="Arial" w:hAnsi="Arial" w:cs="Arial"/>
          <w:color w:val="auto"/>
        </w:rPr>
        <w:t xml:space="preserve"> not thought to be abusive, a member of staff will</w:t>
      </w:r>
      <w:r w:rsidRPr="003A1D06">
        <w:rPr>
          <w:rFonts w:ascii="Arial" w:hAnsi="Arial" w:cs="Arial"/>
          <w:color w:val="auto"/>
        </w:rPr>
        <w:t xml:space="preserve"> speak to the parent or carer to devise a consistent strategy to manage the behaviours, eliminate any medical reasons underpinning the behaviours, and consider a possible referral to other agencies ( e.g. CAHMS, Educational Psychologist, Behaviour Improvement Team, CSC) </w:t>
      </w:r>
    </w:p>
    <w:p w:rsidR="003A1D06" w:rsidRPr="003A1D06" w:rsidRDefault="003A1D06" w:rsidP="00FB5E65">
      <w:pPr>
        <w:pStyle w:val="Default"/>
        <w:spacing w:after="30"/>
        <w:ind w:left="720"/>
        <w:jc w:val="both"/>
        <w:rPr>
          <w:rFonts w:ascii="Arial" w:hAnsi="Arial" w:cs="Arial"/>
          <w:color w:val="auto"/>
        </w:rPr>
      </w:pPr>
    </w:p>
    <w:p w:rsidR="00280BD6" w:rsidRDefault="00280BD6" w:rsidP="00FB5E65">
      <w:pPr>
        <w:pStyle w:val="Default"/>
        <w:numPr>
          <w:ilvl w:val="0"/>
          <w:numId w:val="3"/>
        </w:numPr>
        <w:jc w:val="both"/>
        <w:rPr>
          <w:rFonts w:ascii="Arial" w:hAnsi="Arial" w:cs="Arial"/>
          <w:color w:val="auto"/>
        </w:rPr>
      </w:pPr>
      <w:r w:rsidRPr="003A1D06">
        <w:rPr>
          <w:rFonts w:ascii="Arial" w:hAnsi="Arial" w:cs="Arial"/>
          <w:color w:val="auto"/>
        </w:rPr>
        <w:t>If the behaviour is thought to</w:t>
      </w:r>
      <w:r w:rsidR="00DE12A5">
        <w:rPr>
          <w:rFonts w:ascii="Arial" w:hAnsi="Arial" w:cs="Arial"/>
          <w:color w:val="auto"/>
        </w:rPr>
        <w:t xml:space="preserve"> be abusive, a discussion will</w:t>
      </w:r>
      <w:r w:rsidRPr="003A1D06">
        <w:rPr>
          <w:rFonts w:ascii="Arial" w:hAnsi="Arial" w:cs="Arial"/>
          <w:color w:val="auto"/>
        </w:rPr>
        <w:t xml:space="preserve"> take place with Children’s Social Care Contact and Referral Team to determine next steps – e.g. informing parents, investigation, and Police involvement </w:t>
      </w:r>
    </w:p>
    <w:p w:rsidR="003A1D06" w:rsidRDefault="003A1D06" w:rsidP="00FB5E65">
      <w:pPr>
        <w:pStyle w:val="ListParagraph"/>
        <w:jc w:val="both"/>
        <w:rPr>
          <w:rFonts w:ascii="Arial" w:hAnsi="Arial" w:cs="Arial"/>
        </w:rPr>
      </w:pPr>
    </w:p>
    <w:p w:rsidR="003A1D06" w:rsidRDefault="003A1D06" w:rsidP="00FB5E65">
      <w:pPr>
        <w:pStyle w:val="Default"/>
        <w:jc w:val="both"/>
      </w:pPr>
    </w:p>
    <w:p w:rsidR="003A1D06" w:rsidRDefault="003A1D06" w:rsidP="00FB5E65">
      <w:pPr>
        <w:pStyle w:val="Default"/>
        <w:jc w:val="both"/>
        <w:rPr>
          <w:rFonts w:ascii="Arial" w:hAnsi="Arial" w:cs="Arial"/>
          <w:b/>
          <w:bCs/>
        </w:rPr>
      </w:pPr>
      <w:r w:rsidRPr="003A1D06">
        <w:rPr>
          <w:rFonts w:ascii="Arial" w:hAnsi="Arial" w:cs="Arial"/>
          <w:b/>
          <w:bCs/>
        </w:rPr>
        <w:t>Managing sexually inappropriate a</w:t>
      </w:r>
      <w:r w:rsidR="00CC0ABA">
        <w:rPr>
          <w:rFonts w:ascii="Arial" w:hAnsi="Arial" w:cs="Arial"/>
          <w:b/>
          <w:bCs/>
        </w:rPr>
        <w:t>nd abusive behaviour in Brymore</w:t>
      </w:r>
    </w:p>
    <w:p w:rsidR="003A1D06" w:rsidRPr="003A1D06" w:rsidRDefault="003A1D06" w:rsidP="00FB5E65">
      <w:pPr>
        <w:pStyle w:val="Default"/>
        <w:jc w:val="both"/>
        <w:rPr>
          <w:rFonts w:ascii="Arial" w:hAnsi="Arial" w:cs="Arial"/>
        </w:rPr>
      </w:pPr>
      <w:r w:rsidRPr="003A1D06">
        <w:rPr>
          <w:rFonts w:ascii="Arial" w:hAnsi="Arial" w:cs="Arial"/>
          <w:b/>
          <w:bCs/>
        </w:rPr>
        <w:t xml:space="preserve"> </w:t>
      </w:r>
    </w:p>
    <w:p w:rsidR="003A1D06" w:rsidRDefault="003A1D06" w:rsidP="00FB5E65">
      <w:pPr>
        <w:pStyle w:val="Default"/>
        <w:jc w:val="both"/>
        <w:rPr>
          <w:rFonts w:ascii="Arial" w:hAnsi="Arial" w:cs="Arial"/>
        </w:rPr>
      </w:pPr>
      <w:r w:rsidRPr="003A1D06">
        <w:rPr>
          <w:rFonts w:ascii="Arial" w:hAnsi="Arial" w:cs="Arial"/>
        </w:rPr>
        <w:t>Where inappropriate sexualised behaviour is identified it may not always be appropriate to make a referral to another agency. Even in cases where pupils have been convicted of an offence, they still have to be educated and managed in a</w:t>
      </w:r>
      <w:r w:rsidR="00CC0ABA">
        <w:rPr>
          <w:rFonts w:ascii="Arial" w:hAnsi="Arial" w:cs="Arial"/>
        </w:rPr>
        <w:t xml:space="preserve"> school</w:t>
      </w:r>
      <w:r w:rsidRPr="003A1D06">
        <w:rPr>
          <w:rFonts w:ascii="Arial" w:hAnsi="Arial" w:cs="Arial"/>
        </w:rPr>
        <w:t xml:space="preserve">, unless the assessed risk they present to others in the Education establishment is too high and other arrangements have to be made. </w:t>
      </w:r>
    </w:p>
    <w:p w:rsidR="003A1D06" w:rsidRPr="003A1D06" w:rsidRDefault="003A1D06" w:rsidP="00FB5E65">
      <w:pPr>
        <w:pStyle w:val="Default"/>
        <w:jc w:val="both"/>
        <w:rPr>
          <w:rFonts w:ascii="Arial" w:hAnsi="Arial" w:cs="Arial"/>
        </w:rPr>
      </w:pPr>
    </w:p>
    <w:p w:rsidR="003A1D06" w:rsidRDefault="003A1D06" w:rsidP="00FB5E65">
      <w:pPr>
        <w:pStyle w:val="Default"/>
        <w:jc w:val="both"/>
        <w:rPr>
          <w:rFonts w:ascii="Arial" w:hAnsi="Arial" w:cs="Arial"/>
        </w:rPr>
      </w:pPr>
      <w:r w:rsidRPr="003A1D06">
        <w:rPr>
          <w:rFonts w:ascii="Arial" w:hAnsi="Arial" w:cs="Arial"/>
        </w:rPr>
        <w:t xml:space="preserve">When devising a management package for the instigator of the inappropriate behaviour the </w:t>
      </w:r>
      <w:r w:rsidR="007E64C1">
        <w:rPr>
          <w:rFonts w:ascii="Arial" w:hAnsi="Arial" w:cs="Arial"/>
        </w:rPr>
        <w:t>wishes and feelings of any Child</w:t>
      </w:r>
      <w:r w:rsidRPr="003A1D06">
        <w:rPr>
          <w:rFonts w:ascii="Arial" w:hAnsi="Arial" w:cs="Arial"/>
        </w:rPr>
        <w:t xml:space="preserve"> who has been involved in or affecte</w:t>
      </w:r>
      <w:r w:rsidR="007E64C1">
        <w:rPr>
          <w:rFonts w:ascii="Arial" w:hAnsi="Arial" w:cs="Arial"/>
        </w:rPr>
        <w:t>d by this sexualised behaviour will</w:t>
      </w:r>
      <w:r w:rsidRPr="003A1D06">
        <w:rPr>
          <w:rFonts w:ascii="Arial" w:hAnsi="Arial" w:cs="Arial"/>
        </w:rPr>
        <w:t xml:space="preserve"> be taken into account especially if both pupils are attending the same </w:t>
      </w:r>
      <w:r w:rsidR="00CC0ABA">
        <w:rPr>
          <w:rFonts w:ascii="Arial" w:hAnsi="Arial" w:cs="Arial"/>
        </w:rPr>
        <w:t>academy</w:t>
      </w:r>
      <w:r w:rsidRPr="003A1D06">
        <w:rPr>
          <w:rFonts w:ascii="Arial" w:hAnsi="Arial" w:cs="Arial"/>
        </w:rPr>
        <w:t xml:space="preserve">. </w:t>
      </w:r>
    </w:p>
    <w:p w:rsidR="003A1D06" w:rsidRPr="003A1D06" w:rsidRDefault="003A1D06" w:rsidP="00FB5E65">
      <w:pPr>
        <w:pStyle w:val="Default"/>
        <w:jc w:val="both"/>
        <w:rPr>
          <w:rFonts w:ascii="Arial" w:hAnsi="Arial" w:cs="Arial"/>
        </w:rPr>
      </w:pPr>
    </w:p>
    <w:p w:rsidR="003A1D06" w:rsidRPr="003A1D06" w:rsidRDefault="00DE12A5" w:rsidP="00FB5E65">
      <w:pPr>
        <w:pStyle w:val="Default"/>
        <w:jc w:val="both"/>
        <w:rPr>
          <w:rFonts w:ascii="Arial" w:hAnsi="Arial" w:cs="Arial"/>
          <w:b/>
        </w:rPr>
      </w:pPr>
      <w:r>
        <w:rPr>
          <w:rFonts w:ascii="Arial" w:hAnsi="Arial" w:cs="Arial"/>
          <w:b/>
        </w:rPr>
        <w:t>Consideration should</w:t>
      </w:r>
      <w:r w:rsidR="003A1D06" w:rsidRPr="003A1D06">
        <w:rPr>
          <w:rFonts w:ascii="Arial" w:hAnsi="Arial" w:cs="Arial"/>
          <w:b/>
        </w:rPr>
        <w:t xml:space="preserve"> be given to: </w:t>
      </w:r>
    </w:p>
    <w:p w:rsidR="003A1D06" w:rsidRPr="003A1D06" w:rsidRDefault="003A1D06" w:rsidP="00FB5E65">
      <w:pPr>
        <w:pStyle w:val="Default"/>
        <w:jc w:val="both"/>
        <w:rPr>
          <w:rFonts w:ascii="Arial" w:hAnsi="Arial" w:cs="Arial"/>
        </w:rPr>
      </w:pPr>
    </w:p>
    <w:p w:rsidR="003A1D06" w:rsidRPr="003A1D06" w:rsidRDefault="003A1D06" w:rsidP="00FB5E65">
      <w:pPr>
        <w:pStyle w:val="Default"/>
        <w:numPr>
          <w:ilvl w:val="0"/>
          <w:numId w:val="4"/>
        </w:numPr>
        <w:spacing w:after="30"/>
        <w:jc w:val="both"/>
        <w:rPr>
          <w:rFonts w:ascii="Arial" w:hAnsi="Arial" w:cs="Arial"/>
        </w:rPr>
      </w:pPr>
      <w:r w:rsidRPr="003A1D06">
        <w:rPr>
          <w:rFonts w:ascii="Arial" w:hAnsi="Arial" w:cs="Arial"/>
        </w:rPr>
        <w:t>Inform</w:t>
      </w:r>
      <w:r w:rsidR="00CC0ABA">
        <w:rPr>
          <w:rFonts w:ascii="Arial" w:hAnsi="Arial" w:cs="Arial"/>
        </w:rPr>
        <w:t>ation exchange within the academy</w:t>
      </w:r>
      <w:r w:rsidRPr="003A1D06">
        <w:rPr>
          <w:rFonts w:ascii="Arial" w:hAnsi="Arial" w:cs="Arial"/>
        </w:rPr>
        <w:t xml:space="preserv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The </w:t>
      </w:r>
      <w:r w:rsidR="00CC0ABA">
        <w:rPr>
          <w:rFonts w:ascii="Arial" w:hAnsi="Arial" w:cs="Arial"/>
        </w:rPr>
        <w:t>physical structure of the academy</w:t>
      </w:r>
      <w:r w:rsidRPr="003A1D06">
        <w:rPr>
          <w:rFonts w:ascii="Arial" w:hAnsi="Arial" w:cs="Arial"/>
        </w:rPr>
        <w:t xml:space="preserve">, any vulnerable areas identified e.g. toilets, playground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Travel arrangements to and from </w:t>
      </w:r>
      <w:r w:rsidR="00CC0ABA">
        <w:rPr>
          <w:rFonts w:ascii="Arial" w:hAnsi="Arial" w:cs="Arial"/>
        </w:rPr>
        <w:t>academy</w:t>
      </w:r>
      <w:r w:rsidRPr="003A1D06">
        <w:rPr>
          <w:rFonts w:ascii="Arial" w:hAnsi="Arial" w:cs="Arial"/>
        </w:rPr>
        <w:t xml:space="preserve">, especially if </w:t>
      </w:r>
      <w:r w:rsidR="00CC0ABA">
        <w:rPr>
          <w:rFonts w:ascii="Arial" w:hAnsi="Arial" w:cs="Arial"/>
        </w:rPr>
        <w:t>academy</w:t>
      </w:r>
      <w:r w:rsidRPr="003A1D06">
        <w:rPr>
          <w:rFonts w:ascii="Arial" w:hAnsi="Arial" w:cs="Arial"/>
        </w:rPr>
        <w:t xml:space="preserve"> transport is used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 Supervision – during “out of class” time e g lunch time, </w:t>
      </w:r>
      <w:r w:rsidR="00CC0ABA">
        <w:rPr>
          <w:rFonts w:ascii="Arial" w:hAnsi="Arial" w:cs="Arial"/>
        </w:rPr>
        <w:t>school</w:t>
      </w:r>
      <w:r w:rsidRPr="003A1D06">
        <w:rPr>
          <w:rFonts w:ascii="Arial" w:hAnsi="Arial" w:cs="Arial"/>
        </w:rPr>
        <w:t xml:space="preserve"> clubs and more vulnerable situations such as swimming, </w:t>
      </w:r>
      <w:r w:rsidR="00CC0ABA">
        <w:rPr>
          <w:rFonts w:ascii="Arial" w:hAnsi="Arial" w:cs="Arial"/>
        </w:rPr>
        <w:t>school</w:t>
      </w:r>
      <w:r w:rsidRPr="003A1D06">
        <w:rPr>
          <w:rFonts w:ascii="Arial" w:hAnsi="Arial" w:cs="Arial"/>
        </w:rPr>
        <w:t xml:space="preserve"> trips and work experience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Identifying a mentor/safe place for the complainant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Identifying a mentor for the young person displaying sexualised behaviour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Establishing a monitoring and recording system to evaluate whether management strategies are effective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Establish communication with parents/carers, other agencies to ensure effective interagency working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Sex and relationship education </w:t>
      </w:r>
    </w:p>
    <w:p w:rsid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Training in managing sexualised behaviour for staff </w:t>
      </w:r>
    </w:p>
    <w:p w:rsidR="003A1D06" w:rsidRPr="003A1D06" w:rsidRDefault="003A1D06" w:rsidP="00FB5E65">
      <w:pPr>
        <w:pStyle w:val="Default"/>
        <w:numPr>
          <w:ilvl w:val="0"/>
          <w:numId w:val="4"/>
        </w:numPr>
        <w:spacing w:after="30"/>
        <w:jc w:val="both"/>
        <w:rPr>
          <w:rFonts w:ascii="Arial" w:hAnsi="Arial" w:cs="Arial"/>
        </w:rPr>
      </w:pPr>
      <w:r w:rsidRPr="003A1D06">
        <w:rPr>
          <w:rFonts w:ascii="Arial" w:hAnsi="Arial" w:cs="Arial"/>
        </w:rPr>
        <w:t xml:space="preserve">If the case is due to go to court, the </w:t>
      </w:r>
      <w:r w:rsidR="00CC0ABA">
        <w:rPr>
          <w:rFonts w:ascii="Arial" w:hAnsi="Arial" w:cs="Arial"/>
        </w:rPr>
        <w:t>academy</w:t>
      </w:r>
      <w:r w:rsidRPr="003A1D06">
        <w:rPr>
          <w:rFonts w:ascii="Arial" w:hAnsi="Arial" w:cs="Arial"/>
        </w:rPr>
        <w:t xml:space="preserve"> should liaise with the Youth Offending Team and ensure a risk assessment is undertaken to assess the risk the individual presents to the </w:t>
      </w:r>
      <w:r w:rsidR="00CC0ABA">
        <w:rPr>
          <w:rFonts w:ascii="Arial" w:hAnsi="Arial" w:cs="Arial"/>
        </w:rPr>
        <w:t>academy c</w:t>
      </w:r>
      <w:r w:rsidRPr="003A1D06">
        <w:rPr>
          <w:rFonts w:ascii="Arial" w:hAnsi="Arial" w:cs="Arial"/>
        </w:rPr>
        <w:t xml:space="preserve">ommunity and identify any particular needs of the individual/s making the complaint. </w:t>
      </w:r>
    </w:p>
    <w:p w:rsidR="006C55C8" w:rsidRDefault="006C55C8"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7E64C1" w:rsidRDefault="007E64C1" w:rsidP="00FB5E65">
      <w:pPr>
        <w:pStyle w:val="Default"/>
        <w:jc w:val="both"/>
        <w:rPr>
          <w:rFonts w:ascii="Arial" w:hAnsi="Arial" w:cs="Arial"/>
          <w:b/>
          <w:bCs/>
        </w:rPr>
      </w:pPr>
    </w:p>
    <w:p w:rsidR="003A1D06" w:rsidRDefault="003A1D06" w:rsidP="00FB5E65">
      <w:pPr>
        <w:pStyle w:val="Default"/>
        <w:jc w:val="both"/>
        <w:rPr>
          <w:rFonts w:ascii="Arial" w:hAnsi="Arial" w:cs="Arial"/>
          <w:b/>
          <w:bCs/>
        </w:rPr>
      </w:pPr>
      <w:r w:rsidRPr="003A1D06">
        <w:rPr>
          <w:rFonts w:ascii="Arial" w:hAnsi="Arial" w:cs="Arial"/>
          <w:b/>
          <w:bCs/>
        </w:rPr>
        <w:t xml:space="preserve">Guidance on the issues of exclusion </w:t>
      </w:r>
    </w:p>
    <w:p w:rsidR="003A1D06" w:rsidRPr="003A1D06" w:rsidRDefault="003A1D06" w:rsidP="00FB5E65">
      <w:pPr>
        <w:pStyle w:val="Default"/>
        <w:jc w:val="both"/>
        <w:rPr>
          <w:rFonts w:ascii="Arial" w:hAnsi="Arial" w:cs="Arial"/>
        </w:rPr>
      </w:pPr>
    </w:p>
    <w:p w:rsidR="006C55C8" w:rsidRDefault="003A1D06" w:rsidP="00FB5E65">
      <w:pPr>
        <w:pStyle w:val="Default"/>
        <w:jc w:val="both"/>
        <w:rPr>
          <w:rFonts w:ascii="Arial" w:hAnsi="Arial" w:cs="Arial"/>
        </w:rPr>
      </w:pPr>
      <w:r w:rsidRPr="003A1D06">
        <w:rPr>
          <w:rFonts w:ascii="Arial" w:hAnsi="Arial" w:cs="Arial"/>
        </w:rPr>
        <w:t>Any sexual offence or sexua</w:t>
      </w:r>
      <w:r w:rsidR="006453F8">
        <w:rPr>
          <w:rFonts w:ascii="Arial" w:hAnsi="Arial" w:cs="Arial"/>
        </w:rPr>
        <w:t>lly inappropriate behaviour will</w:t>
      </w:r>
      <w:r w:rsidR="00DE12A5">
        <w:rPr>
          <w:rFonts w:ascii="Arial" w:hAnsi="Arial" w:cs="Arial"/>
        </w:rPr>
        <w:t xml:space="preserve"> be dealt with in line with</w:t>
      </w:r>
      <w:r w:rsidRPr="003A1D06">
        <w:rPr>
          <w:rFonts w:ascii="Arial" w:hAnsi="Arial" w:cs="Arial"/>
        </w:rPr>
        <w:t xml:space="preserve"> </w:t>
      </w:r>
      <w:r w:rsidR="007E64C1">
        <w:rPr>
          <w:rFonts w:ascii="Arial" w:hAnsi="Arial" w:cs="Arial"/>
        </w:rPr>
        <w:t>Brymore</w:t>
      </w:r>
      <w:r w:rsidRPr="003A1D06">
        <w:rPr>
          <w:rFonts w:ascii="Arial" w:hAnsi="Arial" w:cs="Arial"/>
        </w:rPr>
        <w:t>’s behaviour policy. Where a pupil’s behaviour results in a serious breach of this policy, or the pupil is persistently breaching the policy by repe</w:t>
      </w:r>
      <w:r w:rsidR="00CC0ABA">
        <w:rPr>
          <w:rFonts w:ascii="Arial" w:hAnsi="Arial" w:cs="Arial"/>
        </w:rPr>
        <w:t>ating this behaviour, the academy</w:t>
      </w:r>
      <w:r w:rsidRPr="003A1D06">
        <w:rPr>
          <w:rFonts w:ascii="Arial" w:hAnsi="Arial" w:cs="Arial"/>
        </w:rPr>
        <w:t xml:space="preserve"> may decide to exclude the pupil, either on a fixed term or permanent basis. A permanent exclusion should only take place where behaviour is sufficiently serious and allowing the pupil to remain in </w:t>
      </w:r>
      <w:r w:rsidR="00CC0ABA">
        <w:rPr>
          <w:rFonts w:ascii="Arial" w:hAnsi="Arial" w:cs="Arial"/>
        </w:rPr>
        <w:t>school</w:t>
      </w:r>
      <w:r w:rsidRPr="003A1D06">
        <w:rPr>
          <w:rFonts w:ascii="Arial" w:hAnsi="Arial" w:cs="Arial"/>
        </w:rPr>
        <w:t xml:space="preserve"> would seriously harm the education or welfare of the </w:t>
      </w:r>
      <w:r w:rsidR="006453F8">
        <w:rPr>
          <w:rFonts w:ascii="Arial" w:hAnsi="Arial" w:cs="Arial"/>
        </w:rPr>
        <w:t xml:space="preserve">pupil or others in the </w:t>
      </w:r>
      <w:r w:rsidR="00CC0ABA">
        <w:rPr>
          <w:rFonts w:ascii="Arial" w:hAnsi="Arial" w:cs="Arial"/>
        </w:rPr>
        <w:t>academy</w:t>
      </w:r>
      <w:r w:rsidR="006453F8">
        <w:rPr>
          <w:rFonts w:ascii="Arial" w:hAnsi="Arial" w:cs="Arial"/>
        </w:rPr>
        <w:t xml:space="preserve">. </w:t>
      </w:r>
      <w:r w:rsidRPr="003A1D06">
        <w:rPr>
          <w:rFonts w:ascii="Arial" w:hAnsi="Arial" w:cs="Arial"/>
        </w:rPr>
        <w:t xml:space="preserve"> </w:t>
      </w:r>
    </w:p>
    <w:p w:rsidR="006C55C8" w:rsidRDefault="006C55C8" w:rsidP="00FB5E65">
      <w:pPr>
        <w:pStyle w:val="Default"/>
        <w:jc w:val="both"/>
        <w:rPr>
          <w:rFonts w:ascii="Arial" w:hAnsi="Arial" w:cs="Arial"/>
        </w:rPr>
      </w:pPr>
    </w:p>
    <w:p w:rsidR="006C55C8" w:rsidRDefault="003A1D06" w:rsidP="00FB5E65">
      <w:pPr>
        <w:pStyle w:val="Default"/>
        <w:jc w:val="both"/>
        <w:rPr>
          <w:rFonts w:ascii="Arial" w:hAnsi="Arial" w:cs="Arial"/>
          <w:color w:val="auto"/>
        </w:rPr>
      </w:pPr>
      <w:r w:rsidRPr="003A1D06">
        <w:rPr>
          <w:rFonts w:ascii="Arial" w:hAnsi="Arial" w:cs="Arial"/>
          <w:color w:val="auto"/>
        </w:rPr>
        <w:t xml:space="preserve">There may be circumstances in which sexually inappropriate behaviour is not sufficiently serious to justify permanent exclusion, however there are potential welfare risks to the perpetrator and/or the victim if they remain in the same </w:t>
      </w:r>
      <w:r w:rsidR="00CC0ABA">
        <w:rPr>
          <w:rFonts w:ascii="Arial" w:hAnsi="Arial" w:cs="Arial"/>
          <w:color w:val="auto"/>
        </w:rPr>
        <w:t>school</w:t>
      </w:r>
      <w:r w:rsidRPr="003A1D06">
        <w:rPr>
          <w:rFonts w:ascii="Arial" w:hAnsi="Arial" w:cs="Arial"/>
          <w:color w:val="auto"/>
        </w:rPr>
        <w:t>. I</w:t>
      </w:r>
      <w:r w:rsidR="007E64C1">
        <w:rPr>
          <w:rFonts w:ascii="Arial" w:hAnsi="Arial" w:cs="Arial"/>
          <w:color w:val="auto"/>
        </w:rPr>
        <w:t xml:space="preserve">n such circumstances </w:t>
      </w:r>
      <w:r w:rsidR="00E931D7">
        <w:rPr>
          <w:rFonts w:ascii="Arial" w:hAnsi="Arial" w:cs="Arial"/>
          <w:color w:val="auto"/>
        </w:rPr>
        <w:t xml:space="preserve">a member of staff </w:t>
      </w:r>
      <w:r w:rsidR="007E64C1">
        <w:rPr>
          <w:rFonts w:ascii="Arial" w:hAnsi="Arial" w:cs="Arial"/>
          <w:color w:val="auto"/>
        </w:rPr>
        <w:t>will put in place necessary control measures</w:t>
      </w:r>
      <w:r w:rsidRPr="003A1D06">
        <w:rPr>
          <w:rFonts w:ascii="Arial" w:hAnsi="Arial" w:cs="Arial"/>
          <w:color w:val="auto"/>
        </w:rPr>
        <w:t xml:space="preserve"> to protect the welfare of both perpetrator and victim. </w:t>
      </w:r>
      <w:r w:rsidR="007E64C1" w:rsidRPr="003A1D06">
        <w:rPr>
          <w:rFonts w:ascii="Arial" w:hAnsi="Arial" w:cs="Arial"/>
          <w:color w:val="auto"/>
        </w:rPr>
        <w:t>Offsite</w:t>
      </w:r>
      <w:r w:rsidRPr="003A1D06">
        <w:rPr>
          <w:rFonts w:ascii="Arial" w:hAnsi="Arial" w:cs="Arial"/>
          <w:color w:val="auto"/>
        </w:rPr>
        <w:t xml:space="preserve"> education or transfer to another </w:t>
      </w:r>
      <w:r w:rsidR="00CC0ABA">
        <w:rPr>
          <w:rFonts w:ascii="Arial" w:hAnsi="Arial" w:cs="Arial"/>
          <w:color w:val="auto"/>
        </w:rPr>
        <w:t>school</w:t>
      </w:r>
      <w:r w:rsidRPr="003A1D06">
        <w:rPr>
          <w:rFonts w:ascii="Arial" w:hAnsi="Arial" w:cs="Arial"/>
          <w:color w:val="auto"/>
        </w:rPr>
        <w:t xml:space="preserve"> as part of a “managed move” may be possible options, however this will need the consent of the pupil’s parents.</w:t>
      </w:r>
    </w:p>
    <w:p w:rsidR="006C55C8" w:rsidRDefault="006C55C8" w:rsidP="006C55C8">
      <w:pPr>
        <w:pStyle w:val="Default"/>
        <w:rPr>
          <w:rFonts w:ascii="Arial" w:hAnsi="Arial" w:cs="Arial"/>
          <w:color w:val="auto"/>
        </w:rPr>
      </w:pPr>
    </w:p>
    <w:p w:rsidR="006C55C8" w:rsidRPr="003A1D06" w:rsidRDefault="006C55C8" w:rsidP="006C55C8">
      <w:pPr>
        <w:pStyle w:val="Default"/>
        <w:rPr>
          <w:rFonts w:ascii="Arial" w:hAnsi="Arial" w:cs="Arial"/>
          <w:color w:val="auto"/>
        </w:rPr>
      </w:pPr>
    </w:p>
    <w:p w:rsidR="00280BD6" w:rsidRPr="003A1D06" w:rsidRDefault="00280BD6">
      <w:pPr>
        <w:rPr>
          <w:rFonts w:ascii="Arial" w:hAnsi="Arial" w:cs="Arial"/>
          <w:b/>
          <w:bCs/>
          <w:sz w:val="24"/>
          <w:szCs w:val="24"/>
          <w:u w:val="single"/>
        </w:rPr>
      </w:pPr>
      <w:r w:rsidRPr="003A1D06">
        <w:rPr>
          <w:rFonts w:ascii="Arial" w:hAnsi="Arial" w:cs="Arial"/>
          <w:b/>
          <w:bCs/>
          <w:sz w:val="24"/>
          <w:szCs w:val="24"/>
          <w:u w:val="single"/>
        </w:rPr>
        <w:br w:type="page"/>
      </w:r>
    </w:p>
    <w:p w:rsidR="006C55C8" w:rsidRDefault="00762B2F" w:rsidP="007F615F">
      <w:pPr>
        <w:jc w:val="center"/>
        <w:rPr>
          <w:sz w:val="26"/>
          <w:szCs w:val="26"/>
        </w:rPr>
      </w:pPr>
      <w:r w:rsidRPr="0063158D">
        <w:rPr>
          <w:rFonts w:ascii="Arial" w:hAnsi="Arial" w:cs="Arial"/>
          <w:b/>
          <w:bCs/>
          <w:sz w:val="24"/>
          <w:szCs w:val="24"/>
          <w:u w:val="single"/>
        </w:rPr>
        <w:t>Flow Chart of Procedures on the Assessment and Management of Sexualised Behaviour in Children and Young People</w:t>
      </w:r>
      <w:r w:rsidR="007F615F">
        <w:rPr>
          <w:noProof/>
          <w:lang w:eastAsia="en-GB"/>
        </w:rPr>
        <mc:AlternateContent>
          <mc:Choice Requires="wpc">
            <w:drawing>
              <wp:inline distT="0" distB="0" distL="0" distR="0" wp14:anchorId="2DC1596B" wp14:editId="6D903768">
                <wp:extent cx="5923915" cy="7724775"/>
                <wp:effectExtent l="0" t="0" r="635"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2"/>
                        <wps:cNvSpPr txBox="1">
                          <a:spLocks noChangeArrowheads="1"/>
                        </wps:cNvSpPr>
                        <wps:spPr bwMode="auto">
                          <a:xfrm>
                            <a:off x="189525" y="180975"/>
                            <a:ext cx="1200149" cy="576579"/>
                          </a:xfrm>
                          <a:prstGeom prst="rect">
                            <a:avLst/>
                          </a:prstGeom>
                          <a:solidFill>
                            <a:srgbClr val="FFFFFF"/>
                          </a:solidFill>
                          <a:ln w="9525">
                            <a:solidFill>
                              <a:srgbClr val="000000"/>
                            </a:solidFill>
                            <a:miter lim="800000"/>
                            <a:headEnd/>
                            <a:tailEnd/>
                          </a:ln>
                        </wps:spPr>
                        <wps:txbx>
                          <w:txbxContent>
                            <w:p w:rsidR="007E64C1" w:rsidRPr="00FB5E65" w:rsidRDefault="007E64C1" w:rsidP="007F615F">
                              <w:pPr>
                                <w:pStyle w:val="NormalWeb"/>
                                <w:spacing w:before="0" w:beforeAutospacing="0" w:after="160" w:afterAutospacing="0" w:line="256" w:lineRule="auto"/>
                                <w:jc w:val="center"/>
                                <w:rPr>
                                  <w:rFonts w:ascii="Arial" w:hAnsi="Arial" w:cs="Arial"/>
                                </w:rPr>
                              </w:pPr>
                              <w:r w:rsidRPr="0063158D">
                                <w:rPr>
                                  <w:rFonts w:ascii="Arial" w:eastAsia="Calibri" w:hAnsi="Arial" w:cs="Arial"/>
                                  <w:b/>
                                  <w:bCs/>
                                  <w:szCs w:val="28"/>
                                </w:rPr>
                                <w:t>Behaviour</w:t>
                              </w:r>
                              <w:r w:rsidRPr="00FB5E65">
                                <w:rPr>
                                  <w:rFonts w:ascii="Arial" w:eastAsia="Calibri" w:hAnsi="Arial" w:cs="Arial"/>
                                  <w:b/>
                                  <w:bCs/>
                                  <w:sz w:val="28"/>
                                  <w:szCs w:val="28"/>
                                </w:rPr>
                                <w:t xml:space="preserve"> </w:t>
                              </w:r>
                              <w:r w:rsidRPr="0063158D">
                                <w:rPr>
                                  <w:rFonts w:ascii="Arial" w:eastAsia="Calibri" w:hAnsi="Arial" w:cs="Arial"/>
                                  <w:b/>
                                  <w:bCs/>
                                  <w:szCs w:val="28"/>
                                </w:rPr>
                                <w:t>Observed</w:t>
                              </w:r>
                            </w:p>
                          </w:txbxContent>
                        </wps:txbx>
                        <wps:bodyPr rot="0" vert="horz" wrap="square" lIns="91440" tIns="45720" rIns="91440" bIns="45720" anchor="t" anchorCtr="0">
                          <a:spAutoFit/>
                        </wps:bodyPr>
                      </wps:wsp>
                      <wps:wsp>
                        <wps:cNvPr id="8" name="Text Box 2"/>
                        <wps:cNvSpPr txBox="1">
                          <a:spLocks noChangeArrowheads="1"/>
                        </wps:cNvSpPr>
                        <wps:spPr bwMode="auto">
                          <a:xfrm>
                            <a:off x="1637325" y="142876"/>
                            <a:ext cx="1974215" cy="819150"/>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Identification of inappropriate sexual behaviour</w:t>
                              </w:r>
                            </w:p>
                          </w:txbxContent>
                        </wps:txbx>
                        <wps:bodyPr rot="0" vert="horz" wrap="square" lIns="91440" tIns="45720" rIns="91440" bIns="45720" anchor="t" anchorCtr="0">
                          <a:noAutofit/>
                        </wps:bodyPr>
                      </wps:wsp>
                      <wps:wsp>
                        <wps:cNvPr id="9" name="Text Box 2"/>
                        <wps:cNvSpPr txBox="1">
                          <a:spLocks noChangeArrowheads="1"/>
                        </wps:cNvSpPr>
                        <wps:spPr bwMode="auto">
                          <a:xfrm>
                            <a:off x="3856650" y="180975"/>
                            <a:ext cx="1905000" cy="781050"/>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Child/parent makes an allegation of abusive behaviour</w:t>
                              </w:r>
                            </w:p>
                          </w:txbxContent>
                        </wps:txbx>
                        <wps:bodyPr rot="0" vert="horz" wrap="square" lIns="91440" tIns="45720" rIns="91440" bIns="45720" anchor="t" anchorCtr="0">
                          <a:noAutofit/>
                        </wps:bodyPr>
                      </wps:wsp>
                      <wps:wsp>
                        <wps:cNvPr id="10" name="Text Box 2"/>
                        <wps:cNvSpPr txBox="1">
                          <a:spLocks noChangeArrowheads="1"/>
                        </wps:cNvSpPr>
                        <wps:spPr bwMode="auto">
                          <a:xfrm>
                            <a:off x="1352550" y="1380989"/>
                            <a:ext cx="2571749" cy="678179"/>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behaviour</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Appendix 1/CSE Screening tool</w:t>
                              </w:r>
                            </w:p>
                          </w:txbxContent>
                        </wps:txbx>
                        <wps:bodyPr rot="0" vert="horz" wrap="square" lIns="91440" tIns="45720" rIns="91440" bIns="45720" anchor="t" anchorCtr="0">
                          <a:spAutoFit/>
                        </wps:bodyPr>
                      </wps:wsp>
                      <wps:wsp>
                        <wps:cNvPr id="11" name="Text Box 2"/>
                        <wps:cNvSpPr txBox="1">
                          <a:spLocks noChangeArrowheads="1"/>
                        </wps:cNvSpPr>
                        <wps:spPr bwMode="auto">
                          <a:xfrm>
                            <a:off x="1916090" y="2541446"/>
                            <a:ext cx="1733550" cy="1116507"/>
                          </a:xfrm>
                          <a:prstGeom prst="rect">
                            <a:avLst/>
                          </a:prstGeom>
                          <a:solidFill>
                            <a:srgbClr val="FFFFFF"/>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 being inappropriate</w:t>
                              </w:r>
                            </w:p>
                          </w:txbxContent>
                        </wps:txbx>
                        <wps:bodyPr rot="0" vert="horz" wrap="square" lIns="91440" tIns="45720" rIns="91440" bIns="45720" anchor="t" anchorCtr="0">
                          <a:noAutofit/>
                        </wps:bodyPr>
                      </wps:wsp>
                      <wps:wsp>
                        <wps:cNvPr id="12" name="Text Box 2"/>
                        <wps:cNvSpPr txBox="1">
                          <a:spLocks noChangeArrowheads="1"/>
                        </wps:cNvSpPr>
                        <wps:spPr bwMode="auto">
                          <a:xfrm>
                            <a:off x="142875" y="2494929"/>
                            <a:ext cx="1400809" cy="950594"/>
                          </a:xfrm>
                          <a:prstGeom prst="rect">
                            <a:avLst/>
                          </a:prstGeom>
                          <a:solidFill>
                            <a:srgbClr val="92D05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(Normal) Behaviour assessed as appropriate</w:t>
                              </w:r>
                            </w:p>
                          </w:txbxContent>
                        </wps:txbx>
                        <wps:bodyPr rot="0" vert="horz" wrap="square" lIns="91440" tIns="45720" rIns="91440" bIns="45720" anchor="t" anchorCtr="0">
                          <a:spAutoFit/>
                        </wps:bodyPr>
                      </wps:wsp>
                      <wps:wsp>
                        <wps:cNvPr id="13" name="Text Box 2"/>
                        <wps:cNvSpPr txBox="1">
                          <a:spLocks noChangeArrowheads="1"/>
                        </wps:cNvSpPr>
                        <wps:spPr bwMode="auto">
                          <a:xfrm>
                            <a:off x="3876674" y="2494619"/>
                            <a:ext cx="1978025" cy="1087609"/>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w:t>
                              </w:r>
                              <w:r w:rsidRPr="0063158D">
                                <w:rPr>
                                  <w:rFonts w:ascii="Calibri" w:eastAsia="Calibri" w:hAnsi="Calibri"/>
                                  <w:b/>
                                  <w:bCs/>
                                  <w:szCs w:val="28"/>
                                </w:rPr>
                                <w:t xml:space="preserve"> </w:t>
                              </w:r>
                              <w:r w:rsidRPr="0063158D">
                                <w:rPr>
                                  <w:rFonts w:ascii="Arial" w:eastAsia="Calibri" w:hAnsi="Arial" w:cs="Arial"/>
                                  <w:b/>
                                  <w:bCs/>
                                  <w:szCs w:val="28"/>
                                </w:rPr>
                                <w:t>being abusive</w:t>
                              </w:r>
                            </w:p>
                          </w:txbxContent>
                        </wps:txbx>
                        <wps:bodyPr rot="0" vert="horz" wrap="square" lIns="91440" tIns="45720" rIns="91440" bIns="45720" anchor="t" anchorCtr="0">
                          <a:noAutofit/>
                        </wps:bodyPr>
                      </wps:wsp>
                      <wps:wsp>
                        <wps:cNvPr id="14" name="Text Box 2"/>
                        <wps:cNvSpPr txBox="1">
                          <a:spLocks noChangeArrowheads="1"/>
                        </wps:cNvSpPr>
                        <wps:spPr bwMode="auto">
                          <a:xfrm>
                            <a:off x="314325" y="3980204"/>
                            <a:ext cx="1038225" cy="535379"/>
                          </a:xfrm>
                          <a:prstGeom prst="rect">
                            <a:avLst/>
                          </a:prstGeom>
                          <a:solidFill>
                            <a:srgbClr val="92D05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further action</w:t>
                              </w:r>
                            </w:p>
                          </w:txbxContent>
                        </wps:txbx>
                        <wps:bodyPr rot="0" vert="horz" wrap="square" lIns="91440" tIns="45720" rIns="91440" bIns="45720" anchor="t" anchorCtr="0">
                          <a:noAutofit/>
                        </wps:bodyPr>
                      </wps:wsp>
                      <wps:wsp>
                        <wps:cNvPr id="17" name="Text Box 2"/>
                        <wps:cNvSpPr txBox="1">
                          <a:spLocks noChangeArrowheads="1"/>
                        </wps:cNvSpPr>
                        <wps:spPr bwMode="auto">
                          <a:xfrm>
                            <a:off x="1743075" y="3952395"/>
                            <a:ext cx="2094525" cy="1125663"/>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(RED FLAG)</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Are there strong suspicions that the child has been abused</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8" name="Text Box 2"/>
                        <wps:cNvSpPr txBox="1">
                          <a:spLocks noChangeArrowheads="1"/>
                        </wps:cNvSpPr>
                        <wps:spPr bwMode="auto">
                          <a:xfrm>
                            <a:off x="4105275" y="3875713"/>
                            <a:ext cx="1514475" cy="1125592"/>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questions)</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to CSC/Police</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19" name="Text Box 2"/>
                        <wps:cNvSpPr txBox="1">
                          <a:spLocks noChangeArrowheads="1"/>
                        </wps:cNvSpPr>
                        <wps:spPr bwMode="auto">
                          <a:xfrm>
                            <a:off x="1916090" y="5413169"/>
                            <a:ext cx="1752599" cy="750095"/>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Section 47</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CSC/Police</w:t>
                              </w:r>
                            </w:p>
                          </w:txbxContent>
                        </wps:txbx>
                        <wps:bodyPr rot="0" vert="horz" wrap="square" lIns="91440" tIns="45720" rIns="91440" bIns="45720" anchor="t" anchorCtr="0">
                          <a:noAutofit/>
                        </wps:bodyPr>
                      </wps:wsp>
                      <wps:wsp>
                        <wps:cNvPr id="20" name="Text Box 2"/>
                        <wps:cNvSpPr txBox="1">
                          <a:spLocks noChangeArrowheads="1"/>
                        </wps:cNvSpPr>
                        <wps:spPr bwMode="auto">
                          <a:xfrm>
                            <a:off x="1978024" y="6694616"/>
                            <a:ext cx="1660525" cy="792825"/>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1" name="Text Box 2"/>
                        <wps:cNvSpPr txBox="1">
                          <a:spLocks noChangeArrowheads="1"/>
                        </wps:cNvSpPr>
                        <wps:spPr bwMode="auto">
                          <a:xfrm>
                            <a:off x="141900" y="5371759"/>
                            <a:ext cx="1533524" cy="678179"/>
                          </a:xfrm>
                          <a:prstGeom prst="rect">
                            <a:avLst/>
                          </a:prstGeom>
                          <a:solidFill>
                            <a:srgbClr val="FFFF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(YELLOW FLAG)</w:t>
                              </w:r>
                            </w:p>
                            <w:p w:rsidR="007E64C1" w:rsidRDefault="007E64C1" w:rsidP="007F615F">
                              <w:pPr>
                                <w:pStyle w:val="NormalWeb"/>
                                <w:spacing w:before="0" w:beforeAutospacing="0" w:after="160" w:afterAutospacing="0" w:line="256" w:lineRule="auto"/>
                                <w:jc w:val="center"/>
                              </w:pPr>
                              <w:r w:rsidRPr="0063158D">
                                <w:rPr>
                                  <w:rFonts w:ascii="Arial" w:eastAsia="Calibri" w:hAnsi="Arial" w:cs="Arial"/>
                                  <w:b/>
                                  <w:bCs/>
                                  <w:szCs w:val="28"/>
                                </w:rPr>
                                <w:t>Speak to parents</w:t>
                              </w:r>
                            </w:p>
                          </w:txbxContent>
                        </wps:txbx>
                        <wps:bodyPr rot="0" vert="horz" wrap="square" lIns="91440" tIns="45720" rIns="91440" bIns="45720" anchor="t" anchorCtr="0">
                          <a:spAutoFit/>
                        </wps:bodyPr>
                      </wps:wsp>
                      <wps:wsp>
                        <wps:cNvPr id="22" name="Text Box 2"/>
                        <wps:cNvSpPr txBox="1">
                          <a:spLocks noChangeArrowheads="1"/>
                        </wps:cNvSpPr>
                        <wps:spPr bwMode="auto">
                          <a:xfrm>
                            <a:off x="3894749" y="5371758"/>
                            <a:ext cx="1950425" cy="773517"/>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risk to young person and community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3" name="Text Box 2"/>
                        <wps:cNvSpPr txBox="1">
                          <a:spLocks noChangeArrowheads="1"/>
                        </wps:cNvSpPr>
                        <wps:spPr bwMode="auto">
                          <a:xfrm>
                            <a:off x="3914774" y="6696303"/>
                            <a:ext cx="1930400" cy="751840"/>
                          </a:xfrm>
                          <a:prstGeom prst="rect">
                            <a:avLst/>
                          </a:prstGeom>
                          <a:solidFill>
                            <a:srgbClr val="FF00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4"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24" name="Text Box 2"/>
                        <wps:cNvSpPr txBox="1">
                          <a:spLocks noChangeArrowheads="1"/>
                        </wps:cNvSpPr>
                        <wps:spPr bwMode="auto">
                          <a:xfrm>
                            <a:off x="19050" y="6695040"/>
                            <a:ext cx="1781175" cy="811646"/>
                          </a:xfrm>
                          <a:prstGeom prst="rect">
                            <a:avLst/>
                          </a:prstGeom>
                          <a:solidFill>
                            <a:srgbClr val="FFFF00"/>
                          </a:solidFill>
                          <a:ln w="9525">
                            <a:solidFill>
                              <a:srgbClr val="000000"/>
                            </a:solidFill>
                            <a:miter lim="800000"/>
                            <a:headEnd/>
                            <a:tailEnd/>
                          </a:ln>
                        </wps:spPr>
                        <wps:txb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wps:txbx>
                        <wps:bodyPr rot="0" vert="horz" wrap="square" lIns="91440" tIns="45720" rIns="91440" bIns="45720" anchor="t" anchorCtr="0">
                          <a:noAutofit/>
                        </wps:bodyPr>
                      </wps:wsp>
                      <wps:wsp>
                        <wps:cNvPr id="42" name="Straight Arrow Connector 42"/>
                        <wps:cNvCnPr>
                          <a:stCxn id="7" idx="3"/>
                          <a:endCxn id="8" idx="1"/>
                        </wps:cNvCnPr>
                        <wps:spPr>
                          <a:xfrm>
                            <a:off x="1389674" y="513715"/>
                            <a:ext cx="247651" cy="38736"/>
                          </a:xfrm>
                          <a:prstGeom prst="straightConnector1">
                            <a:avLst/>
                          </a:prstGeom>
                          <a:noFill/>
                          <a:ln w="38100" cap="flat" cmpd="sng" algn="ctr">
                            <a:solidFill>
                              <a:sysClr val="windowText" lastClr="000000"/>
                            </a:solidFill>
                            <a:prstDash val="solid"/>
                            <a:miter lim="800000"/>
                            <a:tailEnd type="triangle"/>
                          </a:ln>
                          <a:effectLst/>
                        </wps:spPr>
                        <wps:bodyPr/>
                      </wps:wsp>
                      <wps:wsp>
                        <wps:cNvPr id="43" name="Straight Arrow Connector 43"/>
                        <wps:cNvCnPr>
                          <a:endCxn id="9" idx="1"/>
                        </wps:cNvCnPr>
                        <wps:spPr>
                          <a:xfrm>
                            <a:off x="3649640" y="571402"/>
                            <a:ext cx="207010" cy="62"/>
                          </a:xfrm>
                          <a:prstGeom prst="straightConnector1">
                            <a:avLst/>
                          </a:prstGeom>
                          <a:noFill/>
                          <a:ln w="38100" cap="flat" cmpd="sng" algn="ctr">
                            <a:solidFill>
                              <a:sysClr val="windowText" lastClr="000000"/>
                            </a:solidFill>
                            <a:prstDash val="solid"/>
                            <a:miter lim="800000"/>
                            <a:tailEnd type="triangle"/>
                          </a:ln>
                          <a:effectLst/>
                        </wps:spPr>
                        <wps:bodyPr/>
                      </wps:wsp>
                      <wps:wsp>
                        <wps:cNvPr id="44" name="Straight Arrow Connector 44"/>
                        <wps:cNvCnPr>
                          <a:stCxn id="8" idx="2"/>
                          <a:endCxn id="10" idx="0"/>
                        </wps:cNvCnPr>
                        <wps:spPr>
                          <a:xfrm>
                            <a:off x="2624433" y="962026"/>
                            <a:ext cx="13992" cy="418963"/>
                          </a:xfrm>
                          <a:prstGeom prst="straightConnector1">
                            <a:avLst/>
                          </a:prstGeom>
                          <a:noFill/>
                          <a:ln w="38100" cap="flat" cmpd="sng" algn="ctr">
                            <a:solidFill>
                              <a:sysClr val="windowText" lastClr="000000"/>
                            </a:solidFill>
                            <a:prstDash val="solid"/>
                            <a:miter lim="800000"/>
                            <a:tailEnd type="triangle"/>
                          </a:ln>
                          <a:effectLst/>
                        </wps:spPr>
                        <wps:bodyPr/>
                      </wps:wsp>
                      <wps:wsp>
                        <wps:cNvPr id="47" name="Straight Arrow Connector 47"/>
                        <wps:cNvCnPr>
                          <a:stCxn id="10" idx="1"/>
                          <a:endCxn id="12" idx="0"/>
                        </wps:cNvCnPr>
                        <wps:spPr>
                          <a:xfrm flipH="1">
                            <a:off x="843280" y="1764529"/>
                            <a:ext cx="509270" cy="730400"/>
                          </a:xfrm>
                          <a:prstGeom prst="straightConnector1">
                            <a:avLst/>
                          </a:prstGeom>
                          <a:noFill/>
                          <a:ln w="38100" cap="flat" cmpd="sng" algn="ctr">
                            <a:solidFill>
                              <a:sysClr val="windowText" lastClr="000000"/>
                            </a:solidFill>
                            <a:prstDash val="solid"/>
                            <a:miter lim="800000"/>
                            <a:tailEnd type="triangle"/>
                          </a:ln>
                          <a:effectLst/>
                        </wps:spPr>
                        <wps:bodyPr/>
                      </wps:wsp>
                      <wps:wsp>
                        <wps:cNvPr id="48" name="Straight Arrow Connector 48"/>
                        <wps:cNvCnPr>
                          <a:stCxn id="10" idx="2"/>
                          <a:endCxn id="11" idx="0"/>
                        </wps:cNvCnPr>
                        <wps:spPr>
                          <a:xfrm>
                            <a:off x="2638425" y="2148068"/>
                            <a:ext cx="144440" cy="393378"/>
                          </a:xfrm>
                          <a:prstGeom prst="straightConnector1">
                            <a:avLst/>
                          </a:prstGeom>
                          <a:noFill/>
                          <a:ln w="38100" cap="flat" cmpd="sng" algn="ctr">
                            <a:solidFill>
                              <a:sysClr val="windowText" lastClr="000000"/>
                            </a:solidFill>
                            <a:prstDash val="solid"/>
                            <a:miter lim="800000"/>
                            <a:tailEnd type="triangle"/>
                          </a:ln>
                          <a:effectLst/>
                        </wps:spPr>
                        <wps:bodyPr/>
                      </wps:wsp>
                      <wps:wsp>
                        <wps:cNvPr id="49" name="Straight Arrow Connector 49"/>
                        <wps:cNvCnPr>
                          <a:stCxn id="10" idx="3"/>
                          <a:endCxn id="13" idx="0"/>
                        </wps:cNvCnPr>
                        <wps:spPr>
                          <a:xfrm>
                            <a:off x="3924299" y="1764529"/>
                            <a:ext cx="941388" cy="730090"/>
                          </a:xfrm>
                          <a:prstGeom prst="straightConnector1">
                            <a:avLst/>
                          </a:prstGeom>
                          <a:noFill/>
                          <a:ln w="38100" cap="flat" cmpd="sng" algn="ctr">
                            <a:solidFill>
                              <a:sysClr val="windowText" lastClr="000000"/>
                            </a:solidFill>
                            <a:prstDash val="solid"/>
                            <a:miter lim="800000"/>
                            <a:tailEnd type="triangle"/>
                          </a:ln>
                          <a:effectLst/>
                        </wps:spPr>
                        <wps:bodyPr/>
                      </wps:wsp>
                      <wps:wsp>
                        <wps:cNvPr id="50" name="Straight Arrow Connector 50"/>
                        <wps:cNvCnPr>
                          <a:stCxn id="12" idx="2"/>
                          <a:endCxn id="14" idx="0"/>
                        </wps:cNvCnPr>
                        <wps:spPr>
                          <a:xfrm flipH="1">
                            <a:off x="833438" y="3623323"/>
                            <a:ext cx="9842" cy="356881"/>
                          </a:xfrm>
                          <a:prstGeom prst="straightConnector1">
                            <a:avLst/>
                          </a:prstGeom>
                          <a:noFill/>
                          <a:ln w="38100" cap="flat" cmpd="sng" algn="ctr">
                            <a:solidFill>
                              <a:sysClr val="windowText" lastClr="000000"/>
                            </a:solidFill>
                            <a:prstDash val="solid"/>
                            <a:miter lim="800000"/>
                            <a:tailEnd type="triangle"/>
                          </a:ln>
                          <a:effectLst/>
                        </wps:spPr>
                        <wps:bodyPr/>
                      </wps:wsp>
                      <wps:wsp>
                        <wps:cNvPr id="52" name="Straight Arrow Connector 52"/>
                        <wps:cNvCnPr>
                          <a:stCxn id="11" idx="2"/>
                          <a:endCxn id="17" idx="0"/>
                        </wps:cNvCnPr>
                        <wps:spPr>
                          <a:xfrm>
                            <a:off x="2782865" y="3657953"/>
                            <a:ext cx="7473" cy="294442"/>
                          </a:xfrm>
                          <a:prstGeom prst="straightConnector1">
                            <a:avLst/>
                          </a:prstGeom>
                          <a:noFill/>
                          <a:ln w="38100" cap="flat" cmpd="sng" algn="ctr">
                            <a:solidFill>
                              <a:sysClr val="windowText" lastClr="000000"/>
                            </a:solidFill>
                            <a:prstDash val="solid"/>
                            <a:miter lim="800000"/>
                            <a:tailEnd type="triangle"/>
                          </a:ln>
                          <a:effectLst/>
                        </wps:spPr>
                        <wps:bodyPr/>
                      </wps:wsp>
                      <wps:wsp>
                        <wps:cNvPr id="53" name="Straight Arrow Connector 53"/>
                        <wps:cNvCnPr>
                          <a:stCxn id="13" idx="2"/>
                          <a:endCxn id="18" idx="0"/>
                        </wps:cNvCnPr>
                        <wps:spPr>
                          <a:xfrm flipH="1">
                            <a:off x="4862513" y="3582228"/>
                            <a:ext cx="3174" cy="293485"/>
                          </a:xfrm>
                          <a:prstGeom prst="straightConnector1">
                            <a:avLst/>
                          </a:prstGeom>
                          <a:noFill/>
                          <a:ln w="38100" cap="flat" cmpd="sng" algn="ctr">
                            <a:solidFill>
                              <a:sysClr val="windowText" lastClr="000000"/>
                            </a:solidFill>
                            <a:prstDash val="solid"/>
                            <a:miter lim="800000"/>
                            <a:tailEnd type="triangle"/>
                          </a:ln>
                          <a:effectLst/>
                        </wps:spPr>
                        <wps:bodyPr/>
                      </wps:wsp>
                      <wps:wsp>
                        <wps:cNvPr id="54" name="Straight Arrow Connector 54"/>
                        <wps:cNvCnPr>
                          <a:stCxn id="17" idx="2"/>
                          <a:endCxn id="19" idx="0"/>
                        </wps:cNvCnPr>
                        <wps:spPr>
                          <a:xfrm>
                            <a:off x="2790338" y="5078058"/>
                            <a:ext cx="2052" cy="335111"/>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8" idx="2"/>
                          <a:endCxn id="22" idx="0"/>
                        </wps:cNvCnPr>
                        <wps:spPr>
                          <a:xfrm>
                            <a:off x="4862513" y="5001305"/>
                            <a:ext cx="7449" cy="370453"/>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21" idx="2"/>
                          <a:endCxn id="24" idx="0"/>
                        </wps:cNvCnPr>
                        <wps:spPr>
                          <a:xfrm>
                            <a:off x="908663" y="6138838"/>
                            <a:ext cx="975" cy="556202"/>
                          </a:xfrm>
                          <a:prstGeom prst="straightConnector1">
                            <a:avLst/>
                          </a:prstGeom>
                          <a:noFill/>
                          <a:ln w="38100" cap="flat" cmpd="sng" algn="ctr">
                            <a:solidFill>
                              <a:sysClr val="windowText" lastClr="000000"/>
                            </a:solidFill>
                            <a:prstDash val="solid"/>
                            <a:miter lim="800000"/>
                            <a:tailEnd type="triangle"/>
                          </a:ln>
                          <a:effectLst/>
                        </wps:spPr>
                        <wps:bodyPr/>
                      </wps:wsp>
                      <wps:wsp>
                        <wps:cNvPr id="59" name="Straight Arrow Connector 59"/>
                        <wps:cNvCnPr>
                          <a:stCxn id="22" idx="2"/>
                          <a:endCxn id="23" idx="0"/>
                        </wps:cNvCnPr>
                        <wps:spPr>
                          <a:xfrm>
                            <a:off x="4869962" y="6145275"/>
                            <a:ext cx="10012" cy="551028"/>
                          </a:xfrm>
                          <a:prstGeom prst="straightConnector1">
                            <a:avLst/>
                          </a:prstGeom>
                          <a:noFill/>
                          <a:ln w="38100" cap="flat" cmpd="sng" algn="ctr">
                            <a:solidFill>
                              <a:sysClr val="windowText" lastClr="000000"/>
                            </a:solidFill>
                            <a:prstDash val="solid"/>
                            <a:miter lim="800000"/>
                            <a:tailEnd type="triangle"/>
                          </a:ln>
                          <a:effectLst/>
                        </wps:spPr>
                        <wps:bodyPr/>
                      </wps:wsp>
                      <wps:wsp>
                        <wps:cNvPr id="62" name="Straight Arrow Connector 62"/>
                        <wps:cNvCnPr>
                          <a:stCxn id="19" idx="2"/>
                          <a:endCxn id="20" idx="0"/>
                        </wps:cNvCnPr>
                        <wps:spPr>
                          <a:xfrm>
                            <a:off x="2792390" y="6163264"/>
                            <a:ext cx="15897" cy="531352"/>
                          </a:xfrm>
                          <a:prstGeom prst="straightConnector1">
                            <a:avLst/>
                          </a:prstGeom>
                          <a:noFill/>
                          <a:ln w="38100" cap="flat" cmpd="sng" algn="ctr">
                            <a:solidFill>
                              <a:sysClr val="windowText" lastClr="000000"/>
                            </a:solidFill>
                            <a:prstDash val="solid"/>
                            <a:miter lim="800000"/>
                            <a:tailEnd type="triangle"/>
                          </a:ln>
                          <a:effectLst/>
                        </wps:spPr>
                        <wps:bodyPr/>
                      </wps:wsp>
                      <wps:wsp>
                        <wps:cNvPr id="64" name="Elbow Connector 64"/>
                        <wps:cNvCnPr>
                          <a:stCxn id="11" idx="1"/>
                        </wps:cNvCnPr>
                        <wps:spPr>
                          <a:xfrm rot="10800000" flipV="1">
                            <a:off x="1637326" y="3099502"/>
                            <a:ext cx="278765" cy="2271915"/>
                          </a:xfrm>
                          <a:prstGeom prst="bentConnector2">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DC1596B" id="Canvas 1" o:spid="_x0000_s1026" editas="canvas" style="width:466.45pt;height:608.25pt;mso-position-horizontal-relative:char;mso-position-vertical-relative:line" coordsize="59239,7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39;height:77247;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1895;top:1809;width:12001;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XMMA&#10;AADaAAAADwAAAGRycy9kb3ducmV2LnhtbESPQWsCMRSE74L/ITyht5pVqC2rUaQi9FarBfH2TJ6b&#10;xc3LdhPX1V/fFAoeh5n5hpktOleJlppQelYwGmYgiLU3JRcKvnfr5zcQISIbrDyTghsFWMz7vRnm&#10;xl/5i9ptLESCcMhRgY2xzqUM2pLDMPQ1cfJOvnEYk2wKaRq8Jrir5DjLJtJhyWnBYk3vlvR5e3EK&#10;wmrzU+vT5ni25nb/XLUver8+KPU06JZTEJG6+Aj/tz+Mgl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gXMMAAADaAAAADwAAAAAAAAAAAAAAAACYAgAAZHJzL2Rv&#10;d25yZXYueG1sUEsFBgAAAAAEAAQA9QAAAIgDAAAAAA==&#10;">
                  <v:textbox style="mso-fit-shape-to-text:t">
                    <w:txbxContent>
                      <w:p w:rsidR="007E64C1" w:rsidRPr="00FB5E65" w:rsidRDefault="007E64C1" w:rsidP="007F615F">
                        <w:pPr>
                          <w:pStyle w:val="NormalWeb"/>
                          <w:spacing w:before="0" w:beforeAutospacing="0" w:after="160" w:afterAutospacing="0" w:line="256" w:lineRule="auto"/>
                          <w:jc w:val="center"/>
                          <w:rPr>
                            <w:rFonts w:ascii="Arial" w:hAnsi="Arial" w:cs="Arial"/>
                          </w:rPr>
                        </w:pPr>
                        <w:r w:rsidRPr="0063158D">
                          <w:rPr>
                            <w:rFonts w:ascii="Arial" w:eastAsia="Calibri" w:hAnsi="Arial" w:cs="Arial"/>
                            <w:b/>
                            <w:bCs/>
                            <w:szCs w:val="28"/>
                          </w:rPr>
                          <w:t>Behaviour</w:t>
                        </w:r>
                        <w:r w:rsidRPr="00FB5E65">
                          <w:rPr>
                            <w:rFonts w:ascii="Arial" w:eastAsia="Calibri" w:hAnsi="Arial" w:cs="Arial"/>
                            <w:b/>
                            <w:bCs/>
                            <w:sz w:val="28"/>
                            <w:szCs w:val="28"/>
                          </w:rPr>
                          <w:t xml:space="preserve"> </w:t>
                        </w:r>
                        <w:r w:rsidRPr="0063158D">
                          <w:rPr>
                            <w:rFonts w:ascii="Arial" w:eastAsia="Calibri" w:hAnsi="Arial" w:cs="Arial"/>
                            <w:b/>
                            <w:bCs/>
                            <w:szCs w:val="28"/>
                          </w:rPr>
                          <w:t>Observed</w:t>
                        </w:r>
                      </w:p>
                    </w:txbxContent>
                  </v:textbox>
                </v:shape>
                <v:shape id="Text Box 2" o:spid="_x0000_s1029" type="#_x0000_t202" style="position:absolute;left:16373;top:1428;width:19742;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Identification of inappropriate sexual behaviour</w:t>
                        </w:r>
                      </w:p>
                    </w:txbxContent>
                  </v:textbox>
                </v:shape>
                <v:shape id="Text Box 2" o:spid="_x0000_s1030" type="#_x0000_t202" style="position:absolute;left:38566;top:1809;width:19050;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Child/parent makes an allegation of abusive behaviour</w:t>
                        </w:r>
                      </w:p>
                    </w:txbxContent>
                  </v:textbox>
                </v:shape>
                <v:shape id="Text Box 2" o:spid="_x0000_s1031" type="#_x0000_t202" style="position:absolute;left:13525;top:13809;width:25717;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behaviour</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Appendix 1/CSE </w:t>
                        </w:r>
                        <w:proofErr w:type="gramStart"/>
                        <w:r w:rsidRPr="0063158D">
                          <w:rPr>
                            <w:rFonts w:ascii="Arial" w:eastAsia="Calibri" w:hAnsi="Arial" w:cs="Arial"/>
                            <w:b/>
                            <w:bCs/>
                            <w:szCs w:val="28"/>
                          </w:rPr>
                          <w:t>Screening</w:t>
                        </w:r>
                        <w:proofErr w:type="gramEnd"/>
                        <w:r w:rsidRPr="0063158D">
                          <w:rPr>
                            <w:rFonts w:ascii="Arial" w:eastAsia="Calibri" w:hAnsi="Arial" w:cs="Arial"/>
                            <w:b/>
                            <w:bCs/>
                            <w:szCs w:val="28"/>
                          </w:rPr>
                          <w:t xml:space="preserve"> tool</w:t>
                        </w:r>
                      </w:p>
                    </w:txbxContent>
                  </v:textbox>
                </v:shape>
                <v:shape id="Text Box 2" o:spid="_x0000_s1032" type="#_x0000_t202" style="position:absolute;left:19160;top:25414;width:17336;height:1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 being inappropriate</w:t>
                        </w:r>
                      </w:p>
                    </w:txbxContent>
                  </v:textbox>
                </v:shape>
                <v:shape id="Text Box 2" o:spid="_x0000_s1033" type="#_x0000_t202" style="position:absolute;left:1428;top:24949;width:14008;height:9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xa8MA&#10;AADbAAAADwAAAGRycy9kb3ducmV2LnhtbERPTWvCQBC9C/0PyxR6M5vaIpJmFStVBE8aW+ptyI5J&#10;SHY2ZLdJ+u+7BcHbPN7npKvRNKKnzlWWFTxHMQji3OqKCwXnbDtdgHAeWWNjmRT8koPV8mGSYqLt&#10;wEfqT74QIYRdggpK79tESpeXZNBFtiUO3NV2Bn2AXSF1h0MIN42cxfFcGqw4NJTY0qakvD79GAXX&#10;3Tteaj0/bDfZocbPl++PL/eq1NPjuH4D4Wn0d/HNvddh/gz+fw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xa8MAAADbAAAADwAAAAAAAAAAAAAAAACYAgAAZHJzL2Rv&#10;d25yZXYueG1sUEsFBgAAAAAEAAQA9QAAAIgDAAAAAA==&#10;" fillcolor="#92d050">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(Normal) Behaviour assessed as appropriate</w:t>
                        </w:r>
                      </w:p>
                    </w:txbxContent>
                  </v:textbox>
                </v:shape>
                <v:shape id="Text Box 2" o:spid="_x0000_s1034" type="#_x0000_t202" style="position:absolute;left:38766;top:24946;width:19780;height:10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EmcAA&#10;AADbAAAADwAAAGRycy9kb3ducmV2LnhtbERPS2sCMRC+C/6HMII3zVZBlq1RSkUovYgP6HXcTDfb&#10;biZLEtfVX28KBW/z8T1nue5tIzryoXas4GWagSAuna65UnA6bic5iBCRNTaOScGNAqxXw8ESC+2u&#10;vKfuECuRQjgUqMDE2BZShtKQxTB1LXHivp23GBP0ldQeryncNnKWZQtpsebUYLCld0Pl7+FiFXz+&#10;0Jm425xzv3dhl9/M3X/1So1H/dsriEh9fIr/3R86zZ/D3y/p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cEmc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Behaviour assessed as</w:t>
                        </w:r>
                        <w:r w:rsidRPr="0063158D">
                          <w:rPr>
                            <w:rFonts w:ascii="Calibri" w:eastAsia="Calibri" w:hAnsi="Calibri"/>
                            <w:b/>
                            <w:bCs/>
                            <w:szCs w:val="28"/>
                          </w:rPr>
                          <w:t xml:space="preserve"> </w:t>
                        </w:r>
                        <w:r w:rsidRPr="0063158D">
                          <w:rPr>
                            <w:rFonts w:ascii="Arial" w:eastAsia="Calibri" w:hAnsi="Arial" w:cs="Arial"/>
                            <w:b/>
                            <w:bCs/>
                            <w:szCs w:val="28"/>
                          </w:rPr>
                          <w:t>being abusive</w:t>
                        </w:r>
                      </w:p>
                    </w:txbxContent>
                  </v:textbox>
                </v:shape>
                <v:shape id="Text Box 2" o:spid="_x0000_s1035" type="#_x0000_t202" style="position:absolute;left:3143;top:39802;width:10382;height:5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further action</w:t>
                        </w:r>
                      </w:p>
                    </w:txbxContent>
                  </v:textbox>
                </v:shape>
                <v:shape id="Text Box 2" o:spid="_x0000_s1036" type="#_x0000_t202" style="position:absolute;left:17430;top:39523;width:20946;height:1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CmsAA&#10;AADbAAAADwAAAGRycy9kb3ducmV2LnhtbERPS2sCMRC+C/6HMII3zdaDLlujlIpQehEf0Ou4mW62&#10;3UyWJK6rv94UCt7m43vOct3bRnTkQ+1Ywcs0A0FcOl1zpeB03E5yECEia2wck4IbBVivhoMlFtpd&#10;eU/dIVYihXAoUIGJsS2kDKUhi2HqWuLEfTtvMSboK6k9XlO4beQsy+bSYs2pwWBL74bK38PFKvj8&#10;oTNxtznnfu/CLr+Zu//qlRqP+rdXEJH6+BT/uz90mr+Av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wCms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(RED FLAG)</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 xml:space="preserve">Are there strong suspicions that the child has been </w:t>
                        </w:r>
                        <w:proofErr w:type="gramStart"/>
                        <w:r w:rsidRPr="0063158D">
                          <w:rPr>
                            <w:rFonts w:ascii="Arial" w:eastAsia="Calibri" w:hAnsi="Arial" w:cs="Arial"/>
                            <w:b/>
                            <w:bCs/>
                            <w:szCs w:val="28"/>
                          </w:rPr>
                          <w:t>abused</w:t>
                        </w:r>
                        <w:proofErr w:type="gramEnd"/>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37" type="#_x0000_t202" style="position:absolute;left:41052;top:38757;width:15145;height:11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W6MMA&#10;AADbAAAADwAAAGRycy9kb3ducmV2LnhtbESPQWsCMRCF70L/Q5hCb5rVQ1m2RhGlUHop2oLXcTPd&#10;rG4mSxLXtb++cyj0NsN78943y/XoOzVQTG1gA/NZAYq4DrblxsDX5+u0BJUyssUuMBm4U4L16mGy&#10;xMqGG+9pOORGSQinCg24nPtK61Q78phmoScW7TtEj1nW2Ggb8SbhvtOLonjWHluWBoc9bR3Vl8PV&#10;G3g/04l42J3KuA/po7y7n3gcjXl6HDcvoDKN+d/8d/1m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W6M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(No questions)</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to CSC/Police</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38" type="#_x0000_t202" style="position:absolute;left:19160;top:54131;width:17526;height:7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zc8EA&#10;AADbAAAADwAAAGRycy9kb3ducmV2LnhtbERPTWvCQBC9F/oflin0Vjf2UNKYjYilIF6KVvA6Zsds&#10;NDsbdrcx9td3C4K3ebzPKeej7cRAPrSOFUwnGQji2umWGwW778+XHESIyBo7x6TgSgHm1eNDiYV2&#10;F97QsI2NSCEcClRgYuwLKUNtyGKYuJ44cUfnLcYEfSO1x0sKt518zbI3abHl1GCwp6Wh+rz9sQrW&#10;JzoQDx+H3G9c+Mqv5tfvR6Wen8bFDESkMd7FN/dKp/nv8P9LOkB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M3PBAAAA2wAAAA8AAAAAAAAAAAAAAAAAmAIAAGRycy9kb3du&#10;cmV2LnhtbFBLBQYAAAAABAAEAPUAAACGAw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Section 47</w:t>
                        </w:r>
                      </w:p>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Referral CSC/Police</w:t>
                        </w:r>
                      </w:p>
                    </w:txbxContent>
                  </v:textbox>
                </v:shape>
                <v:shape id="Text Box 2" o:spid="_x0000_s1039" type="#_x0000_t202" style="position:absolute;left:19780;top:66946;width:16605;height:7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U8AA&#10;AADbAAAADwAAAGRycy9kb3ducmV2LnhtbERPu2rDMBTdC/kHcQPdGjkZinGjhNASKF2K3ULXG+vW&#10;cmNdGUn1I18fDYGMh/Pe7ifbiYF8aB0rWK8yEMS10y03Cr6/jk85iBCRNXaOScFMAfa7xcMWC+1G&#10;LmmoYiNSCIcCFZgY+0LKUBuyGFauJ07cr/MWY4K+kdrjmMJtJzdZ9iwttpwaDPb0aqg+V/9Wwccf&#10;nYiHt1PuSxc+89lc/M+k1ONyOryAiDTFu/jmftcKNml9+pJ+gNx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U8AAAADbAAAADwAAAAAAAAAAAAAAAACYAgAAZHJzL2Rvd25y&#10;ZXYueG1sUEsFBgAAAAAEAAQA9QAAAIU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40" type="#_x0000_t202" style="position:absolute;left:1419;top:53717;width:15335;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bZsUA&#10;AADbAAAADwAAAGRycy9kb3ducmV2LnhtbESPT2vCQBTE7wW/w/IEL6VuTKGV1FVEEHsqNFXw+Mi+&#10;/NHs27C7mqSfvlso9DjMzG+Y1WYwrbiT841lBYt5AoK4sLrhSsHxa/+0BOEDssbWMikYycNmPXlY&#10;YaZtz590z0MlIoR9hgrqELpMSl/UZNDPbUccvdI6gyFKV0ntsI9w08o0SV6kwYbjQo0d7WoqrvnN&#10;KCgPH+Xt9XQ+Pj4Pbmu782VE963UbDps30AEGsJ/+K/9rhWkC/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tmxQAAANsAAAAPAAAAAAAAAAAAAAAAAJgCAABkcnMv&#10;ZG93bnJldi54bWxQSwUGAAAAAAQABAD1AAAAigMAAAAA&#10;" fillcolor="yellow">
                  <v:textbox style="mso-fit-shape-to-text:t">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(YELLOW FLAG)</w:t>
                        </w:r>
                      </w:p>
                      <w:p w:rsidR="007E64C1" w:rsidRDefault="007E64C1" w:rsidP="007F615F">
                        <w:pPr>
                          <w:pStyle w:val="NormalWeb"/>
                          <w:spacing w:before="0" w:beforeAutospacing="0" w:after="160" w:afterAutospacing="0" w:line="256" w:lineRule="auto"/>
                          <w:jc w:val="center"/>
                        </w:pPr>
                        <w:r w:rsidRPr="0063158D">
                          <w:rPr>
                            <w:rFonts w:ascii="Arial" w:eastAsia="Calibri" w:hAnsi="Arial" w:cs="Arial"/>
                            <w:b/>
                            <w:bCs/>
                            <w:szCs w:val="28"/>
                          </w:rPr>
                          <w:t>Speak to parents</w:t>
                        </w:r>
                      </w:p>
                    </w:txbxContent>
                  </v:textbox>
                </v:shape>
                <v:shape id="Text Box 2" o:spid="_x0000_s1041" type="#_x0000_t202" style="position:absolute;left:38947;top:53717;width:19504;height:7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drv8MA&#10;AADbAAAADwAAAGRycy9kb3ducmV2LnhtbESPT2sCMRTE70K/Q3iF3jTbPciyGqW0FIoX8Q94fW6e&#10;m9XNy5LEde2nbwqCx2FmfsPMl4NtRU8+NI4VvE8yEMSV0w3XCva773EBIkRkja1jUnCnAMvFy2iO&#10;pXY33lC/jbVIEA4lKjAxdqWUoTJkMUxcR5y8k/MWY5K+ltrjLcFtK/Msm0qLDacFgx19Gqou26tV&#10;sDrTkbj/OhZ+48K6uJtffxiUensdPmYgIg3xGX60f7SCPIf/L+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drv8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Assessment of risk to young person and community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 id="Text Box 2" o:spid="_x0000_s1042" type="#_x0000_t202" style="position:absolute;left:39147;top:66963;width:19304;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OJMMA&#10;AADbAAAADwAAAGRycy9kb3ducmV2LnhtbESPQWvCQBSE70L/w/IKvemmKUiIrqG0FMSLaAu9PrPP&#10;bDT7NuxuY/TXu4VCj8PMfMMsq9F2YiAfWscKnmcZCOLa6ZYbBV+fH9MCRIjIGjvHpOBKAarVw2SJ&#10;pXYX3tGwj41IEA4lKjAx9qWUoTZkMcxcT5y8o/MWY5K+kdrjJcFtJ/Msm0uLLacFgz29GarP+x+r&#10;YHOiA/Hwfij8zoVtcTU3/z0q9fQ4vi5ARBrjf/ivvdYK8hf4/Z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OJMMAAADbAAAADwAAAAAAAAAAAAAAAACYAgAAZHJzL2Rv&#10;d25yZXYueG1sUEsFBgAAAAAEAAQA9QAAAIgDAAAAAA==&#10;" fillcolor="red">
                  <v:textbox>
                    <w:txbxContent>
                      <w:p w:rsidR="007E64C1" w:rsidRPr="0063158D" w:rsidRDefault="007E64C1" w:rsidP="007F615F">
                        <w:pPr>
                          <w:pStyle w:val="NormalWeb"/>
                          <w:spacing w:before="0" w:beforeAutospacing="0" w:after="160" w:afterAutospacing="0" w:line="254"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4" w:lineRule="auto"/>
                          <w:jc w:val="center"/>
                        </w:pPr>
                        <w:r>
                          <w:rPr>
                            <w:rFonts w:ascii="Arial" w:eastAsia="Calibri" w:hAnsi="Arial"/>
                            <w:sz w:val="36"/>
                            <w:szCs w:val="36"/>
                          </w:rPr>
                          <w:t> </w:t>
                        </w:r>
                      </w:p>
                    </w:txbxContent>
                  </v:textbox>
                </v:shape>
                <v:shape id="Text Box 2" o:spid="_x0000_s1043" type="#_x0000_t202" style="position:absolute;left:190;top:66950;width:17812;height:8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rMh8YA&#10;AADbAAAADwAAAGRycy9kb3ducmV2LnhtbESPT2vCQBTE70K/w/IK3symQcSmrlIKih60bSqU3h7Z&#10;lz9t9m3Mrhq/fVcQPA4z8xtmtuhNI07UudqygqcoBkGcW11zqWD/tRxNQTiPrLGxTAou5GAxfxjM&#10;MNX2zJ90ynwpAoRdigoq79tUSpdXZNBFtiUOXmE7gz7IrpS6w3OAm0YmcTyRBmsOCxW29FZR/pcd&#10;jYKfw7F4//7d8yr5oN1hs3zeFtlWqeFj//oCwlPv7+Fbe60VJGO4fg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rMh8YAAADbAAAADwAAAAAAAAAAAAAAAACYAgAAZHJz&#10;L2Rvd25yZXYueG1sUEsFBgAAAAAEAAQA9QAAAIsDAAAAAA==&#10;" fillcolor="yellow">
                  <v:textbox>
                    <w:txbxContent>
                      <w:p w:rsidR="007E64C1" w:rsidRPr="0063158D" w:rsidRDefault="007E64C1" w:rsidP="007F615F">
                        <w:pPr>
                          <w:pStyle w:val="NormalWeb"/>
                          <w:spacing w:before="0" w:beforeAutospacing="0" w:after="160" w:afterAutospacing="0" w:line="256" w:lineRule="auto"/>
                          <w:jc w:val="center"/>
                          <w:rPr>
                            <w:rFonts w:ascii="Arial" w:hAnsi="Arial" w:cs="Arial"/>
                            <w:sz w:val="22"/>
                          </w:rPr>
                        </w:pPr>
                        <w:r w:rsidRPr="0063158D">
                          <w:rPr>
                            <w:rFonts w:ascii="Arial" w:eastAsia="Calibri" w:hAnsi="Arial" w:cs="Arial"/>
                            <w:b/>
                            <w:bCs/>
                            <w:szCs w:val="28"/>
                          </w:rPr>
                          <w:t>Development support strategy</w:t>
                        </w:r>
                      </w:p>
                      <w:p w:rsidR="007E64C1" w:rsidRDefault="007E64C1" w:rsidP="007F615F">
                        <w:pPr>
                          <w:pStyle w:val="NormalWeb"/>
                          <w:spacing w:before="0" w:beforeAutospacing="0" w:after="160" w:afterAutospacing="0" w:line="256" w:lineRule="auto"/>
                          <w:jc w:val="center"/>
                        </w:pPr>
                        <w:r>
                          <w:rPr>
                            <w:rFonts w:ascii="Arial" w:eastAsia="Calibri" w:hAnsi="Arial"/>
                            <w:sz w:val="36"/>
                            <w:szCs w:val="36"/>
                          </w:rPr>
                          <w:t> </w:t>
                        </w:r>
                      </w:p>
                    </w:txbxContent>
                  </v:textbox>
                </v:shape>
                <v:shapetype id="_x0000_t32" coordsize="21600,21600" o:spt="32" o:oned="t" path="m,l21600,21600e" filled="f">
                  <v:path arrowok="t" fillok="f" o:connecttype="none"/>
                  <o:lock v:ext="edit" shapetype="t"/>
                </v:shapetype>
                <v:shape id="Straight Arrow Connector 42" o:spid="_x0000_s1044" type="#_x0000_t32" style="position:absolute;left:13896;top:5137;width:2477;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um8QAAADbAAAADwAAAGRycy9kb3ducmV2LnhtbESPQWvCQBSE70L/w/IK3nRTESmpq4hg&#10;60EP2tDi7ZF9JsHs23R3NdFf7woFj8PMfMNM552pxYWcrywreBsmIIhzqysuFGTfq8E7CB+QNdaW&#10;ScGVPMxnL70pptq2vKPLPhQiQtinqKAMoUml9HlJBv3QNsTRO1pnMETpCqkdthFuajlKkok0WHFc&#10;KLGhZUn5aX82Cj7DMbv9rNxu/GVbuzlssf7N/pTqv3aLDxCBuvAM/7fXWsF4BI8v8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9e6bxAAAANsAAAAPAAAAAAAAAAAA&#10;AAAAAKECAABkcnMvZG93bnJldi54bWxQSwUGAAAAAAQABAD5AAAAkgMAAAAA&#10;" strokecolor="windowText" strokeweight="3pt">
                  <v:stroke endarrow="block" joinstyle="miter"/>
                </v:shape>
                <v:shape id="Straight Arrow Connector 43" o:spid="_x0000_s1045" type="#_x0000_t32" style="position:absolute;left:36496;top:5714;width:20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lLAMUAAADbAAAADwAAAGRycy9kb3ducmV2LnhtbESPQWvCQBSE74X+h+UVems2tVIkuooU&#10;bD3UgxoUb4/sMwlm38bd1aT++m5B6HGYmW+Yyaw3jbiS87VlBa9JCoK4sLrmUkG+XbyMQPiArLGx&#10;TAp+yMNs+vgwwUzbjtd03YRSRAj7DBVUIbSZlL6oyKBPbEscvaN1BkOUrpTaYRfhppGDNH2XBmuO&#10;CxW29FFRcdpcjILPcMxvu4VbD79sZ78PK2z2+Vmp56d+PgYRqA//4Xt7qRUM3+D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lLAMUAAADbAAAADwAAAAAAAAAA&#10;AAAAAAChAgAAZHJzL2Rvd25yZXYueG1sUEsFBgAAAAAEAAQA+QAAAJMDAAAAAA==&#10;" strokecolor="windowText" strokeweight="3pt">
                  <v:stroke endarrow="block" joinstyle="miter"/>
                </v:shape>
                <v:shape id="Straight Arrow Connector 44" o:spid="_x0000_s1046" type="#_x0000_t32" style="position:absolute;left:26244;top:9620;width:140;height:41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TdMUAAADbAAAADwAAAGRycy9kb3ducmV2LnhtbESPQWvCQBSE74X+h+UVvDWbShBJXaUU&#10;rB70oA0tvT2yzyQ0+zbdXU3017uC0OMwM98ws8VgWnEi5xvLCl6SFARxaXXDlYLic/k8BeEDssbW&#10;Mik4k4fF/PFhhrm2Pe/otA+ViBD2OSqoQ+hyKX1Zk0Gf2I44egfrDIYoXSW1wz7CTSvHaTqRBhuO&#10;CzV29F5T+bs/GgUf4VBcvpZul61sbzc/W2y/iz+lRk/D2yuIQEP4D9/ba60gy+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TdMUAAADbAAAADwAAAAAAAAAA&#10;AAAAAAChAgAAZHJzL2Rvd25yZXYueG1sUEsFBgAAAAAEAAQA+QAAAJMDAAAAAA==&#10;" strokecolor="windowText" strokeweight="3pt">
                  <v:stroke endarrow="block" joinstyle="miter"/>
                </v:shape>
                <v:shape id="Straight Arrow Connector 47" o:spid="_x0000_s1047" type="#_x0000_t32" style="position:absolute;left:8432;top:17645;width:5093;height:73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fxQ8QAAADbAAAADwAAAGRycy9kb3ducmV2LnhtbESPQWvCQBSE70L/w/IK3nRjEJXUNbQp&#10;EW9FW0qPj+xrNiT7NmS3Gv+9KxQ8DjPzDbPNR9uJMw2+caxgMU9AEFdON1wr+PosZxsQPiBr7ByT&#10;git5yHdPky1m2l34SOdTqEWEsM9QgQmhz6T0lSGLfu564uj9usFiiHKopR7wEuG2k2mSrKTFhuOC&#10;wZ4KQ1V7+rMK9mybzeGn0GX7tlgX14/96v07VWr6PL6+gAg0hkf4v33QCpZruH+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FDxAAAANsAAAAPAAAAAAAAAAAA&#10;AAAAAKECAABkcnMvZG93bnJldi54bWxQSwUGAAAAAAQABAD5AAAAkgMAAAAA&#10;" strokecolor="windowText" strokeweight="3pt">
                  <v:stroke endarrow="block" joinstyle="miter"/>
                </v:shape>
                <v:shape id="Straight Arrow Connector 48" o:spid="_x0000_s1048" type="#_x0000_t32" style="position:absolute;left:26384;top:21480;width:1444;height:39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3ZccEAAADbAAAADwAAAGRycy9kb3ducmV2LnhtbERPz2vCMBS+C/4P4Q1203RDRKpRRHDb&#10;QQ9qUbw9mmdbbF5qktm6v345CB4/vt+zRWdqcSfnK8sKPoYJCOLc6ooLBdlhPZiA8AFZY22ZFDzI&#10;w2Le780w1bblHd33oRAxhH2KCsoQmlRKn5dk0A9tQxy5i3UGQ4SukNphG8NNLT+TZCwNVhwbSmxo&#10;VVJ+3f8aBV/hkv0d1243+rat3Zy3WJ+ym1Lvb91yCiJQF17ip/tHKxjFsfFL/AFy/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HdlxwQAAANsAAAAPAAAAAAAAAAAAAAAA&#10;AKECAABkcnMvZG93bnJldi54bWxQSwUGAAAAAAQABAD5AAAAjwMAAAAA&#10;" strokecolor="windowText" strokeweight="3pt">
                  <v:stroke endarrow="block" joinstyle="miter"/>
                </v:shape>
                <v:shape id="Straight Arrow Connector 49" o:spid="_x0000_s1049" type="#_x0000_t32" style="position:absolute;left:39242;top:17645;width:9414;height:7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F86sUAAADbAAAADwAAAGRycy9kb3ducmV2LnhtbESPQWvCQBSE74X+h+UVems2FSk1uooU&#10;bD3oQQ2Kt0f2mQSzb+Pu1qT++m5B6HGYmW+Yyaw3jbiS87VlBa9JCoK4sLrmUkG+W7y8g/ABWWNj&#10;mRT8kIfZ9PFhgpm2HW/oug2liBD2GSqoQmgzKX1RkUGf2JY4eifrDIYoXSm1wy7CTSMHafomDdYc&#10;Fyps6aOi4rz9Ngo+wym/7RduM/yynV0d19gc8otSz0/9fAwiUB/+w/f2UisYjuD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F86sUAAADbAAAADwAAAAAAAAAA&#10;AAAAAAChAgAAZHJzL2Rvd25yZXYueG1sUEsFBgAAAAAEAAQA+QAAAJMDAAAAAA==&#10;" strokecolor="windowText" strokeweight="3pt">
                  <v:stroke endarrow="block" joinstyle="miter"/>
                </v:shape>
                <v:shape id="Straight Arrow Connector 50" o:spid="_x0000_s1050" type="#_x0000_t32" style="position:absolute;left:8334;top:36233;width:98;height:35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6r0AAADbAAAADwAAAGRycy9kb3ducmV2LnhtbERPyQrCMBC9C/5DGMGbpgouVKNoRfEm&#10;LojHoRnbYjMpTdT69+YgeHy8fb5sTCleVLvCsoJBPwJBnFpdcKbgct72piCcR9ZYWiYFH3KwXLRb&#10;c4y1ffORXiefiRDCLkYFufdVLKVLczLo+rYiDtzd1gZ9gHUmdY3vEG5KOYyisTRYcGjIsaIkp/Rx&#10;ehoFOzbFdH9L9PaxHkySz2E33lyHSnU7zWoGwlPj/+Kfe68VjML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R3/+q9AAAA2wAAAA8AAAAAAAAAAAAAAAAAoQIA&#10;AGRycy9kb3ducmV2LnhtbFBLBQYAAAAABAAEAPkAAACLAwAAAAA=&#10;" strokecolor="windowText" strokeweight="3pt">
                  <v:stroke endarrow="block" joinstyle="miter"/>
                </v:shape>
                <v:shape id="Straight Arrow Connector 52" o:spid="_x0000_s1051" type="#_x0000_t32" style="position:absolute;left:27828;top:36579;width:75;height:2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x4RsUAAADbAAAADwAAAGRycy9kb3ducmV2LnhtbESPQWvCQBSE70L/w/IKvemmUkVSV5GC&#10;rQc9qKGlt0f2mQSzb9PdrYn+elcQPA4z8w0znXemFidyvrKs4HWQgCDOra64UJDtl/0JCB+QNdaW&#10;ScGZPMxnT70pptq2vKXTLhQiQtinqKAMoUml9HlJBv3ANsTRO1hnMETpCqkdthFuajlMkrE0WHFc&#10;KLGhj5Ly4+7fKPgMh+zyvXTbty/b2vXvBuuf7E+pl+du8Q4iUBce4Xt7pRWM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Sx4RsUAAADbAAAADwAAAAAAAAAA&#10;AAAAAAChAgAAZHJzL2Rvd25yZXYueG1sUEsFBgAAAAAEAAQA+QAAAJMDAAAAAA==&#10;" strokecolor="windowText" strokeweight="3pt">
                  <v:stroke endarrow="block" joinstyle="miter"/>
                </v:shape>
                <v:shape id="Straight Arrow Connector 53" o:spid="_x0000_s1052" type="#_x0000_t32" style="position:absolute;left:48625;top:35822;width:31;height:29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VhncQAAADbAAAADwAAAGRycy9kb3ducmV2LnhtbESPQWvCQBSE7wX/w/KE3nQTi1ZS19BG&#10;FG9SldLjI/uahGTfhuxq4r93BaHHYWa+YVbpYBpxpc5VlhXE0wgEcW51xYWC82k7WYJwHlljY5kU&#10;3MhBuh69rDDRtudvuh59IQKEXYIKSu/bREqXl2TQTW1LHLw/2xn0QXaF1B32AW4aOYuihTRYcVgo&#10;saWspLw+XoyCHZtquf/N9Lb+it+z22G32PzMlHodD58fIDwN/j/8bO+1gvkbPL6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pWGdxAAAANsAAAAPAAAAAAAAAAAA&#10;AAAAAKECAABkcnMvZG93bnJldi54bWxQSwUGAAAAAAQABAD5AAAAkgMAAAAA&#10;" strokecolor="windowText" strokeweight="3pt">
                  <v:stroke endarrow="block" joinstyle="miter"/>
                </v:shape>
                <v:shape id="Straight Arrow Connector 54" o:spid="_x0000_s1053" type="#_x0000_t32" style="position:absolute;left:27903;top:50780;width:20;height:33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lFqcUAAADbAAAADwAAAGRycy9kb3ducmV2LnhtbESPQWvCQBSE74X+h+UVems2FVskuooU&#10;bD3oQQ2Kt0f2mQSzb+Pu1qT++m5B6HGYmW+Yyaw3jbiS87VlBa9JCoK4sLrmUkG+W7yMQPiArLGx&#10;TAp+yMNs+vgwwUzbjjd03YZSRAj7DBVUIbSZlL6oyKBPbEscvZN1BkOUrpTaYRfhppGDNH2XBmuO&#10;CxW29FFRcd5+GwWf4ZTf9gu3GX7Zzq6Oa2wO+UWp56d+PgYRqA//4Xt7qRW8De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lFqcUAAADbAAAADwAAAAAAAAAA&#10;AAAAAAChAgAAZHJzL2Rvd25yZXYueG1sUEsFBgAAAAAEAAQA+QAAAJMDAAAAAA==&#10;" strokecolor="windowText" strokeweight="3pt">
                  <v:stroke endarrow="block" joinstyle="miter"/>
                </v:shape>
                <v:shape id="Straight Arrow Connector 55" o:spid="_x0000_s1054" type="#_x0000_t32" style="position:absolute;left:48625;top:50013;width:74;height:37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55" type="#_x0000_t32" style="position:absolute;left:9086;top:61388;width:10;height:5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RPrMIAAADbAAAADwAAAGRycy9kb3ducmV2LnhtbERPz2vCMBS+D/wfwhvsNtONTaQaRQQ3&#10;D/OgFsXbo3m2xealS6Kt/vXmIHj8+H6Pp52pxYWcrywr+OgnIIhzqysuFGTbxfsQhA/IGmvLpOBK&#10;HqaT3ssYU21bXtNlEwoRQ9inqKAMoUml9HlJBn3fNsSRO1pnMEToCqkdtjHc1PIzSQbSYMWxocSG&#10;5iXlp83ZKPgJx+y2W7j1169t7d9hhfU++1fq7bWbjUAE6sJT/HAvtYLvODZ+iT9AT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RPrMIAAADbAAAADwAAAAAAAAAAAAAA&#10;AAChAgAAZHJzL2Rvd25yZXYueG1sUEsFBgAAAAAEAAQA+QAAAJADAAAAAA==&#10;" strokecolor="windowText" strokeweight="3pt">
                  <v:stroke endarrow="block" joinstyle="miter"/>
                </v:shape>
                <v:shape id="Straight Arrow Connector 59" o:spid="_x0000_s1056" type="#_x0000_t32" style="position:absolute;left:48699;top:61452;width:100;height:5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jqN8YAAADbAAAADwAAAGRycy9kb3ducmV2LnhtbESPT2vCQBTE74V+h+UVvNVNRUuNrlIK&#10;/jnYgxpavD2yzyQ0+zburib66btCocdhZn7DTOedqcWFnK8sK3jpJyCIc6srLhRk+8XzGwgfkDXW&#10;lknBlTzMZ48PU0y1bXlLl10oRISwT1FBGUKTSunzkgz6vm2Io3e0zmCI0hVSO2wj3NRykCSv0mDF&#10;caHEhj5Kyn92Z6NgGY7Z7WvhtsOVbe3m8In1d3ZSqvfUvU9ABOrCf/ivvdYKRmO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I6jfGAAAA2wAAAA8AAAAAAAAA&#10;AAAAAAAAoQIAAGRycy9kb3ducmV2LnhtbFBLBQYAAAAABAAEAPkAAACUAwAAAAA=&#10;" strokecolor="windowText" strokeweight="3pt">
                  <v:stroke endarrow="block" joinstyle="miter"/>
                </v:shape>
                <v:shape id="Straight Arrow Connector 62" o:spid="_x0000_s1057" type="#_x0000_t32" style="position:absolute;left:27923;top:61632;width:159;height:5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Cy+8QAAADbAAAADwAAAGRycy9kb3ducmV2LnhtbESPQWvCQBSE74L/YXkFb7qpiEh0lVJQ&#10;e6gHNSi9PbLPJDT7Nu5uTeqv7xYEj8PMfMMsVp2pxY2crywreB0lIIhzqysuFGTH9XAGwgdkjbVl&#10;UvBLHlbLfm+BqbYt7+l2CIWIEPYpKihDaFIpfV6SQT+yDXH0LtYZDFG6QmqHbYSbWo6TZCoNVhwX&#10;SmzovaT8+/BjFGzCJbuf1m4/2drWfn7tsD5nV6UGL93bHESgLjzDj/aHVjAdw/+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QLL7xAAAANsAAAAPAAAAAAAAAAAA&#10;AAAAAKECAABkcnMvZG93bnJldi54bWxQSwUGAAAAAAQABAD5AAAAkgMAAAAA&#10;" strokecolor="windowText" strokeweight="3pt">
                  <v:stroke endarrow="block" joinstyle="miter"/>
                </v:shape>
                <v:shapetype id="_x0000_t33" coordsize="21600,21600" o:spt="33" o:oned="t" path="m,l21600,r,21600e" filled="f">
                  <v:stroke joinstyle="miter"/>
                  <v:path arrowok="t" fillok="f" o:connecttype="none"/>
                  <o:lock v:ext="edit" shapetype="t"/>
                </v:shapetype>
                <v:shape id="Elbow Connector 64" o:spid="_x0000_s1058" type="#_x0000_t33" style="position:absolute;left:16373;top:30995;width:2787;height:2271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TFsQAAADbAAAADwAAAGRycy9kb3ducmV2LnhtbESP0WqDQBRE3wP9h+UW+hKa1RCCtVkl&#10;EQolzUtMPuDWvVWpe1fcrdq/7xYCeRxm5gyzy2fTiZEG11pWEK8iEMSV1S3XCq6Xt+cEhPPIGjvL&#10;pOCXHOTZw2KHqbYTn2ksfS0ChF2KChrv+1RKVzVk0K1sTxy8LzsY9EEOtdQDTgFuOrmOoq002HJY&#10;aLCnoqHqu/wxCj6PyXIaDx9yXkfF6cXqU8yYKPX0OO9fQXia/T18a79rBdsN/H8JP0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FMWxAAAANsAAAAPAAAAAAAAAAAA&#10;AAAAAKECAABkcnMvZG93bnJldi54bWxQSwUGAAAAAAQABAD5AAAAkgMAAAAA&#10;" strokecolor="windowText" strokeweight="3pt">
                  <v:stroke endarrow="block"/>
                </v:shape>
                <w10:anchorlock/>
              </v:group>
            </w:pict>
          </mc:Fallback>
        </mc:AlternateContent>
      </w:r>
    </w:p>
    <w:p w:rsidR="006C55C8" w:rsidRDefault="006C55C8" w:rsidP="006C55C8">
      <w:pPr>
        <w:rPr>
          <w:sz w:val="26"/>
          <w:szCs w:val="26"/>
        </w:rPr>
      </w:pPr>
    </w:p>
    <w:p w:rsidR="002F4A9D" w:rsidRDefault="006C55C8" w:rsidP="006C55C8">
      <w:pPr>
        <w:tabs>
          <w:tab w:val="left" w:pos="4285"/>
        </w:tabs>
        <w:rPr>
          <w:sz w:val="26"/>
          <w:szCs w:val="26"/>
        </w:rPr>
      </w:pPr>
      <w:r>
        <w:rPr>
          <w:sz w:val="26"/>
          <w:szCs w:val="26"/>
        </w:rPr>
        <w:tab/>
      </w: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Default="006C55C8" w:rsidP="006C55C8">
      <w:pPr>
        <w:tabs>
          <w:tab w:val="left" w:pos="4285"/>
        </w:tabs>
        <w:rPr>
          <w:sz w:val="26"/>
          <w:szCs w:val="26"/>
        </w:rPr>
      </w:pPr>
    </w:p>
    <w:p w:rsidR="006C55C8" w:rsidRPr="0063158D" w:rsidRDefault="006C55C8" w:rsidP="006C55C8">
      <w:pPr>
        <w:tabs>
          <w:tab w:val="left" w:pos="4285"/>
        </w:tabs>
        <w:rPr>
          <w:rFonts w:ascii="Arial" w:hAnsi="Arial" w:cs="Arial"/>
          <w:sz w:val="24"/>
          <w:szCs w:val="24"/>
        </w:rPr>
      </w:pPr>
      <w:r w:rsidRPr="0063158D">
        <w:rPr>
          <w:rFonts w:ascii="Arial" w:hAnsi="Arial" w:cs="Arial"/>
          <w:sz w:val="24"/>
          <w:szCs w:val="24"/>
          <w:u w:val="single"/>
        </w:rPr>
        <w:t>Appendix 1</w:t>
      </w:r>
      <w:r w:rsidRPr="0063158D">
        <w:rPr>
          <w:rFonts w:ascii="Arial" w:hAnsi="Arial" w:cs="Arial"/>
          <w:sz w:val="24"/>
          <w:szCs w:val="24"/>
        </w:rPr>
        <w:t>:</w:t>
      </w:r>
    </w:p>
    <w:p w:rsidR="006C55C8" w:rsidRPr="0063158D" w:rsidRDefault="006C55C8" w:rsidP="006C55C8">
      <w:pPr>
        <w:tabs>
          <w:tab w:val="left" w:pos="4285"/>
        </w:tabs>
        <w:rPr>
          <w:rFonts w:ascii="Arial" w:hAnsi="Arial" w:cs="Arial"/>
          <w:sz w:val="24"/>
          <w:szCs w:val="24"/>
          <w:u w:val="single"/>
        </w:rPr>
      </w:pPr>
      <w:r w:rsidRPr="0063158D">
        <w:rPr>
          <w:rFonts w:ascii="Arial" w:hAnsi="Arial" w:cs="Arial"/>
          <w:sz w:val="24"/>
          <w:szCs w:val="24"/>
          <w:u w:val="single"/>
        </w:rPr>
        <w:t>Sexual behaviours traffic light tool</w:t>
      </w:r>
      <w:r w:rsidR="00112AC3" w:rsidRPr="0063158D">
        <w:rPr>
          <w:rFonts w:ascii="Arial" w:hAnsi="Arial" w:cs="Arial"/>
          <w:sz w:val="24"/>
          <w:szCs w:val="24"/>
          <w:u w:val="single"/>
        </w:rPr>
        <w:t>.</w:t>
      </w:r>
    </w:p>
    <w:p w:rsidR="006C55C8" w:rsidRPr="0063158D" w:rsidRDefault="00BE67CD" w:rsidP="006C55C8">
      <w:pPr>
        <w:tabs>
          <w:tab w:val="left" w:pos="4285"/>
        </w:tabs>
        <w:rPr>
          <w:rFonts w:ascii="Arial" w:hAnsi="Arial" w:cs="Arial"/>
          <w:sz w:val="24"/>
          <w:szCs w:val="24"/>
        </w:rPr>
      </w:pPr>
      <w:hyperlink r:id="rId10" w:history="1">
        <w:r w:rsidR="00112AC3" w:rsidRPr="0063158D">
          <w:rPr>
            <w:rStyle w:val="Hyperlink"/>
            <w:rFonts w:ascii="Arial" w:hAnsi="Arial" w:cs="Arial"/>
            <w:sz w:val="24"/>
            <w:szCs w:val="24"/>
          </w:rPr>
          <w:t>http://tools.brook.org.uk/traffic/pdf/Brook_Traffic_Light_Tool.pdf</w:t>
        </w:r>
      </w:hyperlink>
    </w:p>
    <w:p w:rsidR="00112AC3" w:rsidRPr="006C55C8" w:rsidRDefault="00112AC3" w:rsidP="006C55C8">
      <w:pPr>
        <w:tabs>
          <w:tab w:val="left" w:pos="4285"/>
        </w:tabs>
        <w:rPr>
          <w:sz w:val="26"/>
          <w:szCs w:val="26"/>
        </w:rPr>
      </w:pPr>
    </w:p>
    <w:sectPr w:rsidR="00112AC3" w:rsidRPr="006C55C8" w:rsidSect="00FB5E65">
      <w:pgSz w:w="11906" w:h="16838"/>
      <w:pgMar w:top="720" w:right="1077"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7C28"/>
    <w:multiLevelType w:val="hybridMultilevel"/>
    <w:tmpl w:val="A76204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551A1D68"/>
    <w:multiLevelType w:val="hybridMultilevel"/>
    <w:tmpl w:val="057822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8AB7327"/>
    <w:multiLevelType w:val="hybridMultilevel"/>
    <w:tmpl w:val="65329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394D0E"/>
    <w:multiLevelType w:val="hybridMultilevel"/>
    <w:tmpl w:val="CECE3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2F"/>
    <w:rsid w:val="00112AC3"/>
    <w:rsid w:val="001678D5"/>
    <w:rsid w:val="00280BD6"/>
    <w:rsid w:val="002C6167"/>
    <w:rsid w:val="002F4A9D"/>
    <w:rsid w:val="00331974"/>
    <w:rsid w:val="003838DC"/>
    <w:rsid w:val="003A1D06"/>
    <w:rsid w:val="00430A68"/>
    <w:rsid w:val="0063158D"/>
    <w:rsid w:val="006453F8"/>
    <w:rsid w:val="006C55C8"/>
    <w:rsid w:val="006E07E3"/>
    <w:rsid w:val="006E4D14"/>
    <w:rsid w:val="00762B2F"/>
    <w:rsid w:val="007E64C1"/>
    <w:rsid w:val="007F615F"/>
    <w:rsid w:val="008A1E3E"/>
    <w:rsid w:val="008C4D57"/>
    <w:rsid w:val="009C4AA6"/>
    <w:rsid w:val="00B53EE0"/>
    <w:rsid w:val="00BE67CD"/>
    <w:rsid w:val="00CA283B"/>
    <w:rsid w:val="00CC0ABA"/>
    <w:rsid w:val="00D633C6"/>
    <w:rsid w:val="00DE12A5"/>
    <w:rsid w:val="00E931D7"/>
    <w:rsid w:val="00FB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AAD7-8450-4593-ACF0-7ADABCD1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D5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280BD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A1D06"/>
    <w:pPr>
      <w:ind w:left="720"/>
      <w:contextualSpacing/>
    </w:pPr>
  </w:style>
  <w:style w:type="character" w:styleId="Hyperlink">
    <w:name w:val="Hyperlink"/>
    <w:basedOn w:val="DefaultParagraphFont"/>
    <w:uiPriority w:val="99"/>
    <w:unhideWhenUsed/>
    <w:rsid w:val="0011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ools.brook.org.uk/traffic/pdf/Brook_Traffic_Light_Tool.pdf" TargetMode="External"/><Relationship Id="rId4" Type="http://schemas.openxmlformats.org/officeDocument/2006/relationships/settings" Target="settings.xml"/><Relationship Id="rId9" Type="http://schemas.openxmlformats.org/officeDocument/2006/relationships/hyperlink" Target="http://tools.brook.org.uk/traffic/pdf/Brook_Traffic_Light_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3669-8949-4EE4-AD0D-34D1D68F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Luke Winter</cp:lastModifiedBy>
  <cp:revision>6</cp:revision>
  <dcterms:created xsi:type="dcterms:W3CDTF">2016-05-19T13:29:00Z</dcterms:created>
  <dcterms:modified xsi:type="dcterms:W3CDTF">2019-01-25T07:53:00Z</dcterms:modified>
</cp:coreProperties>
</file>