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EE0BC" w14:textId="77777777" w:rsidR="00DA2565" w:rsidRDefault="00252367" w:rsidP="00DA2565">
      <w:pPr>
        <w:pStyle w:val="Default"/>
        <w:rPr>
          <w:rFonts w:ascii="Arial" w:hAnsi="Arial" w:cs="Arial"/>
        </w:rPr>
      </w:pPr>
      <w:bookmarkStart w:id="0" w:name="_GoBack"/>
      <w:bookmarkEnd w:id="0"/>
      <w:r>
        <w:rPr>
          <w:noProof/>
          <w:lang w:eastAsia="en-GB"/>
        </w:rPr>
        <w:drawing>
          <wp:anchor distT="0" distB="0" distL="114300" distR="114300" simplePos="0" relativeHeight="251659264" behindDoc="0" locked="0" layoutInCell="1" allowOverlap="1" wp14:anchorId="2808B180" wp14:editId="708E4C92">
            <wp:simplePos x="0" y="0"/>
            <wp:positionH relativeFrom="column">
              <wp:posOffset>-1371600</wp:posOffset>
            </wp:positionH>
            <wp:positionV relativeFrom="paragraph">
              <wp:posOffset>-916940</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14:paraId="34404CF6" w14:textId="77777777" w:rsidR="00252367" w:rsidRDefault="00252367" w:rsidP="00DA2565">
      <w:pPr>
        <w:pStyle w:val="Default"/>
        <w:rPr>
          <w:rFonts w:ascii="Arial" w:hAnsi="Arial" w:cs="Arial"/>
        </w:rPr>
      </w:pPr>
    </w:p>
    <w:p w14:paraId="21D549D8" w14:textId="77777777" w:rsidR="00252367" w:rsidRDefault="00252367" w:rsidP="00DA2565">
      <w:pPr>
        <w:pStyle w:val="Default"/>
        <w:rPr>
          <w:rFonts w:ascii="Arial" w:hAnsi="Arial" w:cs="Arial"/>
        </w:rPr>
      </w:pPr>
    </w:p>
    <w:p w14:paraId="0E7E9A18" w14:textId="77777777" w:rsidR="00252367" w:rsidRDefault="00252367" w:rsidP="00DA2565">
      <w:pPr>
        <w:pStyle w:val="Default"/>
        <w:rPr>
          <w:rFonts w:ascii="Arial" w:hAnsi="Arial" w:cs="Arial"/>
        </w:rPr>
      </w:pPr>
    </w:p>
    <w:p w14:paraId="29EA4E28" w14:textId="77777777" w:rsidR="00252367" w:rsidRDefault="00252367" w:rsidP="00DA2565">
      <w:pPr>
        <w:pStyle w:val="Default"/>
        <w:rPr>
          <w:rFonts w:ascii="Arial" w:hAnsi="Arial" w:cs="Arial"/>
        </w:rPr>
      </w:pPr>
    </w:p>
    <w:p w14:paraId="1CC51A4B" w14:textId="77777777" w:rsidR="00252367" w:rsidRDefault="00252367" w:rsidP="00DA2565">
      <w:pPr>
        <w:pStyle w:val="Default"/>
        <w:rPr>
          <w:rFonts w:ascii="Arial" w:hAnsi="Arial" w:cs="Arial"/>
        </w:rPr>
      </w:pPr>
    </w:p>
    <w:p w14:paraId="508E66D8" w14:textId="77777777" w:rsidR="00252367" w:rsidRDefault="00252367" w:rsidP="00DA2565">
      <w:pPr>
        <w:pStyle w:val="Default"/>
        <w:rPr>
          <w:rFonts w:ascii="Arial" w:hAnsi="Arial" w:cs="Arial"/>
        </w:rPr>
      </w:pPr>
    </w:p>
    <w:p w14:paraId="020C3DC5" w14:textId="77777777" w:rsidR="00252367" w:rsidRPr="00DA2565" w:rsidRDefault="00252367" w:rsidP="00DA2565">
      <w:pPr>
        <w:pStyle w:val="Default"/>
        <w:rPr>
          <w:rFonts w:ascii="Arial" w:hAnsi="Arial" w:cs="Arial"/>
        </w:rPr>
      </w:pPr>
    </w:p>
    <w:p w14:paraId="2AAA651E" w14:textId="77777777" w:rsidR="00252367" w:rsidRDefault="00252367" w:rsidP="00252367">
      <w:pPr>
        <w:pStyle w:val="Default"/>
        <w:jc w:val="center"/>
        <w:rPr>
          <w:rFonts w:asciiTheme="minorHAnsi" w:hAnsiTheme="minorHAnsi" w:cs="Arial"/>
          <w:b/>
          <w:bCs/>
          <w:sz w:val="40"/>
          <w:szCs w:val="40"/>
        </w:rPr>
      </w:pPr>
      <w:r>
        <w:rPr>
          <w:rFonts w:asciiTheme="minorHAnsi" w:hAnsiTheme="minorHAnsi" w:cs="Arial"/>
          <w:b/>
          <w:bCs/>
          <w:sz w:val="40"/>
          <w:szCs w:val="40"/>
        </w:rPr>
        <w:t>BRYMORE ACADEMY</w:t>
      </w:r>
    </w:p>
    <w:p w14:paraId="65F5EC5E" w14:textId="77777777" w:rsidR="00DA2565" w:rsidRPr="00252367" w:rsidRDefault="00DA2565" w:rsidP="00252367">
      <w:pPr>
        <w:pStyle w:val="Default"/>
        <w:jc w:val="center"/>
        <w:rPr>
          <w:rFonts w:asciiTheme="minorHAnsi" w:hAnsiTheme="minorHAnsi" w:cs="Arial"/>
          <w:sz w:val="40"/>
          <w:szCs w:val="40"/>
        </w:rPr>
      </w:pPr>
      <w:r w:rsidRPr="00252367">
        <w:rPr>
          <w:rFonts w:asciiTheme="minorHAnsi" w:hAnsiTheme="minorHAnsi" w:cs="Arial"/>
          <w:b/>
          <w:bCs/>
          <w:sz w:val="40"/>
          <w:szCs w:val="40"/>
        </w:rPr>
        <w:t>DEPRESSION POLICY</w:t>
      </w:r>
    </w:p>
    <w:p w14:paraId="2679B308" w14:textId="77777777" w:rsidR="00DA2565" w:rsidRPr="00252367" w:rsidRDefault="00DA2565" w:rsidP="00DA2565">
      <w:pPr>
        <w:pStyle w:val="Default"/>
        <w:rPr>
          <w:rFonts w:asciiTheme="minorHAnsi" w:hAnsiTheme="minorHAnsi" w:cs="Arial"/>
          <w:b/>
          <w:bCs/>
          <w:sz w:val="16"/>
          <w:szCs w:val="16"/>
        </w:rPr>
      </w:pPr>
    </w:p>
    <w:p w14:paraId="25D60E6D" w14:textId="77777777" w:rsidR="00252367" w:rsidRDefault="00252367" w:rsidP="00DA2565">
      <w:pPr>
        <w:pStyle w:val="Default"/>
        <w:rPr>
          <w:rFonts w:asciiTheme="minorHAnsi" w:hAnsiTheme="minorHAnsi" w:cs="Arial"/>
          <w:b/>
          <w:bCs/>
          <w:sz w:val="22"/>
          <w:szCs w:val="22"/>
        </w:rPr>
      </w:pPr>
    </w:p>
    <w:p w14:paraId="1FF4413E" w14:textId="77777777" w:rsidR="00252367" w:rsidRDefault="00252367" w:rsidP="00DA2565">
      <w:pPr>
        <w:pStyle w:val="Default"/>
        <w:rPr>
          <w:rFonts w:asciiTheme="minorHAnsi" w:hAnsiTheme="minorHAnsi" w:cs="Arial"/>
          <w:b/>
          <w:bCs/>
          <w:sz w:val="22"/>
          <w:szCs w:val="22"/>
        </w:rPr>
      </w:pPr>
    </w:p>
    <w:p w14:paraId="7877B299" w14:textId="77777777" w:rsidR="00252367" w:rsidRDefault="00252367" w:rsidP="00DA2565">
      <w:pPr>
        <w:pStyle w:val="Default"/>
        <w:rPr>
          <w:rFonts w:asciiTheme="minorHAnsi" w:hAnsiTheme="minorHAnsi" w:cs="Arial"/>
          <w:b/>
          <w:bCs/>
          <w:sz w:val="22"/>
          <w:szCs w:val="22"/>
        </w:rPr>
      </w:pPr>
    </w:p>
    <w:p w14:paraId="230B97F0" w14:textId="77777777" w:rsidR="00252367" w:rsidRDefault="00252367" w:rsidP="00DA2565">
      <w:pPr>
        <w:pStyle w:val="Default"/>
        <w:rPr>
          <w:rFonts w:asciiTheme="minorHAnsi" w:hAnsiTheme="minorHAnsi" w:cs="Arial"/>
          <w:b/>
          <w:bCs/>
          <w:sz w:val="22"/>
          <w:szCs w:val="22"/>
        </w:rPr>
      </w:pPr>
    </w:p>
    <w:p w14:paraId="0ED08B83" w14:textId="77777777" w:rsidR="00252367" w:rsidRDefault="00252367" w:rsidP="00DA2565">
      <w:pPr>
        <w:pStyle w:val="Default"/>
        <w:rPr>
          <w:rFonts w:asciiTheme="minorHAnsi" w:hAnsiTheme="minorHAnsi" w:cs="Arial"/>
          <w:b/>
          <w:bCs/>
          <w:sz w:val="22"/>
          <w:szCs w:val="22"/>
        </w:rPr>
      </w:pPr>
    </w:p>
    <w:p w14:paraId="7184D257" w14:textId="77777777" w:rsidR="00252367" w:rsidRDefault="00252367" w:rsidP="00DA2565">
      <w:pPr>
        <w:pStyle w:val="Default"/>
        <w:rPr>
          <w:rFonts w:asciiTheme="minorHAnsi" w:hAnsiTheme="minorHAnsi" w:cs="Arial"/>
          <w:b/>
          <w:bCs/>
          <w:sz w:val="22"/>
          <w:szCs w:val="22"/>
        </w:rPr>
      </w:pPr>
    </w:p>
    <w:p w14:paraId="0F8644D3" w14:textId="77777777" w:rsidR="00252367" w:rsidRDefault="00252367" w:rsidP="00DA2565">
      <w:pPr>
        <w:pStyle w:val="Default"/>
        <w:rPr>
          <w:rFonts w:asciiTheme="minorHAnsi" w:hAnsiTheme="minorHAnsi" w:cs="Arial"/>
          <w:b/>
          <w:bCs/>
          <w:sz w:val="22"/>
          <w:szCs w:val="22"/>
        </w:rPr>
      </w:pPr>
    </w:p>
    <w:p w14:paraId="2D0B17D0" w14:textId="77777777" w:rsidR="00252367" w:rsidRDefault="00252367" w:rsidP="00DA2565">
      <w:pPr>
        <w:pStyle w:val="Default"/>
        <w:rPr>
          <w:rFonts w:asciiTheme="minorHAnsi" w:hAnsiTheme="minorHAnsi" w:cs="Arial"/>
          <w:b/>
          <w:bCs/>
          <w:sz w:val="22"/>
          <w:szCs w:val="22"/>
        </w:rPr>
      </w:pPr>
    </w:p>
    <w:p w14:paraId="1D9D5324" w14:textId="77777777" w:rsidR="00252367" w:rsidRDefault="00252367" w:rsidP="00DA2565">
      <w:pPr>
        <w:pStyle w:val="Default"/>
        <w:rPr>
          <w:rFonts w:asciiTheme="minorHAnsi" w:hAnsiTheme="minorHAnsi" w:cs="Arial"/>
          <w:b/>
          <w:bCs/>
          <w:sz w:val="22"/>
          <w:szCs w:val="22"/>
        </w:rPr>
      </w:pPr>
    </w:p>
    <w:p w14:paraId="378B57FB" w14:textId="77777777" w:rsidR="00252367" w:rsidRDefault="00252367" w:rsidP="00DA2565">
      <w:pPr>
        <w:pStyle w:val="Default"/>
        <w:rPr>
          <w:rFonts w:asciiTheme="minorHAnsi" w:hAnsiTheme="minorHAnsi" w:cs="Arial"/>
          <w:b/>
          <w:bCs/>
          <w:sz w:val="22"/>
          <w:szCs w:val="22"/>
        </w:rPr>
      </w:pPr>
    </w:p>
    <w:p w14:paraId="77BB1218" w14:textId="77777777" w:rsidR="00252367" w:rsidRDefault="00252367" w:rsidP="00DA2565">
      <w:pPr>
        <w:pStyle w:val="Default"/>
        <w:rPr>
          <w:rFonts w:asciiTheme="minorHAnsi" w:hAnsiTheme="minorHAnsi" w:cs="Arial"/>
          <w:b/>
          <w:bCs/>
          <w:sz w:val="22"/>
          <w:szCs w:val="22"/>
        </w:rPr>
      </w:pPr>
    </w:p>
    <w:p w14:paraId="5EB221B8" w14:textId="77777777" w:rsidR="00252367" w:rsidRDefault="00252367" w:rsidP="00DA2565">
      <w:pPr>
        <w:pStyle w:val="Default"/>
        <w:rPr>
          <w:rFonts w:asciiTheme="minorHAnsi" w:hAnsiTheme="minorHAnsi" w:cs="Arial"/>
          <w:b/>
          <w:bCs/>
          <w:sz w:val="22"/>
          <w:szCs w:val="22"/>
        </w:rPr>
      </w:pPr>
    </w:p>
    <w:p w14:paraId="72C48B8C" w14:textId="77777777" w:rsidR="00252367" w:rsidRDefault="00252367" w:rsidP="00DA2565">
      <w:pPr>
        <w:pStyle w:val="Default"/>
        <w:rPr>
          <w:rFonts w:asciiTheme="minorHAnsi" w:hAnsiTheme="minorHAnsi" w:cs="Arial"/>
          <w:b/>
          <w:bCs/>
          <w:sz w:val="22"/>
          <w:szCs w:val="22"/>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3"/>
        <w:gridCol w:w="4943"/>
      </w:tblGrid>
      <w:tr w:rsidR="00252367" w:rsidRPr="009A5978" w14:paraId="6CF5B101" w14:textId="77777777" w:rsidTr="00F22CF4">
        <w:tc>
          <w:tcPr>
            <w:tcW w:w="9242" w:type="dxa"/>
            <w:gridSpan w:val="2"/>
          </w:tcPr>
          <w:p w14:paraId="792A75CA" w14:textId="77777777" w:rsidR="00252367" w:rsidRPr="009A5978" w:rsidRDefault="00252367" w:rsidP="00F22CF4">
            <w:pPr>
              <w:spacing w:before="240" w:after="240"/>
              <w:rPr>
                <w:rFonts w:ascii="Arial" w:hAnsi="Arial" w:cs="Arial"/>
                <w:sz w:val="32"/>
                <w:szCs w:val="32"/>
              </w:rPr>
            </w:pPr>
            <w:r w:rsidRPr="009A5978">
              <w:rPr>
                <w:rFonts w:ascii="Arial" w:hAnsi="Arial" w:cs="Arial"/>
                <w:b/>
                <w:sz w:val="32"/>
                <w:szCs w:val="32"/>
              </w:rPr>
              <w:t xml:space="preserve">Created by: </w:t>
            </w:r>
            <w:r>
              <w:rPr>
                <w:rFonts w:ascii="Arial" w:hAnsi="Arial" w:cs="Arial"/>
                <w:sz w:val="32"/>
                <w:szCs w:val="32"/>
              </w:rPr>
              <w:t>Mr Luke Winter</w:t>
            </w:r>
          </w:p>
        </w:tc>
      </w:tr>
      <w:tr w:rsidR="00252367" w:rsidRPr="009A5978" w14:paraId="5F1FF615" w14:textId="77777777" w:rsidTr="00F22CF4">
        <w:tc>
          <w:tcPr>
            <w:tcW w:w="9242" w:type="dxa"/>
            <w:gridSpan w:val="2"/>
          </w:tcPr>
          <w:p w14:paraId="28945F7D" w14:textId="0770A695" w:rsidR="00252367" w:rsidRPr="009A5978" w:rsidRDefault="00252367" w:rsidP="00564578">
            <w:pPr>
              <w:spacing w:before="240" w:after="240"/>
              <w:rPr>
                <w:rFonts w:ascii="Arial" w:hAnsi="Arial" w:cs="Arial"/>
                <w:sz w:val="32"/>
                <w:szCs w:val="32"/>
              </w:rPr>
            </w:pPr>
            <w:r w:rsidRPr="009A5978">
              <w:rPr>
                <w:rFonts w:ascii="Arial" w:hAnsi="Arial" w:cs="Arial"/>
                <w:b/>
                <w:sz w:val="32"/>
                <w:szCs w:val="32"/>
              </w:rPr>
              <w:t xml:space="preserve">Date: </w:t>
            </w:r>
            <w:r w:rsidR="00B15320">
              <w:rPr>
                <w:rFonts w:ascii="Arial" w:hAnsi="Arial" w:cs="Arial"/>
                <w:sz w:val="32"/>
                <w:szCs w:val="32"/>
              </w:rPr>
              <w:t>January 20</w:t>
            </w:r>
            <w:r w:rsidR="00846DE7">
              <w:rPr>
                <w:rFonts w:ascii="Arial" w:hAnsi="Arial" w:cs="Arial"/>
                <w:sz w:val="32"/>
                <w:szCs w:val="32"/>
              </w:rPr>
              <w:t>20</w:t>
            </w:r>
          </w:p>
        </w:tc>
      </w:tr>
      <w:tr w:rsidR="00252367" w:rsidRPr="009A5978" w14:paraId="224238FC" w14:textId="77777777" w:rsidTr="00F22CF4">
        <w:tc>
          <w:tcPr>
            <w:tcW w:w="9242" w:type="dxa"/>
            <w:gridSpan w:val="2"/>
          </w:tcPr>
          <w:p w14:paraId="68305BE4" w14:textId="77777777" w:rsidR="00252367" w:rsidRPr="009A5978" w:rsidRDefault="00252367" w:rsidP="00F22CF4">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252367" w:rsidRPr="009A5978" w14:paraId="0CCA3AB0" w14:textId="77777777" w:rsidTr="00F22CF4">
        <w:tc>
          <w:tcPr>
            <w:tcW w:w="9242" w:type="dxa"/>
            <w:gridSpan w:val="2"/>
          </w:tcPr>
          <w:p w14:paraId="6190D863" w14:textId="047ADD69" w:rsidR="00252367" w:rsidRPr="009A5978" w:rsidRDefault="00252367" w:rsidP="00F22CF4">
            <w:pPr>
              <w:spacing w:before="240" w:after="240"/>
              <w:rPr>
                <w:rFonts w:ascii="Arial" w:hAnsi="Arial" w:cs="Arial"/>
                <w:sz w:val="32"/>
                <w:szCs w:val="32"/>
              </w:rPr>
            </w:pPr>
            <w:r w:rsidRPr="009A5978">
              <w:rPr>
                <w:rFonts w:ascii="Arial" w:hAnsi="Arial" w:cs="Arial"/>
                <w:b/>
                <w:sz w:val="32"/>
                <w:szCs w:val="32"/>
              </w:rPr>
              <w:t xml:space="preserve">Review date: </w:t>
            </w:r>
            <w:r w:rsidR="00B15320">
              <w:rPr>
                <w:rFonts w:ascii="Arial" w:hAnsi="Arial" w:cs="Arial"/>
                <w:sz w:val="32"/>
                <w:szCs w:val="32"/>
              </w:rPr>
              <w:t>January</w:t>
            </w:r>
            <w:r w:rsidR="00564578">
              <w:rPr>
                <w:rFonts w:ascii="Arial" w:hAnsi="Arial" w:cs="Arial"/>
                <w:sz w:val="32"/>
                <w:szCs w:val="32"/>
              </w:rPr>
              <w:t xml:space="preserve"> </w:t>
            </w:r>
            <w:r w:rsidR="00B15320">
              <w:rPr>
                <w:rFonts w:ascii="Arial" w:hAnsi="Arial" w:cs="Arial"/>
                <w:sz w:val="32"/>
                <w:szCs w:val="32"/>
              </w:rPr>
              <w:t>202</w:t>
            </w:r>
            <w:r w:rsidR="00846DE7">
              <w:rPr>
                <w:rFonts w:ascii="Arial" w:hAnsi="Arial" w:cs="Arial"/>
                <w:sz w:val="32"/>
                <w:szCs w:val="32"/>
              </w:rPr>
              <w:t>1</w:t>
            </w:r>
          </w:p>
        </w:tc>
      </w:tr>
      <w:tr w:rsidR="00252367" w:rsidRPr="009A5978" w14:paraId="2A5B724A" w14:textId="77777777" w:rsidTr="00F22CF4">
        <w:tc>
          <w:tcPr>
            <w:tcW w:w="4146" w:type="dxa"/>
          </w:tcPr>
          <w:p w14:paraId="453A3AEB" w14:textId="77777777" w:rsidR="00252367" w:rsidRPr="009A5978" w:rsidRDefault="00252367" w:rsidP="00F22CF4">
            <w:pPr>
              <w:spacing w:before="240" w:after="240"/>
              <w:rPr>
                <w:rFonts w:ascii="Arial" w:hAnsi="Arial" w:cs="Arial"/>
                <w:b/>
              </w:rPr>
            </w:pPr>
            <w:r w:rsidRPr="009A5978">
              <w:rPr>
                <w:rFonts w:ascii="Arial" w:hAnsi="Arial" w:cs="Arial"/>
                <w:b/>
              </w:rPr>
              <w:t>Signature of Chair of Governors</w:t>
            </w:r>
          </w:p>
          <w:p w14:paraId="65F32010" w14:textId="77777777" w:rsidR="00252367" w:rsidRPr="009A5978" w:rsidRDefault="00564578" w:rsidP="00F22CF4">
            <w:pPr>
              <w:spacing w:before="240" w:after="240"/>
              <w:rPr>
                <w:rFonts w:ascii="Arial" w:hAnsi="Arial" w:cs="Arial"/>
                <w:b/>
              </w:rPr>
            </w:pPr>
            <w:r>
              <w:rPr>
                <w:rFonts w:ascii="Arial" w:hAnsi="Arial" w:cs="Arial"/>
                <w:b/>
                <w:noProof/>
              </w:rPr>
              <w:drawing>
                <wp:inline distT="0" distB="0" distL="0" distR="0" wp14:anchorId="1E1C6B69" wp14:editId="4351640D">
                  <wp:extent cx="22383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Ashworth.jpg"/>
                          <pic:cNvPicPr/>
                        </pic:nvPicPr>
                        <pic:blipFill>
                          <a:blip r:embed="rId7">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14:paraId="3B21E5B9" w14:textId="77777777" w:rsidR="00252367" w:rsidRPr="009A5978" w:rsidRDefault="00252367" w:rsidP="00F22CF4">
            <w:pPr>
              <w:spacing w:before="240" w:after="240"/>
              <w:rPr>
                <w:rFonts w:ascii="Arial" w:hAnsi="Arial" w:cs="Arial"/>
                <w:b/>
              </w:rPr>
            </w:pPr>
          </w:p>
        </w:tc>
        <w:tc>
          <w:tcPr>
            <w:tcW w:w="5096" w:type="dxa"/>
          </w:tcPr>
          <w:p w14:paraId="1E76B0DE" w14:textId="77777777" w:rsidR="00252367" w:rsidRDefault="00252367" w:rsidP="00F22CF4">
            <w:pPr>
              <w:spacing w:before="240"/>
              <w:rPr>
                <w:rFonts w:ascii="Arial" w:hAnsi="Arial" w:cs="Arial"/>
                <w:b/>
              </w:rPr>
            </w:pPr>
            <w:r w:rsidRPr="009A5978">
              <w:rPr>
                <w:rFonts w:ascii="Arial" w:hAnsi="Arial" w:cs="Arial"/>
                <w:b/>
              </w:rPr>
              <w:t>Signature of Headteacher</w:t>
            </w:r>
          </w:p>
          <w:p w14:paraId="4A6BF323" w14:textId="77777777" w:rsidR="00564578" w:rsidRPr="009A5978" w:rsidRDefault="00564578" w:rsidP="00F22CF4">
            <w:pPr>
              <w:spacing w:before="240"/>
              <w:rPr>
                <w:rFonts w:ascii="Arial" w:hAnsi="Arial" w:cs="Arial"/>
                <w:b/>
              </w:rPr>
            </w:pPr>
            <w:r>
              <w:rPr>
                <w:rFonts w:ascii="Arial" w:hAnsi="Arial" w:cs="Arial"/>
                <w:b/>
                <w:noProof/>
              </w:rPr>
              <w:drawing>
                <wp:inline distT="0" distB="0" distL="0" distR="0" wp14:anchorId="24781673" wp14:editId="2E01F772">
                  <wp:extent cx="2583180" cy="5669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252367" w:rsidRPr="009A5978" w14:paraId="4ED3D208" w14:textId="77777777" w:rsidTr="00F22CF4">
        <w:tc>
          <w:tcPr>
            <w:tcW w:w="9242" w:type="dxa"/>
            <w:gridSpan w:val="2"/>
          </w:tcPr>
          <w:p w14:paraId="113C3BEE" w14:textId="77777777" w:rsidR="00252367" w:rsidRPr="009A5978" w:rsidRDefault="00252367" w:rsidP="00252367">
            <w:pPr>
              <w:spacing w:before="240"/>
              <w:rPr>
                <w:rFonts w:ascii="Arial" w:hAnsi="Arial" w:cs="Arial"/>
                <w:b/>
              </w:rPr>
            </w:pPr>
            <w:r w:rsidRPr="009A5978">
              <w:rPr>
                <w:rFonts w:ascii="Arial" w:hAnsi="Arial" w:cs="Arial"/>
                <w:b/>
              </w:rPr>
              <w:t>Date shared with staff:</w:t>
            </w:r>
            <w:r>
              <w:rPr>
                <w:rFonts w:ascii="Arial" w:hAnsi="Arial" w:cs="Arial"/>
                <w:b/>
              </w:rPr>
              <w:t xml:space="preserve"> </w:t>
            </w:r>
            <w:r w:rsidR="00B15320">
              <w:rPr>
                <w:rFonts w:ascii="Arial" w:hAnsi="Arial" w:cs="Arial"/>
                <w:b/>
              </w:rPr>
              <w:t>25/01/2019</w:t>
            </w:r>
          </w:p>
        </w:tc>
      </w:tr>
    </w:tbl>
    <w:p w14:paraId="2F2D5C11" w14:textId="77777777" w:rsidR="00252367" w:rsidRDefault="00252367" w:rsidP="00DA2565">
      <w:pPr>
        <w:pStyle w:val="Default"/>
        <w:rPr>
          <w:rFonts w:asciiTheme="minorHAnsi" w:hAnsiTheme="minorHAnsi" w:cs="Arial"/>
          <w:b/>
          <w:bCs/>
          <w:sz w:val="22"/>
          <w:szCs w:val="22"/>
        </w:rPr>
      </w:pPr>
    </w:p>
    <w:p w14:paraId="7A31C5E0" w14:textId="77777777" w:rsidR="00252367" w:rsidRDefault="00252367" w:rsidP="00DA2565">
      <w:pPr>
        <w:pStyle w:val="Default"/>
        <w:rPr>
          <w:rFonts w:asciiTheme="minorHAnsi" w:hAnsiTheme="minorHAnsi" w:cs="Arial"/>
          <w:b/>
          <w:bCs/>
          <w:sz w:val="22"/>
          <w:szCs w:val="22"/>
        </w:rPr>
      </w:pPr>
    </w:p>
    <w:p w14:paraId="62810A13" w14:textId="77777777" w:rsidR="00252367" w:rsidRDefault="00252367" w:rsidP="00DA2565">
      <w:pPr>
        <w:pStyle w:val="Default"/>
        <w:rPr>
          <w:rFonts w:asciiTheme="minorHAnsi" w:hAnsiTheme="minorHAnsi" w:cs="Arial"/>
          <w:b/>
          <w:bCs/>
          <w:sz w:val="22"/>
          <w:szCs w:val="22"/>
        </w:rPr>
      </w:pPr>
    </w:p>
    <w:p w14:paraId="0B6C63BB" w14:textId="77777777" w:rsidR="00252367" w:rsidRDefault="00252367" w:rsidP="00DA2565">
      <w:pPr>
        <w:pStyle w:val="Default"/>
        <w:rPr>
          <w:rFonts w:asciiTheme="minorHAnsi" w:hAnsiTheme="minorHAnsi" w:cs="Arial"/>
          <w:b/>
          <w:bCs/>
          <w:sz w:val="22"/>
          <w:szCs w:val="22"/>
        </w:rPr>
      </w:pPr>
    </w:p>
    <w:p w14:paraId="583AB4D4" w14:textId="77777777"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Introduction </w:t>
      </w:r>
    </w:p>
    <w:p w14:paraId="5F38162F" w14:textId="77777777" w:rsidR="00DA2565" w:rsidRPr="00252367" w:rsidRDefault="00632770" w:rsidP="00DA2565">
      <w:pPr>
        <w:pStyle w:val="Default"/>
        <w:rPr>
          <w:rFonts w:ascii="Arial" w:hAnsi="Arial" w:cs="Arial"/>
          <w:sz w:val="22"/>
          <w:szCs w:val="22"/>
        </w:rPr>
      </w:pPr>
      <w:r w:rsidRPr="00252367">
        <w:rPr>
          <w:rFonts w:ascii="Arial" w:hAnsi="Arial" w:cs="Arial"/>
          <w:sz w:val="22"/>
          <w:szCs w:val="22"/>
        </w:rPr>
        <w:t>This policy outlines the academies</w:t>
      </w:r>
      <w:r w:rsidR="00DA2565" w:rsidRPr="00252367">
        <w:rPr>
          <w:rFonts w:ascii="Arial" w:hAnsi="Arial" w:cs="Arial"/>
          <w:sz w:val="22"/>
          <w:szCs w:val="22"/>
        </w:rPr>
        <w:t xml:space="preserve"> response to managing a student presenting with depression whilst the student is in school. The policy serves to assist the student and their parents in the management of their depression as well as helping</w:t>
      </w:r>
      <w:r w:rsidRPr="00252367">
        <w:rPr>
          <w:rFonts w:ascii="Arial" w:hAnsi="Arial" w:cs="Arial"/>
          <w:sz w:val="22"/>
          <w:szCs w:val="22"/>
        </w:rPr>
        <w:t xml:space="preserve"> Houseparent’s, support staff, m</w:t>
      </w:r>
      <w:r w:rsidR="00DA2565" w:rsidRPr="00252367">
        <w:rPr>
          <w:rFonts w:ascii="Arial" w:hAnsi="Arial" w:cs="Arial"/>
          <w:sz w:val="22"/>
          <w:szCs w:val="22"/>
        </w:rPr>
        <w:t xml:space="preserve">atrons and other teachers understand how to help the individual concerned. </w:t>
      </w:r>
    </w:p>
    <w:p w14:paraId="05B7FBDE" w14:textId="77777777" w:rsidR="00DA2565" w:rsidRPr="00252367" w:rsidRDefault="00DA2565" w:rsidP="00DA2565">
      <w:pPr>
        <w:pStyle w:val="Default"/>
        <w:rPr>
          <w:rFonts w:ascii="Arial" w:hAnsi="Arial" w:cs="Arial"/>
          <w:sz w:val="22"/>
          <w:szCs w:val="22"/>
        </w:rPr>
      </w:pPr>
    </w:p>
    <w:p w14:paraId="7E46319C" w14:textId="77777777"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Definition of clinical depression </w:t>
      </w:r>
    </w:p>
    <w:p w14:paraId="65EA3630" w14:textId="77777777" w:rsidR="00DA2565" w:rsidRPr="00252367" w:rsidRDefault="00DA2565" w:rsidP="00DA2565">
      <w:pPr>
        <w:pStyle w:val="Default"/>
        <w:rPr>
          <w:rFonts w:ascii="Arial" w:hAnsi="Arial" w:cs="Arial"/>
          <w:sz w:val="22"/>
          <w:szCs w:val="22"/>
        </w:rPr>
      </w:pPr>
      <w:r w:rsidRPr="00252367">
        <w:rPr>
          <w:rFonts w:ascii="Arial" w:hAnsi="Arial" w:cs="Arial"/>
          <w:sz w:val="22"/>
          <w:szCs w:val="22"/>
        </w:rPr>
        <w:t xml:space="preserve">Depression is a common mental health disorder that presents with depressed mood, loss of interest, feelings of guilt or low self-worth, disturbed sleep and/or changes of appetite, low energy and poor concentration. It is sometimes difficult to ascertain whether an individual is just feeling sad or miserable; everyone’s mood will change during the day and from day to day. It is important to recognise that depression is a widely, and often incorrectly used word and as a result its meaning has become somewhat confused. Young people today may talk about being “depressed” when they are actually disappointed, fed up or feeling sad. True depression is when there is </w:t>
      </w:r>
      <w:r w:rsidRPr="00252367">
        <w:rPr>
          <w:rFonts w:ascii="Arial" w:hAnsi="Arial" w:cs="Arial"/>
          <w:i/>
          <w:iCs/>
          <w:sz w:val="22"/>
          <w:szCs w:val="22"/>
        </w:rPr>
        <w:t xml:space="preserve">consistent </w:t>
      </w:r>
      <w:r w:rsidRPr="00252367">
        <w:rPr>
          <w:rFonts w:ascii="Arial" w:hAnsi="Arial" w:cs="Arial"/>
          <w:sz w:val="22"/>
          <w:szCs w:val="22"/>
        </w:rPr>
        <w:t>low mood and a loss of interest and self-worth. It is often present out of proportion to any precipitating factors or even without any external cause. Whilst it is important to identify any causal or contributory factors, these should not be seen as a requirement for diagnosis.</w:t>
      </w:r>
    </w:p>
    <w:p w14:paraId="652DCDD7" w14:textId="77777777" w:rsidR="00DA2565" w:rsidRPr="00252367" w:rsidRDefault="00DA2565" w:rsidP="00DA2565">
      <w:pPr>
        <w:pStyle w:val="Default"/>
        <w:rPr>
          <w:rFonts w:ascii="Arial" w:hAnsi="Arial" w:cs="Arial"/>
          <w:sz w:val="22"/>
          <w:szCs w:val="22"/>
        </w:rPr>
      </w:pPr>
      <w:r w:rsidRPr="00252367">
        <w:rPr>
          <w:rFonts w:ascii="Arial" w:hAnsi="Arial" w:cs="Arial"/>
          <w:sz w:val="22"/>
          <w:szCs w:val="22"/>
        </w:rPr>
        <w:t xml:space="preserve"> </w:t>
      </w:r>
    </w:p>
    <w:p w14:paraId="293E9B5B" w14:textId="77777777"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Possible causes of depression amongst adolescents </w:t>
      </w:r>
    </w:p>
    <w:p w14:paraId="61DABB43" w14:textId="77777777"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Difficulty negotiating being a teenager</w:t>
      </w:r>
    </w:p>
    <w:p w14:paraId="1F4EE4F0" w14:textId="77777777"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Experiencing more than their fair share of situational crises</w:t>
      </w:r>
    </w:p>
    <w:p w14:paraId="30B19EBC" w14:textId="77777777"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Specific individual characteristics such as low self-esteem and perfectionism</w:t>
      </w:r>
    </w:p>
    <w:p w14:paraId="29235A14" w14:textId="77777777" w:rsidR="00DA2565" w:rsidRPr="00252367" w:rsidRDefault="00DA2565" w:rsidP="00DA2565">
      <w:pPr>
        <w:pStyle w:val="Default"/>
        <w:numPr>
          <w:ilvl w:val="0"/>
          <w:numId w:val="1"/>
        </w:numPr>
        <w:spacing w:after="17"/>
        <w:rPr>
          <w:rFonts w:ascii="Arial" w:hAnsi="Arial" w:cs="Arial"/>
          <w:sz w:val="22"/>
          <w:szCs w:val="22"/>
        </w:rPr>
      </w:pPr>
      <w:r w:rsidRPr="00252367">
        <w:rPr>
          <w:rFonts w:ascii="Arial" w:hAnsi="Arial" w:cs="Arial"/>
          <w:sz w:val="22"/>
          <w:szCs w:val="22"/>
        </w:rPr>
        <w:t>Specific family characteristics (other family members suffering mental health problems or a history of suicide in the family)</w:t>
      </w:r>
    </w:p>
    <w:p w14:paraId="4C438B8E" w14:textId="77777777"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Alcoholism or drug use by with young person or within their family</w:t>
      </w:r>
    </w:p>
    <w:p w14:paraId="564D9BB4" w14:textId="77777777"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Sexual or physical abuse patterns in the family</w:t>
      </w:r>
    </w:p>
    <w:p w14:paraId="7A5B2F6A" w14:textId="77777777" w:rsidR="00DA2565" w:rsidRPr="00252367" w:rsidRDefault="00DA2565" w:rsidP="00DA2565">
      <w:pPr>
        <w:pStyle w:val="Default"/>
        <w:numPr>
          <w:ilvl w:val="0"/>
          <w:numId w:val="1"/>
        </w:numPr>
        <w:spacing w:after="17"/>
        <w:rPr>
          <w:rFonts w:ascii="Arial" w:hAnsi="Arial" w:cs="Arial"/>
          <w:sz w:val="22"/>
          <w:szCs w:val="22"/>
        </w:rPr>
      </w:pPr>
      <w:r w:rsidRPr="00252367">
        <w:rPr>
          <w:rFonts w:ascii="Arial" w:hAnsi="Arial" w:cs="Arial"/>
          <w:sz w:val="22"/>
          <w:szCs w:val="22"/>
        </w:rPr>
        <w:t>How easily they relate socially to peers</w:t>
      </w:r>
    </w:p>
    <w:p w14:paraId="1736EC59" w14:textId="77777777"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Physical illness and medication</w:t>
      </w:r>
    </w:p>
    <w:p w14:paraId="3115C91B" w14:textId="77777777"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Being bullied</w:t>
      </w:r>
    </w:p>
    <w:p w14:paraId="2BD0E22F" w14:textId="77777777"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Experiencing a bereavement</w:t>
      </w:r>
    </w:p>
    <w:p w14:paraId="0781E298" w14:textId="77777777"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 xml:space="preserve">Relationship difficulties with their families or peers. </w:t>
      </w:r>
    </w:p>
    <w:p w14:paraId="1CDE9991" w14:textId="77777777" w:rsidR="00DA2565" w:rsidRPr="00252367" w:rsidRDefault="00DA2565" w:rsidP="00DA2565">
      <w:pPr>
        <w:pStyle w:val="Default"/>
        <w:rPr>
          <w:rFonts w:ascii="Arial" w:hAnsi="Arial" w:cs="Arial"/>
          <w:sz w:val="22"/>
          <w:szCs w:val="22"/>
        </w:rPr>
      </w:pPr>
    </w:p>
    <w:p w14:paraId="22B619EF" w14:textId="77777777"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Supporting </w:t>
      </w:r>
      <w:r w:rsidR="00A823C0" w:rsidRPr="00252367">
        <w:rPr>
          <w:rFonts w:ascii="Arial" w:hAnsi="Arial" w:cs="Arial"/>
          <w:b/>
          <w:bCs/>
          <w:sz w:val="22"/>
          <w:szCs w:val="22"/>
        </w:rPr>
        <w:t>student</w:t>
      </w:r>
      <w:r w:rsidRPr="00252367">
        <w:rPr>
          <w:rFonts w:ascii="Arial" w:hAnsi="Arial" w:cs="Arial"/>
          <w:b/>
          <w:bCs/>
          <w:sz w:val="22"/>
          <w:szCs w:val="22"/>
        </w:rPr>
        <w:t xml:space="preserve">s with depression </w:t>
      </w:r>
    </w:p>
    <w:p w14:paraId="3F0D9986" w14:textId="77777777" w:rsidR="00DA2565" w:rsidRPr="00252367" w:rsidRDefault="00DA2565" w:rsidP="00DA2565">
      <w:pPr>
        <w:pStyle w:val="Default"/>
        <w:rPr>
          <w:rFonts w:ascii="Arial" w:hAnsi="Arial" w:cs="Arial"/>
          <w:sz w:val="22"/>
          <w:szCs w:val="22"/>
        </w:rPr>
      </w:pPr>
      <w:r w:rsidRPr="00252367">
        <w:rPr>
          <w:rFonts w:ascii="Arial" w:hAnsi="Arial" w:cs="Arial"/>
          <w:sz w:val="22"/>
          <w:szCs w:val="22"/>
        </w:rPr>
        <w:t xml:space="preserve">Anxiety and depression are serious problems for teenagers. Teachers are well placed to notice the changes caused by anxiety and depression. Common features of anxiety and depression include: </w:t>
      </w:r>
    </w:p>
    <w:p w14:paraId="07C79043" w14:textId="77777777"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Tension </w:t>
      </w:r>
    </w:p>
    <w:p w14:paraId="0DF60102" w14:textId="77777777"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 Worry</w:t>
      </w:r>
    </w:p>
    <w:p w14:paraId="319152B7" w14:textId="77777777"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 Frustration</w:t>
      </w:r>
    </w:p>
    <w:p w14:paraId="2F1EF7AB" w14:textId="77777777"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Irritability</w:t>
      </w:r>
    </w:p>
    <w:p w14:paraId="52103602" w14:textId="77777777"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 Sadness</w:t>
      </w:r>
    </w:p>
    <w:p w14:paraId="52F4D13A" w14:textId="77777777"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color w:val="auto"/>
          <w:sz w:val="22"/>
          <w:szCs w:val="22"/>
        </w:rPr>
        <w:t xml:space="preserve"> Withdrawal </w:t>
      </w:r>
    </w:p>
    <w:p w14:paraId="150B8A7F" w14:textId="77777777"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color w:val="auto"/>
          <w:sz w:val="22"/>
          <w:szCs w:val="22"/>
        </w:rPr>
        <w:t xml:space="preserve"> Isolation</w:t>
      </w:r>
    </w:p>
    <w:p w14:paraId="76CCD73E" w14:textId="77777777"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color w:val="auto"/>
          <w:sz w:val="22"/>
          <w:szCs w:val="22"/>
        </w:rPr>
        <w:t xml:space="preserve">Worthlessness. </w:t>
      </w:r>
    </w:p>
    <w:p w14:paraId="2B6A4CB4" w14:textId="77777777" w:rsidR="00DA2565" w:rsidRPr="00252367" w:rsidRDefault="00DA2565" w:rsidP="00DA2565">
      <w:pPr>
        <w:pStyle w:val="Default"/>
        <w:rPr>
          <w:rFonts w:ascii="Arial" w:hAnsi="Arial" w:cs="Arial"/>
          <w:color w:val="auto"/>
          <w:sz w:val="22"/>
          <w:szCs w:val="22"/>
        </w:rPr>
      </w:pPr>
    </w:p>
    <w:p w14:paraId="280D4D84" w14:textId="77777777" w:rsidR="00632770"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Young people do not often express their anxiety or depression in a straightforward way and can show they are affected through passive or negative behaviours – they may appear disinterested or their behaviour may become more attention-seeking in style. Such changes can be picked up effectively by teachers, tutors and</w:t>
      </w:r>
      <w:r w:rsidR="00632770" w:rsidRPr="00252367">
        <w:rPr>
          <w:rFonts w:ascii="Arial" w:hAnsi="Arial" w:cs="Arial"/>
          <w:color w:val="auto"/>
          <w:sz w:val="22"/>
          <w:szCs w:val="22"/>
        </w:rPr>
        <w:t xml:space="preserve"> Houseparent’s</w:t>
      </w:r>
      <w:r w:rsidRPr="00252367">
        <w:rPr>
          <w:rFonts w:ascii="Arial" w:hAnsi="Arial" w:cs="Arial"/>
          <w:color w:val="auto"/>
          <w:sz w:val="22"/>
          <w:szCs w:val="22"/>
        </w:rPr>
        <w:t xml:space="preserve">. </w:t>
      </w:r>
    </w:p>
    <w:p w14:paraId="2163764E" w14:textId="77777777"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lastRenderedPageBreak/>
        <w:t xml:space="preserve">All members </w:t>
      </w:r>
      <w:r w:rsidR="00A823C0" w:rsidRPr="00252367">
        <w:rPr>
          <w:rFonts w:ascii="Arial" w:hAnsi="Arial" w:cs="Arial"/>
          <w:color w:val="auto"/>
          <w:sz w:val="22"/>
          <w:szCs w:val="22"/>
        </w:rPr>
        <w:t>of staff working at the academy</w:t>
      </w:r>
      <w:r w:rsidRPr="00252367">
        <w:rPr>
          <w:rFonts w:ascii="Arial" w:hAnsi="Arial" w:cs="Arial"/>
          <w:color w:val="auto"/>
          <w:sz w:val="22"/>
          <w:szCs w:val="22"/>
        </w:rPr>
        <w:t xml:space="preserve"> should also be aware that they may be the first port of call for a young person who may wish to speak about their feelings for the first time. </w:t>
      </w:r>
    </w:p>
    <w:p w14:paraId="7FBE4E65" w14:textId="77777777" w:rsidR="00DA2565" w:rsidRPr="00252367" w:rsidRDefault="00A823C0" w:rsidP="00DA2565">
      <w:pPr>
        <w:pStyle w:val="Default"/>
        <w:rPr>
          <w:rFonts w:ascii="Arial" w:hAnsi="Arial" w:cs="Arial"/>
          <w:color w:val="auto"/>
          <w:sz w:val="22"/>
          <w:szCs w:val="22"/>
        </w:rPr>
      </w:pPr>
      <w:r w:rsidRPr="00252367">
        <w:rPr>
          <w:rFonts w:ascii="Arial" w:hAnsi="Arial" w:cs="Arial"/>
          <w:color w:val="auto"/>
          <w:sz w:val="22"/>
          <w:szCs w:val="22"/>
        </w:rPr>
        <w:t xml:space="preserve">Brymore Academy </w:t>
      </w:r>
      <w:r w:rsidR="00DA2565" w:rsidRPr="00252367">
        <w:rPr>
          <w:rFonts w:ascii="Arial" w:hAnsi="Arial" w:cs="Arial"/>
          <w:color w:val="auto"/>
          <w:sz w:val="22"/>
          <w:szCs w:val="22"/>
        </w:rPr>
        <w:t xml:space="preserve">also has a safeguarding and child protection responsibility to deal as quickly and appropriately as possible with presenting mental health problems and any situation in which the wellbeing of an individual student is threatened. </w:t>
      </w:r>
    </w:p>
    <w:p w14:paraId="42D28482" w14:textId="77777777"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Identifying teenage depression at school may be difficult but some of the </w:t>
      </w:r>
      <w:r w:rsidRPr="00252367">
        <w:rPr>
          <w:rFonts w:ascii="Arial" w:hAnsi="Arial" w:cs="Arial"/>
          <w:b/>
          <w:bCs/>
          <w:color w:val="auto"/>
          <w:sz w:val="22"/>
          <w:szCs w:val="22"/>
        </w:rPr>
        <w:t xml:space="preserve">warning signs </w:t>
      </w:r>
      <w:r w:rsidRPr="00252367">
        <w:rPr>
          <w:rFonts w:ascii="Arial" w:hAnsi="Arial" w:cs="Arial"/>
          <w:color w:val="auto"/>
          <w:sz w:val="22"/>
          <w:szCs w:val="22"/>
        </w:rPr>
        <w:t xml:space="preserve">include: </w:t>
      </w:r>
    </w:p>
    <w:p w14:paraId="213246F8" w14:textId="77777777" w:rsidR="0023088A" w:rsidRPr="00252367" w:rsidRDefault="0023088A" w:rsidP="00DA2565">
      <w:pPr>
        <w:pStyle w:val="Default"/>
        <w:rPr>
          <w:rFonts w:ascii="Arial" w:hAnsi="Arial" w:cs="Arial"/>
          <w:b/>
          <w:bCs/>
          <w:i/>
          <w:iCs/>
          <w:color w:val="auto"/>
          <w:sz w:val="22"/>
          <w:szCs w:val="22"/>
        </w:rPr>
      </w:pPr>
    </w:p>
    <w:p w14:paraId="20D96679" w14:textId="77777777"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Behaviour </w:t>
      </w:r>
    </w:p>
    <w:p w14:paraId="4F3CE348"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Changes in school performance – a change in effort grades / not handing in the same quality work</w:t>
      </w:r>
    </w:p>
    <w:p w14:paraId="6DE82B41"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Loss of concentration </w:t>
      </w:r>
    </w:p>
    <w:p w14:paraId="7ED03E3E"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Slow performance </w:t>
      </w:r>
    </w:p>
    <w:p w14:paraId="15F0C471"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Difficulty sticking to deadlines </w:t>
      </w:r>
    </w:p>
    <w:p w14:paraId="50ACD687"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Withdrawal from friends and activities </w:t>
      </w:r>
    </w:p>
    <w:p w14:paraId="11AECAB8"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Absent from school more and not wanting to return to school on a Sunday evening (if a Boarder) </w:t>
      </w:r>
    </w:p>
    <w:p w14:paraId="79A3A7DE"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Lack of engagement </w:t>
      </w:r>
    </w:p>
    <w:p w14:paraId="166BE43D"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May become more challenging behaviourally </w:t>
      </w:r>
    </w:p>
    <w:p w14:paraId="441FC3EA"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Skipping lessons and making excuses </w:t>
      </w:r>
    </w:p>
    <w:p w14:paraId="11ABB3FD"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Self-harm </w:t>
      </w:r>
    </w:p>
    <w:p w14:paraId="0324AB6F"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Risky behaviour – e.g. excessive drinking at the weekend; </w:t>
      </w:r>
    </w:p>
    <w:p w14:paraId="30D16F7B"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Obsessive behaviour </w:t>
      </w:r>
    </w:p>
    <w:p w14:paraId="6DAE9754"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Over or under activity in particular tasks </w:t>
      </w:r>
    </w:p>
    <w:p w14:paraId="5DF05398" w14:textId="77777777"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Neglect of appearance</w:t>
      </w:r>
    </w:p>
    <w:p w14:paraId="67C3E594" w14:textId="77777777" w:rsidR="00DA2565" w:rsidRPr="00252367" w:rsidRDefault="00DA2565" w:rsidP="00DA2565">
      <w:pPr>
        <w:pStyle w:val="Default"/>
        <w:rPr>
          <w:rFonts w:ascii="Arial" w:hAnsi="Arial" w:cs="Arial"/>
          <w:color w:val="auto"/>
          <w:sz w:val="22"/>
          <w:szCs w:val="22"/>
        </w:rPr>
      </w:pPr>
    </w:p>
    <w:p w14:paraId="614B462A" w14:textId="77777777"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Physical factors: </w:t>
      </w:r>
    </w:p>
    <w:p w14:paraId="1FCFAC93" w14:textId="77777777"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Changes in weight and appetite</w:t>
      </w:r>
    </w:p>
    <w:p w14:paraId="7D1C4BC8" w14:textId="77777777"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 xml:space="preserve">May avoid physical activity </w:t>
      </w:r>
    </w:p>
    <w:p w14:paraId="41942354" w14:textId="77777777"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 xml:space="preserve">Appears tired and without energy </w:t>
      </w:r>
    </w:p>
    <w:p w14:paraId="6B1C281A" w14:textId="77777777"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 xml:space="preserve">May present with a lot more physical illness, aches and pains, absences from school due to illness. </w:t>
      </w:r>
    </w:p>
    <w:p w14:paraId="323B5E70" w14:textId="77777777" w:rsidR="00DA2565" w:rsidRPr="00252367" w:rsidRDefault="00DA2565" w:rsidP="00DA2565">
      <w:pPr>
        <w:pStyle w:val="Default"/>
        <w:rPr>
          <w:rFonts w:ascii="Arial" w:hAnsi="Arial" w:cs="Arial"/>
          <w:color w:val="auto"/>
          <w:sz w:val="22"/>
          <w:szCs w:val="22"/>
        </w:rPr>
      </w:pPr>
    </w:p>
    <w:p w14:paraId="2AA2C53B" w14:textId="77777777"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Psychological changes: </w:t>
      </w:r>
    </w:p>
    <w:p w14:paraId="41753A68" w14:textId="77777777"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Looks sad and withdrawn; </w:t>
      </w:r>
    </w:p>
    <w:p w14:paraId="494E76AE" w14:textId="77777777"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Less able to concentrate; </w:t>
      </w:r>
    </w:p>
    <w:p w14:paraId="622BD550" w14:textId="77777777"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Memory changes; </w:t>
      </w:r>
    </w:p>
    <w:p w14:paraId="46A351AD" w14:textId="77777777"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Reduced motor speed; </w:t>
      </w:r>
    </w:p>
    <w:p w14:paraId="02813E1B" w14:textId="77777777"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Easily irritable and angry; </w:t>
      </w:r>
    </w:p>
    <w:p w14:paraId="333846A2" w14:textId="77777777"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More easily tearful. </w:t>
      </w:r>
    </w:p>
    <w:p w14:paraId="10FA90DE" w14:textId="77777777" w:rsidR="00DA2565" w:rsidRPr="00252367" w:rsidRDefault="00DA2565" w:rsidP="00DA2565">
      <w:pPr>
        <w:pStyle w:val="Default"/>
        <w:rPr>
          <w:rFonts w:ascii="Arial" w:hAnsi="Arial" w:cs="Arial"/>
          <w:color w:val="auto"/>
          <w:sz w:val="22"/>
          <w:szCs w:val="22"/>
        </w:rPr>
      </w:pPr>
    </w:p>
    <w:p w14:paraId="77946139" w14:textId="77777777"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Social factors: </w:t>
      </w:r>
    </w:p>
    <w:p w14:paraId="1262B9FA" w14:textId="77777777" w:rsidR="00DA2565" w:rsidRPr="00252367" w:rsidRDefault="00DA2565" w:rsidP="00DA2565">
      <w:pPr>
        <w:pStyle w:val="Default"/>
        <w:numPr>
          <w:ilvl w:val="0"/>
          <w:numId w:val="7"/>
        </w:numPr>
        <w:rPr>
          <w:rFonts w:ascii="Arial" w:hAnsi="Arial" w:cs="Arial"/>
          <w:color w:val="auto"/>
          <w:sz w:val="22"/>
          <w:szCs w:val="22"/>
        </w:rPr>
      </w:pPr>
      <w:r w:rsidRPr="00252367">
        <w:rPr>
          <w:rFonts w:ascii="Arial" w:hAnsi="Arial" w:cs="Arial"/>
          <w:color w:val="auto"/>
          <w:sz w:val="22"/>
          <w:szCs w:val="22"/>
        </w:rPr>
        <w:t>Friends may present with concerns</w:t>
      </w:r>
    </w:p>
    <w:p w14:paraId="70855F71" w14:textId="77777777" w:rsidR="0023088A" w:rsidRPr="00252367" w:rsidRDefault="00DA2565" w:rsidP="0023088A">
      <w:pPr>
        <w:pStyle w:val="Default"/>
        <w:numPr>
          <w:ilvl w:val="0"/>
          <w:numId w:val="7"/>
        </w:numPr>
        <w:spacing w:after="30"/>
        <w:rPr>
          <w:rFonts w:ascii="Arial" w:hAnsi="Arial" w:cs="Arial"/>
          <w:b/>
          <w:bCs/>
          <w:color w:val="auto"/>
          <w:sz w:val="22"/>
          <w:szCs w:val="22"/>
        </w:rPr>
      </w:pPr>
      <w:r w:rsidRPr="00252367">
        <w:rPr>
          <w:rFonts w:ascii="Arial" w:hAnsi="Arial" w:cs="Arial"/>
          <w:color w:val="auto"/>
          <w:sz w:val="22"/>
          <w:szCs w:val="22"/>
        </w:rPr>
        <w:t xml:space="preserve">Withdrawal from social group </w:t>
      </w:r>
    </w:p>
    <w:p w14:paraId="47AB7806" w14:textId="77777777" w:rsidR="00DA2565" w:rsidRPr="00252367" w:rsidRDefault="00DA2565" w:rsidP="0023088A">
      <w:pPr>
        <w:pStyle w:val="Default"/>
        <w:numPr>
          <w:ilvl w:val="0"/>
          <w:numId w:val="7"/>
        </w:numPr>
        <w:spacing w:after="30"/>
        <w:rPr>
          <w:rFonts w:ascii="Arial" w:hAnsi="Arial" w:cs="Arial"/>
          <w:color w:val="auto"/>
          <w:sz w:val="22"/>
          <w:szCs w:val="22"/>
        </w:rPr>
      </w:pPr>
      <w:r w:rsidRPr="00252367">
        <w:rPr>
          <w:rFonts w:ascii="Arial" w:hAnsi="Arial" w:cs="Arial"/>
          <w:color w:val="auto"/>
          <w:sz w:val="22"/>
          <w:szCs w:val="22"/>
        </w:rPr>
        <w:t xml:space="preserve">Forming new and transient friendships; </w:t>
      </w:r>
    </w:p>
    <w:p w14:paraId="18284F54" w14:textId="77777777" w:rsidR="00DA2565" w:rsidRPr="00252367" w:rsidRDefault="00DA2565" w:rsidP="00DA2565">
      <w:pPr>
        <w:pStyle w:val="Default"/>
        <w:numPr>
          <w:ilvl w:val="0"/>
          <w:numId w:val="7"/>
        </w:numPr>
        <w:spacing w:after="30"/>
        <w:rPr>
          <w:rFonts w:ascii="Arial" w:hAnsi="Arial" w:cs="Arial"/>
          <w:color w:val="auto"/>
          <w:sz w:val="22"/>
          <w:szCs w:val="22"/>
        </w:rPr>
      </w:pPr>
      <w:r w:rsidRPr="00252367">
        <w:rPr>
          <w:rFonts w:ascii="Arial" w:hAnsi="Arial" w:cs="Arial"/>
          <w:color w:val="auto"/>
          <w:sz w:val="22"/>
          <w:szCs w:val="22"/>
        </w:rPr>
        <w:t xml:space="preserve">Not joining in any social activities; </w:t>
      </w:r>
    </w:p>
    <w:p w14:paraId="5D78187D" w14:textId="77777777" w:rsidR="00DA2565" w:rsidRPr="00252367" w:rsidRDefault="00DA2565" w:rsidP="00DA2565">
      <w:pPr>
        <w:pStyle w:val="Default"/>
        <w:numPr>
          <w:ilvl w:val="0"/>
          <w:numId w:val="7"/>
        </w:numPr>
        <w:rPr>
          <w:rFonts w:ascii="Arial" w:hAnsi="Arial" w:cs="Arial"/>
          <w:color w:val="auto"/>
          <w:sz w:val="22"/>
          <w:szCs w:val="22"/>
        </w:rPr>
      </w:pPr>
      <w:r w:rsidRPr="00252367">
        <w:rPr>
          <w:rFonts w:ascii="Arial" w:hAnsi="Arial" w:cs="Arial"/>
          <w:color w:val="auto"/>
          <w:sz w:val="22"/>
          <w:szCs w:val="22"/>
        </w:rPr>
        <w:t xml:space="preserve">Not contributing in group work or in class. </w:t>
      </w:r>
    </w:p>
    <w:p w14:paraId="63505E7B" w14:textId="77777777" w:rsidR="00DA2565" w:rsidRPr="00252367" w:rsidRDefault="00DA2565" w:rsidP="00DA2565">
      <w:pPr>
        <w:pStyle w:val="Default"/>
        <w:rPr>
          <w:rFonts w:ascii="Arial" w:hAnsi="Arial" w:cs="Arial"/>
          <w:color w:val="auto"/>
          <w:sz w:val="22"/>
          <w:szCs w:val="22"/>
        </w:rPr>
      </w:pPr>
    </w:p>
    <w:p w14:paraId="1D45842E" w14:textId="77777777"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The flow chart below should be followed if you have concerns about a </w:t>
      </w:r>
      <w:r w:rsidR="00A823C0" w:rsidRPr="00252367">
        <w:rPr>
          <w:rFonts w:ascii="Arial" w:hAnsi="Arial" w:cs="Arial"/>
          <w:color w:val="auto"/>
          <w:sz w:val="22"/>
          <w:szCs w:val="22"/>
        </w:rPr>
        <w:t>student</w:t>
      </w:r>
      <w:r w:rsidRPr="00252367">
        <w:rPr>
          <w:rFonts w:ascii="Arial" w:hAnsi="Arial" w:cs="Arial"/>
          <w:color w:val="auto"/>
          <w:sz w:val="22"/>
          <w:szCs w:val="22"/>
        </w:rPr>
        <w:t xml:space="preserve">, if another </w:t>
      </w:r>
      <w:r w:rsidR="00A823C0" w:rsidRPr="00252367">
        <w:rPr>
          <w:rFonts w:ascii="Arial" w:hAnsi="Arial" w:cs="Arial"/>
          <w:color w:val="auto"/>
          <w:sz w:val="22"/>
          <w:szCs w:val="22"/>
        </w:rPr>
        <w:t>student</w:t>
      </w:r>
      <w:r w:rsidRPr="00252367">
        <w:rPr>
          <w:rFonts w:ascii="Arial" w:hAnsi="Arial" w:cs="Arial"/>
          <w:color w:val="auto"/>
          <w:sz w:val="22"/>
          <w:szCs w:val="22"/>
        </w:rPr>
        <w:t xml:space="preserve"> raises concerns about one of their friends or if an individual </w:t>
      </w:r>
      <w:r w:rsidR="00A823C0" w:rsidRPr="00252367">
        <w:rPr>
          <w:rFonts w:ascii="Arial" w:hAnsi="Arial" w:cs="Arial"/>
          <w:color w:val="auto"/>
          <w:sz w:val="22"/>
          <w:szCs w:val="22"/>
        </w:rPr>
        <w:t>student</w:t>
      </w:r>
      <w:r w:rsidRPr="00252367">
        <w:rPr>
          <w:rFonts w:ascii="Arial" w:hAnsi="Arial" w:cs="Arial"/>
          <w:color w:val="auto"/>
          <w:sz w:val="22"/>
          <w:szCs w:val="22"/>
        </w:rPr>
        <w:t xml:space="preserve"> speaks to you specifically about how they are feeling. </w:t>
      </w:r>
    </w:p>
    <w:p w14:paraId="0EEC96FB" w14:textId="77777777"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lastRenderedPageBreak/>
        <w:t>It should be noted that the symptoms highlighted above may be apparent in young people where anxiety rather than depression would be the key issue. It is therefore vitally important that if a member of staff has concer</w:t>
      </w:r>
      <w:r w:rsidR="0023088A" w:rsidRPr="00252367">
        <w:rPr>
          <w:rFonts w:ascii="Arial" w:hAnsi="Arial" w:cs="Arial"/>
          <w:color w:val="auto"/>
          <w:sz w:val="22"/>
          <w:szCs w:val="22"/>
        </w:rPr>
        <w:t>ns they speak to a professional.</w:t>
      </w:r>
    </w:p>
    <w:p w14:paraId="2568CC7D" w14:textId="77777777" w:rsidR="00DC3C26" w:rsidRPr="00252367" w:rsidRDefault="00D63271" w:rsidP="00DA2565">
      <w:pPr>
        <w:pStyle w:val="Default"/>
        <w:rPr>
          <w:rFonts w:ascii="Arial" w:hAnsi="Arial" w:cs="Arial"/>
          <w:b/>
          <w:bCs/>
          <w:color w:val="auto"/>
          <w:sz w:val="22"/>
          <w:szCs w:val="22"/>
        </w:rPr>
      </w:pPr>
      <w:r w:rsidRPr="00252367">
        <w:rPr>
          <w:rFonts w:ascii="Arial" w:hAnsi="Arial" w:cs="Arial"/>
          <w:noProof/>
          <w:sz w:val="22"/>
          <w:szCs w:val="22"/>
          <w:lang w:eastAsia="en-GB"/>
        </w:rPr>
        <w:lastRenderedPageBreak/>
        <mc:AlternateContent>
          <mc:Choice Requires="wpc">
            <w:drawing>
              <wp:inline distT="0" distB="0" distL="0" distR="0" wp14:anchorId="1C7E96B3" wp14:editId="1398D33A">
                <wp:extent cx="5731510" cy="979614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Text Box 2"/>
                        <wps:cNvSpPr txBox="1">
                          <a:spLocks noChangeArrowheads="1"/>
                        </wps:cNvSpPr>
                        <wps:spPr bwMode="auto">
                          <a:xfrm>
                            <a:off x="304799" y="141826"/>
                            <a:ext cx="5205351" cy="1538532"/>
                          </a:xfrm>
                          <a:prstGeom prst="rect">
                            <a:avLst/>
                          </a:prstGeom>
                          <a:solidFill>
                            <a:srgbClr val="FFFFFF"/>
                          </a:solidFill>
                          <a:ln w="9525">
                            <a:solidFill>
                              <a:srgbClr val="000000"/>
                            </a:solidFill>
                            <a:miter lim="800000"/>
                            <a:headEnd/>
                            <a:tailEnd/>
                          </a:ln>
                        </wps:spPr>
                        <wps:txbx>
                          <w:txbxContent>
                            <w:p w14:paraId="16AF4173" w14:textId="77777777"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SUPPORT and LISTEN </w:t>
                              </w:r>
                            </w:p>
                            <w:p w14:paraId="5C6E91F2" w14:textId="77777777"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Reassure; tell them how brave they have been; empathise with them and given them time to talk; gently explain that you would like to help them; work with them to gain their confidence to take the issue to someone who could help further; do not promise confidentiality – depression could be a child protection matter and the young person needs help; work through the avenues of support; explain that you would like to share their thoughts with someone else so that they can get the best help; encourage them to speak to someone – offer to go with them. </w:t>
                              </w:r>
                            </w:p>
                            <w:p w14:paraId="18E1E176" w14:textId="77777777"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10" name="Text Box 2"/>
                        <wps:cNvSpPr txBox="1">
                          <a:spLocks noChangeArrowheads="1"/>
                        </wps:cNvSpPr>
                        <wps:spPr bwMode="auto">
                          <a:xfrm>
                            <a:off x="837210" y="1911713"/>
                            <a:ext cx="4138550" cy="1856419"/>
                          </a:xfrm>
                          <a:prstGeom prst="rect">
                            <a:avLst/>
                          </a:prstGeom>
                          <a:solidFill>
                            <a:srgbClr val="FFFFFF"/>
                          </a:solidFill>
                          <a:ln w="9525">
                            <a:solidFill>
                              <a:srgbClr val="000000"/>
                            </a:solidFill>
                            <a:miter lim="800000"/>
                            <a:headEnd/>
                            <a:tailEnd/>
                          </a:ln>
                        </wps:spPr>
                        <wps:txbx>
                          <w:txbxContent>
                            <w:p w14:paraId="22239048" w14:textId="77777777"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TELL SOMEONE </w:t>
                              </w:r>
                            </w:p>
                            <w:p w14:paraId="4962E6CF" w14:textId="77777777"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Remember that you are not trained to deal with mental health issues and you should speak to someone about your concerns who has the expertise to help the individual. </w:t>
                              </w:r>
                            </w:p>
                            <w:p w14:paraId="723D6611" w14:textId="77777777" w:rsidR="00D63271"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Even if the young person tells you that they don’t want you to tell someone, they probably do – otherwise they would not have told you in the first place. </w:t>
                              </w:r>
                            </w:p>
                            <w:p w14:paraId="38819655" w14:textId="48022249" w:rsidR="00D63271" w:rsidRPr="00DA2565" w:rsidRDefault="00846DE7" w:rsidP="00D63271">
                              <w:pPr>
                                <w:pStyle w:val="Default"/>
                                <w:rPr>
                                  <w:rFonts w:ascii="Arial" w:hAnsi="Arial" w:cs="Arial"/>
                                  <w:color w:val="auto"/>
                                  <w:sz w:val="22"/>
                                  <w:szCs w:val="22"/>
                                </w:rPr>
                              </w:pPr>
                              <w:r>
                                <w:rPr>
                                  <w:rFonts w:ascii="Arial" w:hAnsi="Arial" w:cs="Arial"/>
                                  <w:color w:val="auto"/>
                                  <w:sz w:val="22"/>
                                  <w:szCs w:val="22"/>
                                </w:rPr>
                                <w:t>Record/Report your concerns on “My Concern”, if you are concerned that the student may self-injure, report the concern directly to a member of the safeguarding team if possible</w:t>
                              </w:r>
                              <w:r w:rsidR="00D63271">
                                <w:rPr>
                                  <w:rFonts w:ascii="Arial" w:hAnsi="Arial" w:cs="Arial"/>
                                  <w:color w:val="auto"/>
                                  <w:sz w:val="22"/>
                                  <w:szCs w:val="22"/>
                                </w:rPr>
                                <w:t xml:space="preserve">. </w:t>
                              </w:r>
                            </w:p>
                            <w:p w14:paraId="5E7113F8" w14:textId="77777777"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14" name="Text Box 2"/>
                        <wps:cNvSpPr txBox="1">
                          <a:spLocks noChangeArrowheads="1"/>
                        </wps:cNvSpPr>
                        <wps:spPr bwMode="auto">
                          <a:xfrm>
                            <a:off x="201881" y="6453434"/>
                            <a:ext cx="1844632" cy="1271465"/>
                          </a:xfrm>
                          <a:prstGeom prst="rect">
                            <a:avLst/>
                          </a:prstGeom>
                          <a:solidFill>
                            <a:srgbClr val="92D050"/>
                          </a:solidFill>
                          <a:ln w="9525">
                            <a:solidFill>
                              <a:srgbClr val="000000"/>
                            </a:solidFill>
                            <a:miter lim="800000"/>
                            <a:headEnd/>
                            <a:tailEnd/>
                          </a:ln>
                        </wps:spPr>
                        <wps:txbx>
                          <w:txbxContent>
                            <w:p w14:paraId="37718670" w14:textId="77777777" w:rsidR="00D63271" w:rsidRPr="00DA2565" w:rsidRDefault="00D63271" w:rsidP="00632770">
                              <w:pPr>
                                <w:pStyle w:val="Default"/>
                                <w:jc w:val="center"/>
                                <w:rPr>
                                  <w:rFonts w:ascii="Arial" w:hAnsi="Arial" w:cs="Arial"/>
                                  <w:color w:val="auto"/>
                                  <w:sz w:val="22"/>
                                  <w:szCs w:val="22"/>
                                </w:rPr>
                              </w:pPr>
                              <w:r>
                                <w:rPr>
                                  <w:rFonts w:ascii="Arial" w:hAnsi="Arial" w:cs="Arial"/>
                                  <w:b/>
                                  <w:bCs/>
                                  <w:color w:val="auto"/>
                                  <w:sz w:val="22"/>
                                  <w:szCs w:val="22"/>
                                </w:rPr>
                                <w:t>AVENUES OF SUPPORT IN BRYMORE</w:t>
                              </w:r>
                            </w:p>
                            <w:p w14:paraId="193F412B" w14:textId="77777777" w:rsidR="00D63271" w:rsidRPr="00DA2565" w:rsidRDefault="00D63271" w:rsidP="00D63271">
                              <w:pPr>
                                <w:pStyle w:val="Default"/>
                                <w:jc w:val="center"/>
                                <w:rPr>
                                  <w:rFonts w:ascii="Arial" w:hAnsi="Arial" w:cs="Arial"/>
                                  <w:color w:val="auto"/>
                                  <w:sz w:val="22"/>
                                  <w:szCs w:val="22"/>
                                </w:rPr>
                              </w:pPr>
                              <w:r>
                                <w:rPr>
                                  <w:rFonts w:ascii="Arial" w:hAnsi="Arial" w:cs="Arial"/>
                                  <w:color w:val="auto"/>
                                  <w:sz w:val="22"/>
                                  <w:szCs w:val="22"/>
                                </w:rPr>
                                <w:t>Houseparent’s</w:t>
                              </w:r>
                              <w:r w:rsidRPr="00DA2565">
                                <w:rPr>
                                  <w:rFonts w:ascii="Arial" w:hAnsi="Arial" w:cs="Arial"/>
                                  <w:color w:val="auto"/>
                                  <w:sz w:val="22"/>
                                  <w:szCs w:val="22"/>
                                </w:rPr>
                                <w:t>, Tutor</w:t>
                              </w:r>
                              <w:r>
                                <w:rPr>
                                  <w:rFonts w:ascii="Arial" w:hAnsi="Arial" w:cs="Arial"/>
                                  <w:color w:val="auto"/>
                                  <w:sz w:val="22"/>
                                  <w:szCs w:val="22"/>
                                </w:rPr>
                                <w:t>s</w:t>
                              </w:r>
                              <w:r w:rsidRPr="00DA2565">
                                <w:rPr>
                                  <w:rFonts w:ascii="Arial" w:hAnsi="Arial" w:cs="Arial"/>
                                  <w:color w:val="auto"/>
                                  <w:sz w:val="22"/>
                                  <w:szCs w:val="22"/>
                                </w:rPr>
                                <w:t>, Matron, S</w:t>
                              </w:r>
                              <w:r>
                                <w:rPr>
                                  <w:rFonts w:ascii="Arial" w:hAnsi="Arial" w:cs="Arial"/>
                                  <w:color w:val="auto"/>
                                  <w:sz w:val="22"/>
                                  <w:szCs w:val="22"/>
                                </w:rPr>
                                <w:t>chool Counsellor, Assistant</w:t>
                              </w:r>
                              <w:r w:rsidRPr="00DA2565">
                                <w:rPr>
                                  <w:rFonts w:ascii="Arial" w:hAnsi="Arial" w:cs="Arial"/>
                                  <w:color w:val="auto"/>
                                  <w:sz w:val="22"/>
                                  <w:szCs w:val="22"/>
                                </w:rPr>
                                <w:t xml:space="preserve"> Head (Pastoral)</w:t>
                              </w:r>
                              <w:r>
                                <w:rPr>
                                  <w:rFonts w:ascii="Arial" w:hAnsi="Arial" w:cs="Arial"/>
                                  <w:color w:val="auto"/>
                                  <w:sz w:val="22"/>
                                  <w:szCs w:val="22"/>
                                </w:rPr>
                                <w:t>, support staff and Matrons.</w:t>
                              </w:r>
                            </w:p>
                            <w:p w14:paraId="2AB3D73A" w14:textId="77777777"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21" name="Text Box 2"/>
                        <wps:cNvSpPr txBox="1">
                          <a:spLocks noChangeArrowheads="1"/>
                        </wps:cNvSpPr>
                        <wps:spPr bwMode="auto">
                          <a:xfrm>
                            <a:off x="279070" y="4303261"/>
                            <a:ext cx="2434442" cy="1099466"/>
                          </a:xfrm>
                          <a:prstGeom prst="rect">
                            <a:avLst/>
                          </a:prstGeom>
                          <a:solidFill>
                            <a:srgbClr val="FFFF00"/>
                          </a:solidFill>
                          <a:ln w="9525">
                            <a:solidFill>
                              <a:srgbClr val="000000"/>
                            </a:solidFill>
                            <a:miter lim="800000"/>
                            <a:headEnd/>
                            <a:tailEnd/>
                          </a:ln>
                        </wps:spPr>
                        <wps:txbx>
                          <w:txbxContent>
                            <w:p w14:paraId="5A7C0CAB" w14:textId="77777777" w:rsidR="00D63271" w:rsidRPr="00373355" w:rsidRDefault="00D63271" w:rsidP="00D63271">
                              <w:pPr>
                                <w:pStyle w:val="NormalWeb"/>
                                <w:spacing w:before="0" w:beforeAutospacing="0" w:after="160" w:afterAutospacing="0" w:line="256" w:lineRule="auto"/>
                                <w:jc w:val="center"/>
                                <w:rPr>
                                  <w:rFonts w:ascii="Arial" w:eastAsia="Calibri" w:hAnsi="Arial" w:cs="Arial"/>
                                  <w:b/>
                                  <w:bCs/>
                                  <w:sz w:val="22"/>
                                  <w:szCs w:val="22"/>
                                </w:rPr>
                              </w:pPr>
                              <w:r w:rsidRPr="00373355">
                                <w:rPr>
                                  <w:rFonts w:ascii="Arial" w:eastAsia="Calibri" w:hAnsi="Arial" w:cs="Arial"/>
                                  <w:b/>
                                  <w:bCs/>
                                  <w:sz w:val="22"/>
                                  <w:szCs w:val="22"/>
                                </w:rPr>
                                <w:t>NEXT STEPS</w:t>
                              </w:r>
                            </w:p>
                            <w:p w14:paraId="63FEE744" w14:textId="77777777" w:rsidR="00D63271" w:rsidRPr="00373355" w:rsidRDefault="00D63271" w:rsidP="00D63271">
                              <w:pPr>
                                <w:pStyle w:val="NormalWeb"/>
                                <w:spacing w:before="0" w:beforeAutospacing="0" w:after="160" w:afterAutospacing="0" w:line="256" w:lineRule="auto"/>
                                <w:jc w:val="center"/>
                                <w:rPr>
                                  <w:rFonts w:ascii="Arial" w:hAnsi="Arial" w:cs="Arial"/>
                                  <w:sz w:val="22"/>
                                  <w:szCs w:val="22"/>
                                </w:rPr>
                              </w:pPr>
                              <w:r w:rsidRPr="00373355">
                                <w:rPr>
                                  <w:rFonts w:ascii="Arial" w:eastAsia="Calibri" w:hAnsi="Arial" w:cs="Arial"/>
                                  <w:bCs/>
                                  <w:sz w:val="22"/>
                                  <w:szCs w:val="22"/>
                                </w:rPr>
                                <w:t>The Designated Safeguarding Lead, in discussion with the Pastoral Support team will decide on the next steps/actions</w:t>
                              </w:r>
                            </w:p>
                            <w:p w14:paraId="44FB122A" w14:textId="77777777"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22" name="Text Box 2"/>
                        <wps:cNvSpPr txBox="1">
                          <a:spLocks noChangeArrowheads="1"/>
                        </wps:cNvSpPr>
                        <wps:spPr bwMode="auto">
                          <a:xfrm>
                            <a:off x="2907475" y="4010740"/>
                            <a:ext cx="2671949" cy="1728696"/>
                          </a:xfrm>
                          <a:prstGeom prst="rect">
                            <a:avLst/>
                          </a:prstGeom>
                          <a:solidFill>
                            <a:srgbClr val="FFC000">
                              <a:lumMod val="40000"/>
                              <a:lumOff val="60000"/>
                            </a:srgbClr>
                          </a:solidFill>
                          <a:ln w="9525">
                            <a:solidFill>
                              <a:srgbClr val="000000"/>
                            </a:solidFill>
                            <a:miter lim="800000"/>
                            <a:headEnd/>
                            <a:tailEnd/>
                          </a:ln>
                        </wps:spPr>
                        <wps:txbx>
                          <w:txbxContent>
                            <w:p w14:paraId="3CEDF83F" w14:textId="77777777" w:rsidR="00D63271" w:rsidRDefault="00D63271" w:rsidP="00D63271">
                              <w:pPr>
                                <w:pStyle w:val="Default"/>
                                <w:jc w:val="center"/>
                                <w:rPr>
                                  <w:rFonts w:ascii="Arial" w:hAnsi="Arial" w:cs="Arial"/>
                                  <w:b/>
                                  <w:bCs/>
                                  <w:color w:val="auto"/>
                                  <w:sz w:val="22"/>
                                  <w:szCs w:val="22"/>
                                </w:rPr>
                              </w:pPr>
                              <w:r w:rsidRPr="00DA2565">
                                <w:rPr>
                                  <w:rFonts w:ascii="Arial" w:hAnsi="Arial" w:cs="Arial"/>
                                  <w:b/>
                                  <w:bCs/>
                                  <w:color w:val="auto"/>
                                  <w:sz w:val="22"/>
                                  <w:szCs w:val="22"/>
                                </w:rPr>
                                <w:t>AFTERWARDS</w:t>
                              </w:r>
                            </w:p>
                            <w:p w14:paraId="10594CDA" w14:textId="77777777" w:rsidR="00D63271" w:rsidRPr="00DA2565" w:rsidRDefault="00D63271" w:rsidP="00D63271">
                              <w:pPr>
                                <w:pStyle w:val="Default"/>
                                <w:jc w:val="center"/>
                                <w:rPr>
                                  <w:rFonts w:ascii="Arial" w:hAnsi="Arial" w:cs="Arial"/>
                                  <w:color w:val="auto"/>
                                  <w:sz w:val="22"/>
                                  <w:szCs w:val="22"/>
                                </w:rPr>
                              </w:pPr>
                            </w:p>
                            <w:p w14:paraId="4CE5F101" w14:textId="77777777"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Do not speak about the conversation to other </w:t>
                              </w:r>
                              <w:r w:rsidR="00A823C0">
                                <w:rPr>
                                  <w:rFonts w:ascii="Arial" w:hAnsi="Arial" w:cs="Arial"/>
                                  <w:color w:val="auto"/>
                                  <w:sz w:val="22"/>
                                  <w:szCs w:val="22"/>
                                </w:rPr>
                                <w:t>student</w:t>
                              </w:r>
                              <w:r w:rsidRPr="00DA2565">
                                <w:rPr>
                                  <w:rFonts w:ascii="Arial" w:hAnsi="Arial" w:cs="Arial"/>
                                  <w:color w:val="auto"/>
                                  <w:sz w:val="22"/>
                                  <w:szCs w:val="22"/>
                                </w:rPr>
                                <w:t xml:space="preserve">s /casually to other members of staff </w:t>
                              </w:r>
                            </w:p>
                            <w:p w14:paraId="2C5B9AD7" w14:textId="77777777"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Access support for yourself if you need it; there is a counselling service for staff or a senior colleague or line manager will happily speak to you and support you. </w:t>
                              </w:r>
                            </w:p>
                            <w:p w14:paraId="514FFE06" w14:textId="77777777"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24" name="Text Box 2"/>
                        <wps:cNvSpPr txBox="1">
                          <a:spLocks noChangeArrowheads="1"/>
                        </wps:cNvSpPr>
                        <wps:spPr bwMode="auto">
                          <a:xfrm>
                            <a:off x="2764598" y="6443033"/>
                            <a:ext cx="2836101" cy="1176967"/>
                          </a:xfrm>
                          <a:prstGeom prst="rect">
                            <a:avLst/>
                          </a:prstGeom>
                          <a:solidFill>
                            <a:srgbClr val="00B0F0"/>
                          </a:solidFill>
                          <a:ln w="9525">
                            <a:solidFill>
                              <a:srgbClr val="000000"/>
                            </a:solidFill>
                            <a:miter lim="800000"/>
                            <a:headEnd/>
                            <a:tailEnd/>
                          </a:ln>
                        </wps:spPr>
                        <wps:txbx>
                          <w:txbxContent>
                            <w:p w14:paraId="6464A284" w14:textId="77777777" w:rsidR="00D63271" w:rsidRDefault="00D63271" w:rsidP="00D63271">
                              <w:pPr>
                                <w:pStyle w:val="NormalWeb"/>
                                <w:spacing w:before="0" w:beforeAutospacing="0" w:after="160" w:afterAutospacing="0" w:line="256" w:lineRule="auto"/>
                                <w:jc w:val="center"/>
                                <w:rPr>
                                  <w:rFonts w:ascii="Arial" w:eastAsia="Calibri" w:hAnsi="Arial"/>
                                  <w:b/>
                                  <w:sz w:val="22"/>
                                  <w:szCs w:val="22"/>
                                </w:rPr>
                              </w:pPr>
                              <w:r>
                                <w:rPr>
                                  <w:rFonts w:ascii="Arial" w:eastAsia="Calibri" w:hAnsi="Arial"/>
                                  <w:b/>
                                  <w:sz w:val="22"/>
                                  <w:szCs w:val="22"/>
                                </w:rPr>
                                <w:t>EXTERNAL AGENCY SUPPORT</w:t>
                              </w:r>
                              <w:r w:rsidR="00B15320">
                                <w:rPr>
                                  <w:rFonts w:ascii="Arial" w:eastAsia="Calibri" w:hAnsi="Arial"/>
                                  <w:b/>
                                  <w:sz w:val="22"/>
                                  <w:szCs w:val="22"/>
                                </w:rPr>
                                <w:t xml:space="preserve"> (Often requiring the completion of an early help assessment)</w:t>
                              </w:r>
                            </w:p>
                            <w:p w14:paraId="03BB9F50" w14:textId="77777777" w:rsidR="00D63271" w:rsidRPr="00366985" w:rsidRDefault="00D63271" w:rsidP="00D63271">
                              <w:pPr>
                                <w:pStyle w:val="NormalWeb"/>
                                <w:spacing w:before="0" w:beforeAutospacing="0" w:after="160" w:afterAutospacing="0" w:line="256" w:lineRule="auto"/>
                                <w:jc w:val="center"/>
                                <w:rPr>
                                  <w:sz w:val="22"/>
                                  <w:szCs w:val="22"/>
                                </w:rPr>
                              </w:pPr>
                              <w:r w:rsidRPr="00366985">
                                <w:rPr>
                                  <w:rFonts w:ascii="Arial" w:eastAsia="Calibri" w:hAnsi="Arial"/>
                                  <w:sz w:val="22"/>
                                  <w:szCs w:val="22"/>
                                </w:rPr>
                                <w:t xml:space="preserve">CAMHS, GP referral, Get Set and the Targeted Youth Support </w:t>
                              </w:r>
                            </w:p>
                          </w:txbxContent>
                        </wps:txbx>
                        <wps:bodyPr rot="0" vert="horz" wrap="square" lIns="91440" tIns="45720" rIns="91440" bIns="45720" anchor="t" anchorCtr="0">
                          <a:noAutofit/>
                        </wps:bodyPr>
                      </wps:wsp>
                      <wps:wsp>
                        <wps:cNvPr id="44" name="Straight Arrow Connector 44"/>
                        <wps:cNvCnPr>
                          <a:stCxn id="8" idx="2"/>
                          <a:endCxn id="10" idx="0"/>
                        </wps:cNvCnPr>
                        <wps:spPr>
                          <a:xfrm flipH="1">
                            <a:off x="2906485" y="1680358"/>
                            <a:ext cx="990" cy="231355"/>
                          </a:xfrm>
                          <a:prstGeom prst="straightConnector1">
                            <a:avLst/>
                          </a:prstGeom>
                          <a:noFill/>
                          <a:ln w="38100" cap="flat" cmpd="sng" algn="ctr">
                            <a:solidFill>
                              <a:sysClr val="windowText" lastClr="000000"/>
                            </a:solidFill>
                            <a:prstDash val="solid"/>
                            <a:miter lim="800000"/>
                            <a:tailEnd type="triangle"/>
                          </a:ln>
                          <a:effectLst/>
                        </wps:spPr>
                        <wps:bodyPr/>
                      </wps:wsp>
                      <wps:wsp>
                        <wps:cNvPr id="55" name="Straight Arrow Connector 55"/>
                        <wps:cNvCnPr/>
                        <wps:spPr>
                          <a:xfrm>
                            <a:off x="2896437" y="3768132"/>
                            <a:ext cx="1399233" cy="231112"/>
                          </a:xfrm>
                          <a:prstGeom prst="straightConnector1">
                            <a:avLst/>
                          </a:prstGeom>
                          <a:noFill/>
                          <a:ln w="38100" cap="flat" cmpd="sng" algn="ctr">
                            <a:solidFill>
                              <a:sysClr val="windowText" lastClr="000000"/>
                            </a:solidFill>
                            <a:prstDash val="solid"/>
                            <a:miter lim="800000"/>
                            <a:tailEnd type="triangle"/>
                          </a:ln>
                          <a:effectLst/>
                        </wps:spPr>
                        <wps:bodyPr/>
                      </wps:wsp>
                      <wps:wsp>
                        <wps:cNvPr id="58" name="Straight Arrow Connector 58"/>
                        <wps:cNvCnPr>
                          <a:stCxn id="10" idx="2"/>
                          <a:endCxn id="21" idx="0"/>
                        </wps:cNvCnPr>
                        <wps:spPr>
                          <a:xfrm flipH="1">
                            <a:off x="1496291" y="3768132"/>
                            <a:ext cx="1410194" cy="535129"/>
                          </a:xfrm>
                          <a:prstGeom prst="straightConnector1">
                            <a:avLst/>
                          </a:prstGeom>
                          <a:noFill/>
                          <a:ln w="38100" cap="flat" cmpd="sng" algn="ctr">
                            <a:solidFill>
                              <a:sysClr val="windowText" lastClr="000000"/>
                            </a:solidFill>
                            <a:prstDash val="solid"/>
                            <a:miter lim="800000"/>
                            <a:tailEnd type="triangle"/>
                          </a:ln>
                          <a:effectLst/>
                        </wps:spPr>
                        <wps:bodyPr/>
                      </wps:wsp>
                      <wps:wsp>
                        <wps:cNvPr id="31" name="Straight Arrow Connector 31"/>
                        <wps:cNvCnPr>
                          <a:stCxn id="21" idx="2"/>
                          <a:endCxn id="14" idx="0"/>
                        </wps:cNvCnPr>
                        <wps:spPr>
                          <a:xfrm flipH="1">
                            <a:off x="1124197" y="5402727"/>
                            <a:ext cx="372094" cy="1050707"/>
                          </a:xfrm>
                          <a:prstGeom prst="straightConnector1">
                            <a:avLst/>
                          </a:prstGeom>
                          <a:noFill/>
                          <a:ln w="38100" cap="flat" cmpd="sng" algn="ctr">
                            <a:solidFill>
                              <a:sysClr val="windowText" lastClr="000000"/>
                            </a:solidFill>
                            <a:prstDash val="solid"/>
                            <a:miter lim="800000"/>
                            <a:tailEnd type="triangle"/>
                          </a:ln>
                          <a:effectLst/>
                        </wps:spPr>
                        <wps:bodyPr/>
                      </wps:wsp>
                      <wps:wsp>
                        <wps:cNvPr id="32" name="Straight Arrow Connector 32"/>
                        <wps:cNvCnPr>
                          <a:stCxn id="21" idx="2"/>
                          <a:endCxn id="24" idx="0"/>
                        </wps:cNvCnPr>
                        <wps:spPr>
                          <a:xfrm>
                            <a:off x="1496291" y="5402727"/>
                            <a:ext cx="2686358" cy="1040306"/>
                          </a:xfrm>
                          <a:prstGeom prst="straightConnector1">
                            <a:avLst/>
                          </a:prstGeom>
                          <a:noFill/>
                          <a:ln w="38100" cap="flat" cmpd="sng" algn="ctr">
                            <a:solidFill>
                              <a:sysClr val="windowText" lastClr="000000"/>
                            </a:solidFill>
                            <a:prstDash val="solid"/>
                            <a:miter lim="800000"/>
                            <a:tailEnd type="triangle"/>
                          </a:ln>
                          <a:effectLst/>
                        </wps:spPr>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7E96B3" id="Canvas 1" o:spid="_x0000_s1026" editas="canvas" style="width:451.3pt;height:771.35pt;mso-position-horizontal-relative:char;mso-position-vertical-relative:line" coordsize="57315,9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97961;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3047;top:1418;width:52054;height:1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6AF4173" w14:textId="77777777"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SUPPORT and LISTEN </w:t>
                        </w:r>
                      </w:p>
                      <w:p w14:paraId="5C6E91F2" w14:textId="77777777"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Reassure; tell them how brave they have been; empathise with them and given them time to talk; gently explain that you would like to help them; work with them to gain their confidence to take the issue to someone who could help further; do not promise confidentiality – depression could be a child protection matter and the young person needs help; work through the avenues of support; explain that you would like to share their thoughts with someone else so that they can get the best help; encourage them to speak to someone – offer to go with them. </w:t>
                        </w:r>
                      </w:p>
                      <w:p w14:paraId="18E1E176" w14:textId="77777777" w:rsidR="00D63271" w:rsidRDefault="00D63271" w:rsidP="00D63271">
                        <w:pPr>
                          <w:pStyle w:val="NormalWeb"/>
                          <w:spacing w:before="0" w:beforeAutospacing="0" w:after="160" w:afterAutospacing="0" w:line="256" w:lineRule="auto"/>
                          <w:jc w:val="center"/>
                        </w:pPr>
                      </w:p>
                    </w:txbxContent>
                  </v:textbox>
                </v:shape>
                <v:shape id="Text Box 2" o:spid="_x0000_s1029" type="#_x0000_t202" style="position:absolute;left:8372;top:19117;width:41385;height:18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2239048" w14:textId="77777777"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TELL SOMEONE </w:t>
                        </w:r>
                      </w:p>
                      <w:p w14:paraId="4962E6CF" w14:textId="77777777"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Remember that you are not trained to deal with mental health issues and you should speak to someone about your concerns who has the expertise to help the individual. </w:t>
                        </w:r>
                      </w:p>
                      <w:p w14:paraId="723D6611" w14:textId="77777777" w:rsidR="00D63271"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Even if the young person tells you that they don’t want you to tell someone, they probably do – otherwise they would not have told you in the first place. </w:t>
                        </w:r>
                      </w:p>
                      <w:p w14:paraId="38819655" w14:textId="48022249" w:rsidR="00D63271" w:rsidRPr="00DA2565" w:rsidRDefault="00846DE7" w:rsidP="00D63271">
                        <w:pPr>
                          <w:pStyle w:val="Default"/>
                          <w:rPr>
                            <w:rFonts w:ascii="Arial" w:hAnsi="Arial" w:cs="Arial"/>
                            <w:color w:val="auto"/>
                            <w:sz w:val="22"/>
                            <w:szCs w:val="22"/>
                          </w:rPr>
                        </w:pPr>
                        <w:r>
                          <w:rPr>
                            <w:rFonts w:ascii="Arial" w:hAnsi="Arial" w:cs="Arial"/>
                            <w:color w:val="auto"/>
                            <w:sz w:val="22"/>
                            <w:szCs w:val="22"/>
                          </w:rPr>
                          <w:t>Record/Report your concerns on “My Concern”, if you are concerned that the student may self-injure, report the concern directly to a member of the safeguarding team if possible</w:t>
                        </w:r>
                        <w:r w:rsidR="00D63271">
                          <w:rPr>
                            <w:rFonts w:ascii="Arial" w:hAnsi="Arial" w:cs="Arial"/>
                            <w:color w:val="auto"/>
                            <w:sz w:val="22"/>
                            <w:szCs w:val="22"/>
                          </w:rPr>
                          <w:t xml:space="preserve">. </w:t>
                        </w:r>
                        <w:bookmarkStart w:id="1" w:name="_GoBack"/>
                        <w:bookmarkEnd w:id="1"/>
                      </w:p>
                      <w:p w14:paraId="5E7113F8" w14:textId="77777777" w:rsidR="00D63271" w:rsidRDefault="00D63271" w:rsidP="00D63271">
                        <w:pPr>
                          <w:pStyle w:val="NormalWeb"/>
                          <w:spacing w:before="0" w:beforeAutospacing="0" w:after="160" w:afterAutospacing="0" w:line="256" w:lineRule="auto"/>
                          <w:jc w:val="center"/>
                        </w:pPr>
                      </w:p>
                    </w:txbxContent>
                  </v:textbox>
                </v:shape>
                <v:shape id="Text Box 2" o:spid="_x0000_s1030" type="#_x0000_t202" style="position:absolute;left:2018;top:64534;width:18447;height:1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" fillcolor="#92d050">
                  <v:textbox>
                    <w:txbxContent>
                      <w:p w14:paraId="37718670" w14:textId="77777777" w:rsidR="00D63271" w:rsidRPr="00DA2565" w:rsidRDefault="00D63271" w:rsidP="00632770">
                        <w:pPr>
                          <w:pStyle w:val="Default"/>
                          <w:jc w:val="center"/>
                          <w:rPr>
                            <w:rFonts w:ascii="Arial" w:hAnsi="Arial" w:cs="Arial"/>
                            <w:color w:val="auto"/>
                            <w:sz w:val="22"/>
                            <w:szCs w:val="22"/>
                          </w:rPr>
                        </w:pPr>
                        <w:r>
                          <w:rPr>
                            <w:rFonts w:ascii="Arial" w:hAnsi="Arial" w:cs="Arial"/>
                            <w:b/>
                            <w:bCs/>
                            <w:color w:val="auto"/>
                            <w:sz w:val="22"/>
                            <w:szCs w:val="22"/>
                          </w:rPr>
                          <w:t>AVENUES OF SUPPORT IN BRYMORE</w:t>
                        </w:r>
                      </w:p>
                      <w:p w14:paraId="193F412B" w14:textId="77777777" w:rsidR="00D63271" w:rsidRPr="00DA2565" w:rsidRDefault="00D63271" w:rsidP="00D63271">
                        <w:pPr>
                          <w:pStyle w:val="Default"/>
                          <w:jc w:val="center"/>
                          <w:rPr>
                            <w:rFonts w:ascii="Arial" w:hAnsi="Arial" w:cs="Arial"/>
                            <w:color w:val="auto"/>
                            <w:sz w:val="22"/>
                            <w:szCs w:val="22"/>
                          </w:rPr>
                        </w:pPr>
                        <w:r>
                          <w:rPr>
                            <w:rFonts w:ascii="Arial" w:hAnsi="Arial" w:cs="Arial"/>
                            <w:color w:val="auto"/>
                            <w:sz w:val="22"/>
                            <w:szCs w:val="22"/>
                          </w:rPr>
                          <w:t>Houseparent’s</w:t>
                        </w:r>
                        <w:r w:rsidRPr="00DA2565">
                          <w:rPr>
                            <w:rFonts w:ascii="Arial" w:hAnsi="Arial" w:cs="Arial"/>
                            <w:color w:val="auto"/>
                            <w:sz w:val="22"/>
                            <w:szCs w:val="22"/>
                          </w:rPr>
                          <w:t>, Tutor</w:t>
                        </w:r>
                        <w:r>
                          <w:rPr>
                            <w:rFonts w:ascii="Arial" w:hAnsi="Arial" w:cs="Arial"/>
                            <w:color w:val="auto"/>
                            <w:sz w:val="22"/>
                            <w:szCs w:val="22"/>
                          </w:rPr>
                          <w:t>s</w:t>
                        </w:r>
                        <w:r w:rsidRPr="00DA2565">
                          <w:rPr>
                            <w:rFonts w:ascii="Arial" w:hAnsi="Arial" w:cs="Arial"/>
                            <w:color w:val="auto"/>
                            <w:sz w:val="22"/>
                            <w:szCs w:val="22"/>
                          </w:rPr>
                          <w:t>, Matron, S</w:t>
                        </w:r>
                        <w:r>
                          <w:rPr>
                            <w:rFonts w:ascii="Arial" w:hAnsi="Arial" w:cs="Arial"/>
                            <w:color w:val="auto"/>
                            <w:sz w:val="22"/>
                            <w:szCs w:val="22"/>
                          </w:rPr>
                          <w:t>chool Counsellor, Assistant</w:t>
                        </w:r>
                        <w:r w:rsidRPr="00DA2565">
                          <w:rPr>
                            <w:rFonts w:ascii="Arial" w:hAnsi="Arial" w:cs="Arial"/>
                            <w:color w:val="auto"/>
                            <w:sz w:val="22"/>
                            <w:szCs w:val="22"/>
                          </w:rPr>
                          <w:t xml:space="preserve"> Head (Pastoral)</w:t>
                        </w:r>
                        <w:r>
                          <w:rPr>
                            <w:rFonts w:ascii="Arial" w:hAnsi="Arial" w:cs="Arial"/>
                            <w:color w:val="auto"/>
                            <w:sz w:val="22"/>
                            <w:szCs w:val="22"/>
                          </w:rPr>
                          <w:t>, support staff and Matrons.</w:t>
                        </w:r>
                      </w:p>
                      <w:p w14:paraId="2AB3D73A" w14:textId="77777777" w:rsidR="00D63271" w:rsidRDefault="00D63271" w:rsidP="00D63271">
                        <w:pPr>
                          <w:pStyle w:val="NormalWeb"/>
                          <w:spacing w:before="0" w:beforeAutospacing="0" w:after="160" w:afterAutospacing="0" w:line="256" w:lineRule="auto"/>
                          <w:jc w:val="center"/>
                        </w:pPr>
                      </w:p>
                    </w:txbxContent>
                  </v:textbox>
                </v:shape>
                <v:shape id="Text Box 2" o:spid="_x0000_s1031" type="#_x0000_t202" style="position:absolute;left:2790;top:43032;width:24345;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" fillcolor="yellow">
                  <v:textbox>
                    <w:txbxContent>
                      <w:p w14:paraId="5A7C0CAB" w14:textId="77777777" w:rsidR="00D63271" w:rsidRPr="00373355" w:rsidRDefault="00D63271" w:rsidP="00D63271">
                        <w:pPr>
                          <w:pStyle w:val="NormalWeb"/>
                          <w:spacing w:before="0" w:beforeAutospacing="0" w:after="160" w:afterAutospacing="0" w:line="256" w:lineRule="auto"/>
                          <w:jc w:val="center"/>
                          <w:rPr>
                            <w:rFonts w:ascii="Arial" w:eastAsia="Calibri" w:hAnsi="Arial" w:cs="Arial"/>
                            <w:b/>
                            <w:bCs/>
                            <w:sz w:val="22"/>
                            <w:szCs w:val="22"/>
                          </w:rPr>
                        </w:pPr>
                        <w:r w:rsidRPr="00373355">
                          <w:rPr>
                            <w:rFonts w:ascii="Arial" w:eastAsia="Calibri" w:hAnsi="Arial" w:cs="Arial"/>
                            <w:b/>
                            <w:bCs/>
                            <w:sz w:val="22"/>
                            <w:szCs w:val="22"/>
                          </w:rPr>
                          <w:t>NEXT STEPS</w:t>
                        </w:r>
                      </w:p>
                      <w:p w14:paraId="63FEE744" w14:textId="77777777" w:rsidR="00D63271" w:rsidRPr="00373355" w:rsidRDefault="00D63271" w:rsidP="00D63271">
                        <w:pPr>
                          <w:pStyle w:val="NormalWeb"/>
                          <w:spacing w:before="0" w:beforeAutospacing="0" w:after="160" w:afterAutospacing="0" w:line="256" w:lineRule="auto"/>
                          <w:jc w:val="center"/>
                          <w:rPr>
                            <w:rFonts w:ascii="Arial" w:hAnsi="Arial" w:cs="Arial"/>
                            <w:sz w:val="22"/>
                            <w:szCs w:val="22"/>
                          </w:rPr>
                        </w:pPr>
                        <w:r w:rsidRPr="00373355">
                          <w:rPr>
                            <w:rFonts w:ascii="Arial" w:eastAsia="Calibri" w:hAnsi="Arial" w:cs="Arial"/>
                            <w:bCs/>
                            <w:sz w:val="22"/>
                            <w:szCs w:val="22"/>
                          </w:rPr>
                          <w:t>The Designated Safeguarding Lead, in discussion with the Pastoral Support team will decide on the next steps/actions</w:t>
                        </w:r>
                      </w:p>
                      <w:p w14:paraId="44FB122A" w14:textId="77777777" w:rsidR="00D63271" w:rsidRDefault="00D63271" w:rsidP="00D63271">
                        <w:pPr>
                          <w:pStyle w:val="NormalWeb"/>
                          <w:spacing w:before="0" w:beforeAutospacing="0" w:after="160" w:afterAutospacing="0" w:line="256" w:lineRule="auto"/>
                          <w:jc w:val="center"/>
                        </w:pPr>
                      </w:p>
                    </w:txbxContent>
                  </v:textbox>
                </v:shape>
                <v:shape id="Text Box 2" o:spid="_x0000_s1032" type="#_x0000_t202" style="position:absolute;left:29074;top:40107;width:26720;height:17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" fillcolor="#ffe699">
                  <v:textbox>
                    <w:txbxContent>
                      <w:p w14:paraId="3CEDF83F" w14:textId="77777777" w:rsidR="00D63271" w:rsidRDefault="00D63271" w:rsidP="00D63271">
                        <w:pPr>
                          <w:pStyle w:val="Default"/>
                          <w:jc w:val="center"/>
                          <w:rPr>
                            <w:rFonts w:ascii="Arial" w:hAnsi="Arial" w:cs="Arial"/>
                            <w:b/>
                            <w:bCs/>
                            <w:color w:val="auto"/>
                            <w:sz w:val="22"/>
                            <w:szCs w:val="22"/>
                          </w:rPr>
                        </w:pPr>
                        <w:r w:rsidRPr="00DA2565">
                          <w:rPr>
                            <w:rFonts w:ascii="Arial" w:hAnsi="Arial" w:cs="Arial"/>
                            <w:b/>
                            <w:bCs/>
                            <w:color w:val="auto"/>
                            <w:sz w:val="22"/>
                            <w:szCs w:val="22"/>
                          </w:rPr>
                          <w:t>AFTERWARDS</w:t>
                        </w:r>
                      </w:p>
                      <w:p w14:paraId="10594CDA" w14:textId="77777777" w:rsidR="00D63271" w:rsidRPr="00DA2565" w:rsidRDefault="00D63271" w:rsidP="00D63271">
                        <w:pPr>
                          <w:pStyle w:val="Default"/>
                          <w:jc w:val="center"/>
                          <w:rPr>
                            <w:rFonts w:ascii="Arial" w:hAnsi="Arial" w:cs="Arial"/>
                            <w:color w:val="auto"/>
                            <w:sz w:val="22"/>
                            <w:szCs w:val="22"/>
                          </w:rPr>
                        </w:pPr>
                      </w:p>
                      <w:p w14:paraId="4CE5F101" w14:textId="77777777"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Do not speak about the conversation to other </w:t>
                        </w:r>
                        <w:r w:rsidR="00A823C0">
                          <w:rPr>
                            <w:rFonts w:ascii="Arial" w:hAnsi="Arial" w:cs="Arial"/>
                            <w:color w:val="auto"/>
                            <w:sz w:val="22"/>
                            <w:szCs w:val="22"/>
                          </w:rPr>
                          <w:t>student</w:t>
                        </w:r>
                        <w:r w:rsidRPr="00DA2565">
                          <w:rPr>
                            <w:rFonts w:ascii="Arial" w:hAnsi="Arial" w:cs="Arial"/>
                            <w:color w:val="auto"/>
                            <w:sz w:val="22"/>
                            <w:szCs w:val="22"/>
                          </w:rPr>
                          <w:t xml:space="preserve">s /casually to other members of staff </w:t>
                        </w:r>
                      </w:p>
                      <w:p w14:paraId="2C5B9AD7" w14:textId="77777777"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Access support for yourself if you need it; there is a counselling service for staff or a senior colleague or line manager will happily speak to you and support you. </w:t>
                        </w:r>
                      </w:p>
                      <w:p w14:paraId="514FFE06" w14:textId="77777777" w:rsidR="00D63271" w:rsidRDefault="00D63271" w:rsidP="00D63271">
                        <w:pPr>
                          <w:pStyle w:val="NormalWeb"/>
                          <w:spacing w:before="0" w:beforeAutospacing="0" w:after="160" w:afterAutospacing="0" w:line="256" w:lineRule="auto"/>
                          <w:jc w:val="center"/>
                        </w:pPr>
                      </w:p>
                    </w:txbxContent>
                  </v:textbox>
                </v:shape>
                <v:shape id="Text Box 2" o:spid="_x0000_s1033" type="#_x0000_t202" style="position:absolute;left:27645;top:64430;width:28361;height:1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" fillcolor="#00b0f0">
                  <v:textbox>
                    <w:txbxContent>
                      <w:p w14:paraId="6464A284" w14:textId="77777777" w:rsidR="00D63271" w:rsidRDefault="00D63271" w:rsidP="00D63271">
                        <w:pPr>
                          <w:pStyle w:val="NormalWeb"/>
                          <w:spacing w:before="0" w:beforeAutospacing="0" w:after="160" w:afterAutospacing="0" w:line="256" w:lineRule="auto"/>
                          <w:jc w:val="center"/>
                          <w:rPr>
                            <w:rFonts w:ascii="Arial" w:eastAsia="Calibri" w:hAnsi="Arial"/>
                            <w:b/>
                            <w:sz w:val="22"/>
                            <w:szCs w:val="22"/>
                          </w:rPr>
                        </w:pPr>
                        <w:r>
                          <w:rPr>
                            <w:rFonts w:ascii="Arial" w:eastAsia="Calibri" w:hAnsi="Arial"/>
                            <w:b/>
                            <w:sz w:val="22"/>
                            <w:szCs w:val="22"/>
                          </w:rPr>
                          <w:t>EXTERNAL AGENCY SUPPORT</w:t>
                        </w:r>
                        <w:r w:rsidR="00B15320">
                          <w:rPr>
                            <w:rFonts w:ascii="Arial" w:eastAsia="Calibri" w:hAnsi="Arial"/>
                            <w:b/>
                            <w:sz w:val="22"/>
                            <w:szCs w:val="22"/>
                          </w:rPr>
                          <w:t xml:space="preserve"> (Often requiring the completion of an early help assessment)</w:t>
                        </w:r>
                      </w:p>
                      <w:p w14:paraId="03BB9F50" w14:textId="77777777" w:rsidR="00D63271" w:rsidRPr="00366985" w:rsidRDefault="00D63271" w:rsidP="00D63271">
                        <w:pPr>
                          <w:pStyle w:val="NormalWeb"/>
                          <w:spacing w:before="0" w:beforeAutospacing="0" w:after="160" w:afterAutospacing="0" w:line="256" w:lineRule="auto"/>
                          <w:jc w:val="center"/>
                          <w:rPr>
                            <w:sz w:val="22"/>
                            <w:szCs w:val="22"/>
                          </w:rPr>
                        </w:pPr>
                        <w:r w:rsidRPr="00366985">
                          <w:rPr>
                            <w:rFonts w:ascii="Arial" w:eastAsia="Calibri" w:hAnsi="Arial"/>
                            <w:sz w:val="22"/>
                            <w:szCs w:val="22"/>
                          </w:rPr>
                          <w:t xml:space="preserve">CAMHS, GP referral, Get Set and the Targeted Youth Support </w:t>
                        </w:r>
                      </w:p>
                    </w:txbxContent>
                  </v:textbox>
                </v:shape>
                <v:shapetype id="_x0000_t32" coordsize="21600,21600" o:spt="32" o:oned="t" path="m,l21600,21600e" filled="f">
                  <v:path arrowok="t" fillok="f" o:connecttype="none"/>
                  <o:lock v:ext="edit" shapetype="t"/>
                </v:shapetype>
                <v:shape id="Straight Arrow Connector 44" o:spid="_x0000_s1034" type="#_x0000_t32" style="position:absolute;left:29064;top:16803;width:10;height:2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" strokecolor="windowText" strokeweight="3pt">
                  <v:stroke endarrow="block" joinstyle="miter"/>
                </v:shape>
                <v:shape id="Straight Arrow Connector 55" o:spid="_x0000_s1035" type="#_x0000_t32" style="position:absolute;left:28964;top:37681;width:13992;height:23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" strokecolor="windowText" strokeweight="3pt">
                  <v:stroke endarrow="block" joinstyle="miter"/>
                </v:shape>
                <v:shape id="Straight Arrow Connector 58" o:spid="_x0000_s1036" type="#_x0000_t32" style="position:absolute;left:14962;top:37681;width:14102;height:53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" strokecolor="windowText" strokeweight="3pt">
                  <v:stroke endarrow="block" joinstyle="miter"/>
                </v:shape>
                <v:shape id="Straight Arrow Connector 31" o:spid="_x0000_s1037" type="#_x0000_t32" style="position:absolute;left:11241;top:54027;width:3721;height:105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" strokecolor="windowText" strokeweight="3pt">
                  <v:stroke endarrow="block" joinstyle="miter"/>
                </v:shape>
                <v:shape id="Straight Arrow Connector 32" o:spid="_x0000_s1038" type="#_x0000_t32" style="position:absolute;left:14962;top:54027;width:26864;height:10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" strokecolor="windowText" strokeweight="3pt">
                  <v:stroke endarrow="block" joinstyle="miter"/>
                </v:shape>
                <w10:anchorlock/>
              </v:group>
            </w:pict>
          </mc:Fallback>
        </mc:AlternateContent>
      </w:r>
    </w:p>
    <w:p w14:paraId="40799ED1" w14:textId="77777777" w:rsidR="00DA2565" w:rsidRPr="00252367" w:rsidRDefault="00DA2565" w:rsidP="00DA2565">
      <w:pPr>
        <w:pStyle w:val="Default"/>
        <w:rPr>
          <w:rFonts w:ascii="Arial" w:hAnsi="Arial" w:cs="Arial"/>
          <w:color w:val="auto"/>
          <w:sz w:val="22"/>
          <w:szCs w:val="22"/>
        </w:rPr>
      </w:pPr>
      <w:r w:rsidRPr="00252367">
        <w:rPr>
          <w:rFonts w:ascii="Arial" w:hAnsi="Arial" w:cs="Arial"/>
          <w:b/>
          <w:bCs/>
          <w:color w:val="auto"/>
          <w:sz w:val="22"/>
          <w:szCs w:val="22"/>
        </w:rPr>
        <w:lastRenderedPageBreak/>
        <w:t xml:space="preserve">Useful resources </w:t>
      </w:r>
    </w:p>
    <w:p w14:paraId="14CE95BD" w14:textId="77777777"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Stem4: </w:t>
      </w:r>
      <w:r w:rsidR="00252367">
        <w:rPr>
          <w:rFonts w:ascii="Arial" w:hAnsi="Arial" w:cs="Arial"/>
          <w:color w:val="auto"/>
          <w:sz w:val="22"/>
          <w:szCs w:val="22"/>
        </w:rPr>
        <w:tab/>
      </w:r>
      <w:r w:rsidRPr="00252367">
        <w:rPr>
          <w:rFonts w:ascii="Arial" w:hAnsi="Arial" w:cs="Arial"/>
          <w:color w:val="auto"/>
          <w:sz w:val="22"/>
          <w:szCs w:val="22"/>
        </w:rPr>
        <w:t xml:space="preserve">http://www.stem4.org.uk/ </w:t>
      </w:r>
    </w:p>
    <w:p w14:paraId="54533705" w14:textId="77777777"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Young Minds: </w:t>
      </w:r>
      <w:r w:rsidR="00252367">
        <w:rPr>
          <w:rFonts w:ascii="Arial" w:hAnsi="Arial" w:cs="Arial"/>
          <w:color w:val="auto"/>
          <w:sz w:val="22"/>
          <w:szCs w:val="22"/>
        </w:rPr>
        <w:tab/>
      </w:r>
      <w:r w:rsidRPr="00252367">
        <w:rPr>
          <w:rFonts w:ascii="Arial" w:hAnsi="Arial" w:cs="Arial"/>
          <w:color w:val="auto"/>
          <w:sz w:val="22"/>
          <w:szCs w:val="22"/>
        </w:rPr>
        <w:t xml:space="preserve">http://www.youngminds.org.uk </w:t>
      </w:r>
    </w:p>
    <w:p w14:paraId="17729FF9" w14:textId="77777777"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Childline: </w:t>
      </w:r>
      <w:r w:rsidR="00252367">
        <w:rPr>
          <w:rFonts w:ascii="Arial" w:hAnsi="Arial" w:cs="Arial"/>
          <w:color w:val="auto"/>
          <w:sz w:val="22"/>
          <w:szCs w:val="22"/>
        </w:rPr>
        <w:tab/>
      </w:r>
      <w:r w:rsidRPr="00252367">
        <w:rPr>
          <w:rFonts w:ascii="Arial" w:hAnsi="Arial" w:cs="Arial"/>
          <w:color w:val="auto"/>
          <w:sz w:val="22"/>
          <w:szCs w:val="22"/>
        </w:rPr>
        <w:t xml:space="preserve">http://www.childline.org.uk </w:t>
      </w:r>
    </w:p>
    <w:p w14:paraId="236FCF2D" w14:textId="77777777"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Youth2Youth:</w:t>
      </w:r>
      <w:r w:rsidR="00252367">
        <w:rPr>
          <w:rFonts w:ascii="Arial" w:hAnsi="Arial" w:cs="Arial"/>
          <w:color w:val="auto"/>
          <w:sz w:val="22"/>
          <w:szCs w:val="22"/>
        </w:rPr>
        <w:tab/>
      </w:r>
      <w:r w:rsidRPr="00252367">
        <w:rPr>
          <w:rFonts w:ascii="Arial" w:hAnsi="Arial" w:cs="Arial"/>
          <w:color w:val="auto"/>
          <w:sz w:val="22"/>
          <w:szCs w:val="22"/>
        </w:rPr>
        <w:t xml:space="preserve">http://youth2youth.co.uk </w:t>
      </w:r>
    </w:p>
    <w:p w14:paraId="136BC246" w14:textId="77777777" w:rsidR="002F4A9D" w:rsidRPr="00252367" w:rsidRDefault="00DA2565" w:rsidP="00DA2565">
      <w:pPr>
        <w:rPr>
          <w:rFonts w:ascii="Arial" w:hAnsi="Arial" w:cs="Arial"/>
          <w:sz w:val="22"/>
          <w:szCs w:val="22"/>
        </w:rPr>
      </w:pPr>
      <w:r w:rsidRPr="00252367">
        <w:rPr>
          <w:rFonts w:ascii="Arial" w:hAnsi="Arial" w:cs="Arial"/>
          <w:sz w:val="22"/>
          <w:szCs w:val="22"/>
        </w:rPr>
        <w:t xml:space="preserve">Mind: </w:t>
      </w:r>
      <w:r w:rsidR="00252367">
        <w:rPr>
          <w:rFonts w:ascii="Arial" w:hAnsi="Arial" w:cs="Arial"/>
          <w:sz w:val="22"/>
          <w:szCs w:val="22"/>
        </w:rPr>
        <w:tab/>
      </w:r>
      <w:r w:rsidR="00252367">
        <w:rPr>
          <w:rFonts w:ascii="Arial" w:hAnsi="Arial" w:cs="Arial"/>
          <w:sz w:val="22"/>
          <w:szCs w:val="22"/>
        </w:rPr>
        <w:tab/>
      </w:r>
      <w:r w:rsidRPr="00252367">
        <w:rPr>
          <w:rFonts w:ascii="Arial" w:hAnsi="Arial" w:cs="Arial"/>
          <w:sz w:val="22"/>
          <w:szCs w:val="22"/>
        </w:rPr>
        <w:t>http://mind.org.uk</w:t>
      </w:r>
    </w:p>
    <w:sectPr w:rsidR="002F4A9D" w:rsidRPr="00252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0442"/>
    <w:multiLevelType w:val="hybridMultilevel"/>
    <w:tmpl w:val="F8A8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F2265"/>
    <w:multiLevelType w:val="hybridMultilevel"/>
    <w:tmpl w:val="8D06C59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69C1C51"/>
    <w:multiLevelType w:val="hybridMultilevel"/>
    <w:tmpl w:val="20A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91CBF"/>
    <w:multiLevelType w:val="hybridMultilevel"/>
    <w:tmpl w:val="C2B8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43D10"/>
    <w:multiLevelType w:val="hybridMultilevel"/>
    <w:tmpl w:val="9FF6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D78A7"/>
    <w:multiLevelType w:val="hybridMultilevel"/>
    <w:tmpl w:val="D60E8E5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678B7EB0"/>
    <w:multiLevelType w:val="hybridMultilevel"/>
    <w:tmpl w:val="DC0C52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65"/>
    <w:rsid w:val="001678D5"/>
    <w:rsid w:val="0023088A"/>
    <w:rsid w:val="00252367"/>
    <w:rsid w:val="002C6167"/>
    <w:rsid w:val="002F4A9D"/>
    <w:rsid w:val="00430A68"/>
    <w:rsid w:val="00564578"/>
    <w:rsid w:val="00590078"/>
    <w:rsid w:val="00632770"/>
    <w:rsid w:val="006E07E3"/>
    <w:rsid w:val="00846DE7"/>
    <w:rsid w:val="00A823C0"/>
    <w:rsid w:val="00B15320"/>
    <w:rsid w:val="00B53EE0"/>
    <w:rsid w:val="00D63271"/>
    <w:rsid w:val="00D633C6"/>
    <w:rsid w:val="00DA2565"/>
    <w:rsid w:val="00DC3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D155"/>
  <w15:chartTrackingRefBased/>
  <w15:docId w15:val="{411D52F6-6F5B-458E-891B-ABBAD677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36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56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3088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4CA07-8F84-4444-9C19-56588CCA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Jenna Catley-Day - Brymore Academy</cp:lastModifiedBy>
  <cp:revision>2</cp:revision>
  <dcterms:created xsi:type="dcterms:W3CDTF">2021-04-26T10:27:00Z</dcterms:created>
  <dcterms:modified xsi:type="dcterms:W3CDTF">2021-04-26T10:27:00Z</dcterms:modified>
</cp:coreProperties>
</file>