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1E72" w14:textId="25DDB36A" w:rsidR="00DF39A3" w:rsidRPr="0087718F" w:rsidRDefault="00DF39A3" w:rsidP="00DF39A3">
      <w:pPr>
        <w:jc w:val="both"/>
        <w:rPr>
          <w:rFonts w:ascii="Arial" w:hAnsi="Arial" w:cs="Arial"/>
          <w:sz w:val="20"/>
          <w:szCs w:val="20"/>
        </w:rPr>
      </w:pPr>
    </w:p>
    <w:p w14:paraId="4538B3E9" w14:textId="2B5AD9A6" w:rsidR="00DF39A3" w:rsidRPr="0087718F" w:rsidRDefault="00DF39A3" w:rsidP="00DF39A3">
      <w:pPr>
        <w:jc w:val="both"/>
        <w:rPr>
          <w:rFonts w:ascii="Arial" w:hAnsi="Arial" w:cs="Arial"/>
          <w:sz w:val="20"/>
          <w:szCs w:val="20"/>
        </w:rPr>
      </w:pPr>
    </w:p>
    <w:p w14:paraId="575C6D46" w14:textId="0FD90A92" w:rsidR="00DF39A3" w:rsidRPr="0087718F" w:rsidRDefault="00DF39A3" w:rsidP="00DF39A3">
      <w:pPr>
        <w:jc w:val="both"/>
        <w:rPr>
          <w:rFonts w:ascii="Arial" w:hAnsi="Arial" w:cs="Arial"/>
          <w:sz w:val="20"/>
          <w:szCs w:val="20"/>
        </w:rPr>
      </w:pPr>
    </w:p>
    <w:p w14:paraId="14774B59" w14:textId="77777777" w:rsidR="00DF39A3" w:rsidRPr="0087718F" w:rsidRDefault="00DF39A3" w:rsidP="00DF39A3">
      <w:pPr>
        <w:jc w:val="both"/>
        <w:rPr>
          <w:rFonts w:ascii="Arial" w:hAnsi="Arial" w:cs="Arial"/>
          <w:sz w:val="20"/>
          <w:szCs w:val="20"/>
        </w:rPr>
      </w:pPr>
    </w:p>
    <w:p w14:paraId="3B952B8F" w14:textId="77777777" w:rsidR="00DF39A3" w:rsidRPr="0087718F" w:rsidRDefault="00DF39A3" w:rsidP="00DF39A3">
      <w:pPr>
        <w:jc w:val="both"/>
        <w:rPr>
          <w:rFonts w:ascii="Arial" w:hAnsi="Arial" w:cs="Arial"/>
          <w:sz w:val="20"/>
          <w:szCs w:val="20"/>
        </w:rPr>
      </w:pPr>
    </w:p>
    <w:p w14:paraId="43EAEF7B" w14:textId="3F7ECE3D" w:rsidR="007D6926" w:rsidRPr="0087718F" w:rsidRDefault="00150342" w:rsidP="00DF39A3">
      <w:pPr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 xml:space="preserve">Dear </w:t>
      </w:r>
      <w:r w:rsidR="00417C05">
        <w:rPr>
          <w:rFonts w:ascii="Arial" w:hAnsi="Arial" w:cs="Arial"/>
          <w:sz w:val="20"/>
          <w:szCs w:val="20"/>
        </w:rPr>
        <w:t>P</w:t>
      </w:r>
      <w:r w:rsidRPr="0087718F">
        <w:rPr>
          <w:rFonts w:ascii="Arial" w:hAnsi="Arial" w:cs="Arial"/>
          <w:sz w:val="20"/>
          <w:szCs w:val="20"/>
        </w:rPr>
        <w:t>arent</w:t>
      </w:r>
      <w:r w:rsidR="00DF39A3" w:rsidRPr="0087718F">
        <w:rPr>
          <w:rFonts w:ascii="Arial" w:hAnsi="Arial" w:cs="Arial"/>
          <w:sz w:val="20"/>
          <w:szCs w:val="20"/>
        </w:rPr>
        <w:t>/</w:t>
      </w:r>
      <w:r w:rsidR="00417C05">
        <w:rPr>
          <w:rFonts w:ascii="Arial" w:hAnsi="Arial" w:cs="Arial"/>
          <w:sz w:val="20"/>
          <w:szCs w:val="20"/>
        </w:rPr>
        <w:t>C</w:t>
      </w:r>
      <w:r w:rsidR="00DF39A3" w:rsidRPr="0087718F">
        <w:rPr>
          <w:rFonts w:ascii="Arial" w:hAnsi="Arial" w:cs="Arial"/>
          <w:sz w:val="20"/>
          <w:szCs w:val="20"/>
        </w:rPr>
        <w:t>arer</w:t>
      </w:r>
    </w:p>
    <w:p w14:paraId="30B219E1" w14:textId="77777777" w:rsidR="00150342" w:rsidRPr="0087718F" w:rsidRDefault="00150342" w:rsidP="00DF39A3">
      <w:pPr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 xml:space="preserve">This </w:t>
      </w:r>
      <w:r w:rsidR="00F469AB" w:rsidRPr="0087718F">
        <w:rPr>
          <w:rFonts w:ascii="Arial" w:hAnsi="Arial" w:cs="Arial"/>
          <w:sz w:val="20"/>
          <w:szCs w:val="20"/>
        </w:rPr>
        <w:t>week</w:t>
      </w:r>
      <w:r w:rsidR="005F7273" w:rsidRPr="0087718F">
        <w:rPr>
          <w:rFonts w:ascii="Arial" w:hAnsi="Arial" w:cs="Arial"/>
          <w:sz w:val="20"/>
          <w:szCs w:val="20"/>
        </w:rPr>
        <w:t xml:space="preserve"> Year 10 attended a</w:t>
      </w:r>
      <w:r w:rsidRPr="0087718F">
        <w:rPr>
          <w:rFonts w:ascii="Arial" w:hAnsi="Arial" w:cs="Arial"/>
          <w:sz w:val="20"/>
          <w:szCs w:val="20"/>
        </w:rPr>
        <w:t xml:space="preserve"> session on Apprenticeships to get them thinking about the options available to them post 16.</w:t>
      </w:r>
    </w:p>
    <w:p w14:paraId="3B979CEA" w14:textId="6848A578" w:rsidR="005B4AA0" w:rsidRPr="0087718F" w:rsidRDefault="005B4AA0" w:rsidP="00DF39A3">
      <w:pPr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 xml:space="preserve">Our </w:t>
      </w:r>
      <w:r w:rsidR="00DF39A3" w:rsidRPr="0087718F">
        <w:rPr>
          <w:rFonts w:ascii="Arial" w:hAnsi="Arial" w:cs="Arial"/>
          <w:sz w:val="20"/>
          <w:szCs w:val="20"/>
        </w:rPr>
        <w:t>students</w:t>
      </w:r>
      <w:r w:rsidRPr="0087718F">
        <w:rPr>
          <w:rFonts w:ascii="Arial" w:hAnsi="Arial" w:cs="Arial"/>
          <w:sz w:val="20"/>
          <w:szCs w:val="20"/>
        </w:rPr>
        <w:t xml:space="preserve"> can also choose A levels, </w:t>
      </w:r>
      <w:hyperlink r:id="rId5" w:anchor=":~:text=T%20Levels%20are%20an%20alternative%20to%20A%20levels%2C,industry%20placement%20that%20lasts%20at%20least%2045%20days." w:history="1">
        <w:r w:rsidRPr="0087718F">
          <w:rPr>
            <w:rStyle w:val="Hyperlink"/>
            <w:rFonts w:ascii="Arial" w:hAnsi="Arial" w:cs="Arial"/>
            <w:sz w:val="20"/>
            <w:szCs w:val="20"/>
          </w:rPr>
          <w:t>T levels</w:t>
        </w:r>
      </w:hyperlink>
      <w:r w:rsidRPr="0087718F">
        <w:rPr>
          <w:rFonts w:ascii="Arial" w:hAnsi="Arial" w:cs="Arial"/>
          <w:sz w:val="20"/>
          <w:szCs w:val="20"/>
        </w:rPr>
        <w:t xml:space="preserve"> and vocational Diplomas. </w:t>
      </w:r>
      <w:r w:rsidRPr="0087718F">
        <w:rPr>
          <w:rFonts w:ascii="Arial" w:hAnsi="Arial" w:cs="Arial"/>
          <w:sz w:val="20"/>
          <w:szCs w:val="20"/>
          <w:lang w:val="en-US"/>
        </w:rPr>
        <w:t>A</w:t>
      </w:r>
      <w:hyperlink r:id="rId6" w:history="1">
        <w:r w:rsidRPr="0087718F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guide for parents and </w:t>
        </w:r>
        <w:proofErr w:type="spellStart"/>
        <w:r w:rsidRPr="0087718F">
          <w:rPr>
            <w:rStyle w:val="Hyperlink"/>
            <w:rFonts w:ascii="Arial" w:hAnsi="Arial" w:cs="Arial"/>
            <w:sz w:val="20"/>
            <w:szCs w:val="20"/>
            <w:lang w:val="en-US"/>
          </w:rPr>
          <w:t>carers</w:t>
        </w:r>
        <w:proofErr w:type="spellEnd"/>
        <w:r w:rsidRPr="0087718F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of children age 11-24</w:t>
        </w:r>
      </w:hyperlink>
      <w:r w:rsidRPr="0087718F">
        <w:rPr>
          <w:rFonts w:ascii="Arial" w:hAnsi="Arial" w:cs="Arial"/>
          <w:sz w:val="20"/>
          <w:szCs w:val="20"/>
          <w:lang w:val="en-US"/>
        </w:rPr>
        <w:t xml:space="preserve"> is helpful in explaining the choices your son will face in Year 11, and  </w:t>
      </w:r>
      <w:hyperlink r:id="rId7" w:history="1">
        <w:r w:rsidRPr="0087718F">
          <w:rPr>
            <w:rFonts w:ascii="Arial" w:hAnsi="Arial" w:cs="Arial"/>
            <w:color w:val="0000FF"/>
            <w:sz w:val="20"/>
            <w:szCs w:val="20"/>
            <w:u w:val="single"/>
          </w:rPr>
          <w:t>Post-16: What next? - BBC Bitesize</w:t>
        </w:r>
      </w:hyperlink>
      <w:r w:rsidRPr="0087718F">
        <w:rPr>
          <w:rFonts w:ascii="Arial" w:hAnsi="Arial" w:cs="Arial"/>
          <w:sz w:val="20"/>
          <w:szCs w:val="20"/>
        </w:rPr>
        <w:t xml:space="preserve"> is a useful conversation starter.</w:t>
      </w:r>
    </w:p>
    <w:p w14:paraId="30D23F2F" w14:textId="77777777" w:rsidR="00150342" w:rsidRPr="0087718F" w:rsidRDefault="00150342" w:rsidP="00DF39A3">
      <w:pPr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 xml:space="preserve">Although this may seem a long way away, </w:t>
      </w:r>
      <w:r w:rsidR="005B4AA0" w:rsidRPr="0087718F">
        <w:rPr>
          <w:rFonts w:ascii="Arial" w:hAnsi="Arial" w:cs="Arial"/>
          <w:sz w:val="20"/>
          <w:szCs w:val="20"/>
        </w:rPr>
        <w:t xml:space="preserve">we are keen to get conversations both at school and home started early about your son’s next steps. </w:t>
      </w:r>
      <w:r w:rsidRPr="0087718F">
        <w:rPr>
          <w:rFonts w:ascii="Arial" w:hAnsi="Arial" w:cs="Arial"/>
          <w:sz w:val="20"/>
          <w:szCs w:val="20"/>
        </w:rPr>
        <w:t xml:space="preserve">Apprenticeships </w:t>
      </w:r>
      <w:proofErr w:type="gramStart"/>
      <w:r w:rsidRPr="0087718F">
        <w:rPr>
          <w:rFonts w:ascii="Arial" w:hAnsi="Arial" w:cs="Arial"/>
          <w:sz w:val="20"/>
          <w:szCs w:val="20"/>
        </w:rPr>
        <w:t>in particular are</w:t>
      </w:r>
      <w:proofErr w:type="gramEnd"/>
      <w:r w:rsidRPr="0087718F">
        <w:rPr>
          <w:rFonts w:ascii="Arial" w:hAnsi="Arial" w:cs="Arial"/>
          <w:sz w:val="20"/>
          <w:szCs w:val="20"/>
        </w:rPr>
        <w:t xml:space="preserve"> often advertised in the Autumn term of Year 11 and </w:t>
      </w:r>
      <w:r w:rsidR="005B4AA0" w:rsidRPr="0087718F">
        <w:rPr>
          <w:rFonts w:ascii="Arial" w:hAnsi="Arial" w:cs="Arial"/>
          <w:sz w:val="20"/>
          <w:szCs w:val="20"/>
        </w:rPr>
        <w:t>th</w:t>
      </w:r>
      <w:r w:rsidR="005F7273" w:rsidRPr="0087718F">
        <w:rPr>
          <w:rFonts w:ascii="Arial" w:hAnsi="Arial" w:cs="Arial"/>
          <w:sz w:val="20"/>
          <w:szCs w:val="20"/>
        </w:rPr>
        <w:t>erefore</w:t>
      </w:r>
      <w:r w:rsidRPr="0087718F">
        <w:rPr>
          <w:rFonts w:ascii="Arial" w:hAnsi="Arial" w:cs="Arial"/>
          <w:sz w:val="20"/>
          <w:szCs w:val="20"/>
        </w:rPr>
        <w:t xml:space="preserve"> if </w:t>
      </w:r>
      <w:r w:rsidR="005F7273" w:rsidRPr="0087718F">
        <w:rPr>
          <w:rFonts w:ascii="Arial" w:hAnsi="Arial" w:cs="Arial"/>
          <w:sz w:val="20"/>
          <w:szCs w:val="20"/>
        </w:rPr>
        <w:t>your</w:t>
      </w:r>
      <w:r w:rsidRPr="0087718F">
        <w:rPr>
          <w:rFonts w:ascii="Arial" w:hAnsi="Arial" w:cs="Arial"/>
          <w:sz w:val="20"/>
          <w:szCs w:val="20"/>
        </w:rPr>
        <w:t xml:space="preserve"> son is </w:t>
      </w:r>
      <w:r w:rsidR="005F7273" w:rsidRPr="0087718F">
        <w:rPr>
          <w:rFonts w:ascii="Arial" w:hAnsi="Arial" w:cs="Arial"/>
          <w:sz w:val="20"/>
          <w:szCs w:val="20"/>
        </w:rPr>
        <w:t>considering</w:t>
      </w:r>
      <w:r w:rsidRPr="0087718F">
        <w:rPr>
          <w:rFonts w:ascii="Arial" w:hAnsi="Arial" w:cs="Arial"/>
          <w:sz w:val="20"/>
          <w:szCs w:val="20"/>
        </w:rPr>
        <w:t xml:space="preserve"> this as an option, we need to ensure they are prepared and know the application process before the end of Year 10.</w:t>
      </w:r>
    </w:p>
    <w:p w14:paraId="709C52EC" w14:textId="42F38246" w:rsidR="005F7273" w:rsidRPr="0087718F" w:rsidRDefault="00150342" w:rsidP="00DF39A3">
      <w:pPr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 xml:space="preserve">A great place to start is to explore </w:t>
      </w:r>
      <w:hyperlink r:id="rId8" w:history="1">
        <w:r w:rsidRPr="0087718F">
          <w:rPr>
            <w:rStyle w:val="Hyperlink"/>
            <w:rFonts w:ascii="Arial" w:hAnsi="Arial" w:cs="Arial"/>
            <w:sz w:val="20"/>
            <w:szCs w:val="20"/>
          </w:rPr>
          <w:t>Amazing Apprenticeships</w:t>
        </w:r>
      </w:hyperlink>
      <w:r w:rsidR="005F7273" w:rsidRPr="0087718F">
        <w:rPr>
          <w:rFonts w:ascii="Arial" w:hAnsi="Arial" w:cs="Arial"/>
          <w:sz w:val="20"/>
          <w:szCs w:val="20"/>
        </w:rPr>
        <w:t>.</w:t>
      </w:r>
      <w:r w:rsidR="005B4AA0" w:rsidRPr="0087718F">
        <w:rPr>
          <w:rFonts w:ascii="Arial" w:hAnsi="Arial" w:cs="Arial"/>
          <w:sz w:val="20"/>
          <w:szCs w:val="20"/>
        </w:rPr>
        <w:t xml:space="preserve"> </w:t>
      </w:r>
      <w:r w:rsidRPr="0087718F">
        <w:rPr>
          <w:rFonts w:ascii="Arial" w:hAnsi="Arial" w:cs="Arial"/>
          <w:sz w:val="20"/>
          <w:szCs w:val="20"/>
        </w:rPr>
        <w:t xml:space="preserve">There are over 700 apprenticeship types (“standards”) available, and ever growing! The complete list can be seen </w:t>
      </w:r>
      <w:hyperlink r:id="rId9" w:history="1">
        <w:r w:rsidRPr="0087718F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87718F">
        <w:rPr>
          <w:rFonts w:ascii="Arial" w:hAnsi="Arial" w:cs="Arial"/>
          <w:sz w:val="20"/>
          <w:szCs w:val="20"/>
        </w:rPr>
        <w:t xml:space="preserve">. You will see the breadth of opportunity; </w:t>
      </w:r>
      <w:r w:rsidR="005F7273" w:rsidRPr="0087718F">
        <w:rPr>
          <w:rFonts w:ascii="Arial" w:hAnsi="Arial" w:cs="Arial"/>
          <w:sz w:val="20"/>
          <w:szCs w:val="20"/>
        </w:rPr>
        <w:t>apprenticeships</w:t>
      </w:r>
      <w:r w:rsidRPr="0087718F">
        <w:rPr>
          <w:rFonts w:ascii="Arial" w:hAnsi="Arial" w:cs="Arial"/>
          <w:sz w:val="20"/>
          <w:szCs w:val="20"/>
        </w:rPr>
        <w:t xml:space="preserve"> are no longer the traditional practical trade role that </w:t>
      </w:r>
      <w:r w:rsidR="005F7273" w:rsidRPr="0087718F">
        <w:rPr>
          <w:rFonts w:ascii="Arial" w:hAnsi="Arial" w:cs="Arial"/>
          <w:sz w:val="20"/>
          <w:szCs w:val="20"/>
        </w:rPr>
        <w:t>parents</w:t>
      </w:r>
      <w:r w:rsidRPr="0087718F">
        <w:rPr>
          <w:rFonts w:ascii="Arial" w:hAnsi="Arial" w:cs="Arial"/>
          <w:sz w:val="20"/>
          <w:szCs w:val="20"/>
        </w:rPr>
        <w:t xml:space="preserve"> were familiar </w:t>
      </w:r>
      <w:r w:rsidR="005F7273" w:rsidRPr="0087718F">
        <w:rPr>
          <w:rFonts w:ascii="Arial" w:hAnsi="Arial" w:cs="Arial"/>
          <w:sz w:val="20"/>
          <w:szCs w:val="20"/>
        </w:rPr>
        <w:t xml:space="preserve">with when they were </w:t>
      </w:r>
      <w:r w:rsidRPr="0087718F">
        <w:rPr>
          <w:rFonts w:ascii="Arial" w:hAnsi="Arial" w:cs="Arial"/>
          <w:sz w:val="20"/>
          <w:szCs w:val="20"/>
        </w:rPr>
        <w:t>at school.</w:t>
      </w:r>
    </w:p>
    <w:p w14:paraId="2A69B8DA" w14:textId="15B5E65F" w:rsidR="00150342" w:rsidRPr="0087718F" w:rsidRDefault="005F7273" w:rsidP="00DF39A3">
      <w:pPr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 xml:space="preserve"> You will also see the availability of degree apprenticeships – a fantastic way of avoiding the debt associated with a </w:t>
      </w:r>
      <w:proofErr w:type="gramStart"/>
      <w:r w:rsidRPr="0087718F">
        <w:rPr>
          <w:rFonts w:ascii="Arial" w:hAnsi="Arial" w:cs="Arial"/>
          <w:sz w:val="20"/>
          <w:szCs w:val="20"/>
        </w:rPr>
        <w:t>University</w:t>
      </w:r>
      <w:proofErr w:type="gramEnd"/>
      <w:r w:rsidRPr="0087718F">
        <w:rPr>
          <w:rFonts w:ascii="Arial" w:hAnsi="Arial" w:cs="Arial"/>
          <w:sz w:val="20"/>
          <w:szCs w:val="20"/>
        </w:rPr>
        <w:t xml:space="preserve"> pathway. </w:t>
      </w:r>
      <w:hyperlink r:id="rId10" w:anchor=":~:text=Degree%20apprenticeships%20combine%20working%20with%20studying%20part-time%20at,on%20the%20programme%20and%20requirements%20of%20the%20employer." w:history="1">
        <w:r w:rsidRPr="0087718F">
          <w:rPr>
            <w:rStyle w:val="Hyperlink"/>
            <w:rFonts w:ascii="Arial" w:hAnsi="Arial" w:cs="Arial"/>
            <w:sz w:val="20"/>
            <w:szCs w:val="20"/>
          </w:rPr>
          <w:t>Degree apprenticeships</w:t>
        </w:r>
      </w:hyperlink>
      <w:r w:rsidRPr="0087718F">
        <w:rPr>
          <w:rFonts w:ascii="Arial" w:hAnsi="Arial" w:cs="Arial"/>
          <w:sz w:val="20"/>
          <w:szCs w:val="20"/>
        </w:rPr>
        <w:t xml:space="preserve"> are incredibly competitive and there are some </w:t>
      </w:r>
      <w:proofErr w:type="gramStart"/>
      <w:r w:rsidRPr="0087718F">
        <w:rPr>
          <w:rFonts w:ascii="Arial" w:hAnsi="Arial" w:cs="Arial"/>
          <w:sz w:val="20"/>
          <w:szCs w:val="20"/>
        </w:rPr>
        <w:t>really exciting</w:t>
      </w:r>
      <w:proofErr w:type="gramEnd"/>
      <w:r w:rsidRPr="0087718F">
        <w:rPr>
          <w:rFonts w:ascii="Arial" w:hAnsi="Arial" w:cs="Arial"/>
          <w:sz w:val="20"/>
          <w:szCs w:val="20"/>
        </w:rPr>
        <w:t xml:space="preserve"> vacancies.</w:t>
      </w:r>
    </w:p>
    <w:p w14:paraId="59E20579" w14:textId="4BA99966" w:rsidR="005F7273" w:rsidRPr="0087718F" w:rsidRDefault="005F7273" w:rsidP="00DF39A3">
      <w:pPr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 xml:space="preserve">You can explore the local </w:t>
      </w:r>
      <w:r w:rsidR="005B4AA0" w:rsidRPr="0087718F">
        <w:rPr>
          <w:rFonts w:ascii="Arial" w:hAnsi="Arial" w:cs="Arial"/>
          <w:sz w:val="20"/>
          <w:szCs w:val="20"/>
        </w:rPr>
        <w:t xml:space="preserve">apprenticeship </w:t>
      </w:r>
      <w:r w:rsidRPr="0087718F">
        <w:rPr>
          <w:rFonts w:ascii="Arial" w:hAnsi="Arial" w:cs="Arial"/>
          <w:sz w:val="20"/>
          <w:szCs w:val="20"/>
        </w:rPr>
        <w:t xml:space="preserve">vacancies within your area at </w:t>
      </w:r>
      <w:hyperlink r:id="rId11" w:history="1">
        <w:r w:rsidRPr="0087718F">
          <w:rPr>
            <w:rStyle w:val="Hyperlink"/>
            <w:rFonts w:ascii="Arial" w:hAnsi="Arial" w:cs="Arial"/>
            <w:sz w:val="20"/>
            <w:szCs w:val="20"/>
          </w:rPr>
          <w:t>Find An Apprenticeship.</w:t>
        </w:r>
      </w:hyperlink>
      <w:r w:rsidRPr="0087718F">
        <w:rPr>
          <w:rFonts w:ascii="Arial" w:hAnsi="Arial" w:cs="Arial"/>
          <w:sz w:val="20"/>
          <w:szCs w:val="20"/>
        </w:rPr>
        <w:t xml:space="preserve">  We recommend that you and your son create an account so you can set your criteria to receive notifications of local vacancies within the sector your son is interested in.</w:t>
      </w:r>
      <w:r w:rsidR="00870BDE" w:rsidRPr="0087718F">
        <w:rPr>
          <w:rFonts w:ascii="Arial" w:hAnsi="Arial" w:cs="Arial"/>
          <w:sz w:val="20"/>
          <w:szCs w:val="20"/>
        </w:rPr>
        <w:t xml:space="preserve"> </w:t>
      </w:r>
    </w:p>
    <w:p w14:paraId="3A96171E" w14:textId="77777777" w:rsidR="00870BDE" w:rsidRPr="0087718F" w:rsidRDefault="00870BDE" w:rsidP="00DF39A3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>Finally…</w:t>
      </w:r>
    </w:p>
    <w:p w14:paraId="2B01ABB9" w14:textId="24333BE9" w:rsidR="00870BDE" w:rsidRPr="0087718F" w:rsidRDefault="00870BDE" w:rsidP="00DF39A3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 xml:space="preserve">Help your son to identify their strengths and key skills – have a go at the </w:t>
      </w:r>
      <w:hyperlink r:id="rId12" w:history="1">
        <w:r w:rsidRPr="0087718F">
          <w:rPr>
            <w:rStyle w:val="Hyperlink"/>
            <w:rFonts w:ascii="Arial" w:hAnsi="Arial" w:cs="Arial"/>
            <w:sz w:val="20"/>
            <w:szCs w:val="20"/>
          </w:rPr>
          <w:t>buzz quiz</w:t>
        </w:r>
      </w:hyperlink>
      <w:r w:rsidRPr="0087718F">
        <w:rPr>
          <w:rFonts w:ascii="Arial" w:hAnsi="Arial" w:cs="Arial"/>
          <w:sz w:val="20"/>
          <w:szCs w:val="20"/>
        </w:rPr>
        <w:t xml:space="preserve"> together to see their personality attributes. </w:t>
      </w:r>
    </w:p>
    <w:p w14:paraId="7A25992B" w14:textId="77777777" w:rsidR="00870BDE" w:rsidRPr="0087718F" w:rsidRDefault="00870BDE" w:rsidP="00DF39A3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</w:rPr>
        <w:t xml:space="preserve">Talk to them about their preferred learning style – exams, coursework, ongoing assessment etc.  </w:t>
      </w:r>
    </w:p>
    <w:p w14:paraId="0F71F2F9" w14:textId="160E188A" w:rsidR="00EC09B7" w:rsidRPr="0087718F" w:rsidRDefault="00870BDE" w:rsidP="00DF39A3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7718F">
        <w:rPr>
          <w:rFonts w:ascii="Arial" w:hAnsi="Arial" w:cs="Arial"/>
          <w:sz w:val="20"/>
          <w:szCs w:val="20"/>
        </w:rPr>
        <w:t>Take a look</w:t>
      </w:r>
      <w:proofErr w:type="gramEnd"/>
      <w:r w:rsidRPr="0087718F">
        <w:rPr>
          <w:rFonts w:ascii="Arial" w:hAnsi="Arial" w:cs="Arial"/>
          <w:sz w:val="20"/>
          <w:szCs w:val="20"/>
        </w:rPr>
        <w:t xml:space="preserve"> at </w:t>
      </w:r>
      <w:hyperlink r:id="rId13" w:history="1">
        <w:r w:rsidR="005B4AA0" w:rsidRPr="0087718F">
          <w:rPr>
            <w:rStyle w:val="Hyperlink"/>
            <w:rFonts w:ascii="Arial" w:hAnsi="Arial" w:cs="Arial"/>
            <w:sz w:val="20"/>
            <w:szCs w:val="20"/>
            <w:lang w:val="en-US"/>
          </w:rPr>
          <w:t>Career Mag</w:t>
        </w:r>
      </w:hyperlink>
      <w:r w:rsidRPr="0087718F">
        <w:rPr>
          <w:rFonts w:ascii="Arial" w:hAnsi="Arial" w:cs="Arial"/>
          <w:sz w:val="20"/>
          <w:szCs w:val="20"/>
          <w:lang w:val="en-US"/>
        </w:rPr>
        <w:t xml:space="preserve"> - </w:t>
      </w:r>
      <w:r w:rsidR="005B4AA0" w:rsidRPr="0087718F">
        <w:rPr>
          <w:rFonts w:ascii="Arial" w:hAnsi="Arial" w:cs="Arial"/>
          <w:sz w:val="20"/>
          <w:szCs w:val="20"/>
          <w:lang w:val="en-US"/>
        </w:rPr>
        <w:t>a really supportive publication covering topics such as suppor</w:t>
      </w:r>
      <w:r w:rsidR="00EC09B7" w:rsidRPr="0087718F">
        <w:rPr>
          <w:rFonts w:ascii="Arial" w:hAnsi="Arial" w:cs="Arial"/>
          <w:sz w:val="20"/>
          <w:szCs w:val="20"/>
          <w:lang w:val="en-US"/>
        </w:rPr>
        <w:t>ting your child on results day</w:t>
      </w:r>
      <w:r w:rsidR="005B4AA0" w:rsidRPr="0087718F">
        <w:rPr>
          <w:rFonts w:ascii="Arial" w:hAnsi="Arial" w:cs="Arial"/>
          <w:sz w:val="20"/>
          <w:szCs w:val="20"/>
          <w:lang w:val="en-US"/>
        </w:rPr>
        <w:t>, and topical career spotlights.</w:t>
      </w:r>
      <w:r w:rsidRPr="0087718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182E0BF" w14:textId="205A4C1A" w:rsidR="005B4AA0" w:rsidRPr="0087718F" w:rsidRDefault="00870BDE" w:rsidP="00DF39A3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718F">
        <w:rPr>
          <w:rFonts w:ascii="Arial" w:hAnsi="Arial" w:cs="Arial"/>
          <w:sz w:val="20"/>
          <w:szCs w:val="20"/>
        </w:rPr>
        <w:t xml:space="preserve">Look at labour market information. You can compare different jobs and salaries at </w:t>
      </w:r>
      <w:proofErr w:type="spellStart"/>
      <w:r w:rsidRPr="0087718F">
        <w:rPr>
          <w:rFonts w:ascii="Arial" w:hAnsi="Arial" w:cs="Arial"/>
          <w:color w:val="0000FF"/>
          <w:sz w:val="20"/>
          <w:szCs w:val="20"/>
          <w:u w:val="single"/>
        </w:rPr>
        <w:t>Careerometer</w:t>
      </w:r>
      <w:proofErr w:type="spellEnd"/>
    </w:p>
    <w:p w14:paraId="53247595" w14:textId="5774E8DD" w:rsidR="00870BDE" w:rsidRPr="0087718F" w:rsidRDefault="00870BDE" w:rsidP="00DF39A3">
      <w:pPr>
        <w:spacing w:line="25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718F">
        <w:rPr>
          <w:rFonts w:ascii="Arial" w:hAnsi="Arial" w:cs="Arial"/>
          <w:sz w:val="20"/>
          <w:szCs w:val="20"/>
          <w:lang w:val="en-US"/>
        </w:rPr>
        <w:t>The more informed you and your son are, the better choices they will make and the easier the transition to post 16 education and training will be.</w:t>
      </w:r>
      <w:r w:rsidR="00EC09B7" w:rsidRPr="0087718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B71BFBC" w14:textId="5D6B5026" w:rsidR="00EC09B7" w:rsidRPr="0087718F" w:rsidRDefault="00EC09B7" w:rsidP="00DF39A3">
      <w:pPr>
        <w:spacing w:line="25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718F">
        <w:rPr>
          <w:rFonts w:ascii="Arial" w:hAnsi="Arial" w:cs="Arial"/>
          <w:sz w:val="20"/>
          <w:szCs w:val="20"/>
          <w:lang w:val="en-US"/>
        </w:rPr>
        <w:t>Please do get in touch if you wish to discuss anything further</w:t>
      </w:r>
      <w:r w:rsidR="00DF39A3" w:rsidRPr="0087718F">
        <w:rPr>
          <w:rFonts w:ascii="Arial" w:hAnsi="Arial" w:cs="Arial"/>
          <w:sz w:val="20"/>
          <w:szCs w:val="20"/>
          <w:lang w:val="en-US"/>
        </w:rPr>
        <w:t>.</w:t>
      </w:r>
    </w:p>
    <w:p w14:paraId="671530F2" w14:textId="1927E238" w:rsidR="00DF39A3" w:rsidRDefault="00417C05" w:rsidP="00417C05">
      <w:pPr>
        <w:spacing w:after="120" w:line="25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21E3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CF9977" wp14:editId="02643F54">
                <wp:simplePos x="0" y="0"/>
                <wp:positionH relativeFrom="column">
                  <wp:posOffset>3152775</wp:posOffset>
                </wp:positionH>
                <wp:positionV relativeFrom="paragraph">
                  <wp:posOffset>137795</wp:posOffset>
                </wp:positionV>
                <wp:extent cx="1485900" cy="8401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8CD1" w14:textId="1C569061" w:rsidR="00417C05" w:rsidRDefault="00417C05" w:rsidP="00417C05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F9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10.85pt;width:117pt;height:6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" stroked="f">
                <v:textbox>
                  <w:txbxContent>
                    <w:p w14:paraId="18AF8CD1" w14:textId="1C569061" w:rsidR="00417C05" w:rsidRDefault="00417C05" w:rsidP="00417C05">
                      <w:pPr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39A3" w:rsidRPr="0087718F">
        <w:rPr>
          <w:rFonts w:ascii="Arial" w:hAnsi="Arial" w:cs="Arial"/>
          <w:sz w:val="20"/>
          <w:szCs w:val="20"/>
          <w:lang w:val="en-US"/>
        </w:rPr>
        <w:t xml:space="preserve">Yours </w:t>
      </w:r>
      <w:r>
        <w:rPr>
          <w:rFonts w:ascii="Arial" w:hAnsi="Arial" w:cs="Arial"/>
          <w:sz w:val="20"/>
          <w:szCs w:val="20"/>
          <w:lang w:val="en-US"/>
        </w:rPr>
        <w:t>faithfully</w:t>
      </w:r>
    </w:p>
    <w:p w14:paraId="7EBBD90E" w14:textId="6A972D68" w:rsidR="00417C05" w:rsidRPr="0087718F" w:rsidRDefault="00417C05" w:rsidP="00DF39A3">
      <w:pPr>
        <w:spacing w:line="25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17C0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EABB36" wp14:editId="6BD5C8EA">
                <wp:simplePos x="0" y="0"/>
                <wp:positionH relativeFrom="column">
                  <wp:posOffset>3352800</wp:posOffset>
                </wp:positionH>
                <wp:positionV relativeFrom="paragraph">
                  <wp:posOffset>10160</wp:posOffset>
                </wp:positionV>
                <wp:extent cx="1181100" cy="79629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9B59" w14:textId="3FED90C3" w:rsidR="00417C05" w:rsidRDefault="00417C05" w:rsidP="00417C05">
                            <w:r w:rsidRPr="008771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7D7532C" wp14:editId="3A9E79A7">
                                  <wp:extent cx="971550" cy="733425"/>
                                  <wp:effectExtent l="0" t="0" r="0" b="9525"/>
                                  <wp:docPr id="10" name="Picture 10" descr="A picture containing scissors, to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scissors, too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BB36" id="_x0000_s1027" type="#_x0000_t202" style="position:absolute;left:0;text-align:left;margin-left:264pt;margin-top:.8pt;width:93pt;height:6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" stroked="f">
                <v:textbox>
                  <w:txbxContent>
                    <w:p w14:paraId="7E219B59" w14:textId="3FED90C3" w:rsidR="00417C05" w:rsidRDefault="00417C05" w:rsidP="00417C05">
                      <w:r w:rsidRPr="0087718F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7D7532C" wp14:editId="3A9E79A7">
                            <wp:extent cx="971550" cy="733425"/>
                            <wp:effectExtent l="0" t="0" r="0" b="9525"/>
                            <wp:docPr id="10" name="Picture 10" descr="A picture containing scissors, to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scissors, tool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1E3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41EDB" wp14:editId="1227FB2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485900" cy="7143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6B1C" w14:textId="4917FB49" w:rsidR="00417C05" w:rsidRDefault="00417C05" w:rsidP="00417C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FEC19" wp14:editId="55E146FC">
                                  <wp:extent cx="1228725" cy="46367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520" cy="469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1EDB" id="_x0000_s1028" type="#_x0000_t202" style="position:absolute;left:0;text-align:left;margin-left:0;margin-top:1.3pt;width:117pt;height:5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" stroked="f">
                <v:textbox>
                  <w:txbxContent>
                    <w:p w14:paraId="2D076B1C" w14:textId="4917FB49" w:rsidR="00417C05" w:rsidRDefault="00417C05" w:rsidP="00417C05">
                      <w:r>
                        <w:rPr>
                          <w:noProof/>
                        </w:rPr>
                        <w:drawing>
                          <wp:inline distT="0" distB="0" distL="0" distR="0" wp14:anchorId="380FEC19" wp14:editId="55E146FC">
                            <wp:extent cx="1228725" cy="46367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520" cy="469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8E5BB1" w14:textId="72BD1EE4" w:rsidR="0087718F" w:rsidRPr="0087718F" w:rsidRDefault="0087718F" w:rsidP="00DF39A3">
      <w:pPr>
        <w:spacing w:line="25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A11C6E5" w14:textId="6C57424B" w:rsidR="00417C05" w:rsidRDefault="00417C05" w:rsidP="00417C05">
      <w:pPr>
        <w:spacing w:line="25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2E34B3B" w14:textId="77777777" w:rsidR="00417C05" w:rsidRDefault="00417C05" w:rsidP="00417C05">
      <w:pPr>
        <w:spacing w:after="0" w:line="25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FC824BB" w14:textId="6A799CEA" w:rsidR="00417C05" w:rsidRDefault="00417C05" w:rsidP="00417C05">
      <w:pPr>
        <w:spacing w:after="0" w:line="25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7718F">
        <w:rPr>
          <w:rFonts w:ascii="Arial" w:hAnsi="Arial" w:cs="Arial"/>
          <w:sz w:val="20"/>
          <w:szCs w:val="20"/>
          <w:lang w:val="en-US"/>
        </w:rPr>
        <w:t xml:space="preserve">Clare Lewis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Mia Briggs</w:t>
      </w:r>
    </w:p>
    <w:p w14:paraId="70DA4D14" w14:textId="1C4E3651" w:rsidR="00417C05" w:rsidRPr="00417C05" w:rsidRDefault="00417C05" w:rsidP="00417C05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87718F">
        <w:rPr>
          <w:rFonts w:ascii="Arial" w:hAnsi="Arial" w:cs="Arial"/>
          <w:sz w:val="20"/>
          <w:szCs w:val="20"/>
          <w:lang w:val="en-US"/>
        </w:rPr>
        <w:t xml:space="preserve">Bridgwater &amp; Taunton College Trust Careers Leader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Brymore Academy Careers Lead</w:t>
      </w:r>
    </w:p>
    <w:sectPr w:rsidR="00417C05" w:rsidRPr="00417C05" w:rsidSect="00DF39A3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2D32"/>
    <w:multiLevelType w:val="hybridMultilevel"/>
    <w:tmpl w:val="2E7A73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4FA9"/>
    <w:multiLevelType w:val="hybridMultilevel"/>
    <w:tmpl w:val="BE1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42"/>
    <w:rsid w:val="00150342"/>
    <w:rsid w:val="00182826"/>
    <w:rsid w:val="00313BE8"/>
    <w:rsid w:val="00417C05"/>
    <w:rsid w:val="005B4AA0"/>
    <w:rsid w:val="005F7273"/>
    <w:rsid w:val="00721E34"/>
    <w:rsid w:val="00870BDE"/>
    <w:rsid w:val="0087718F"/>
    <w:rsid w:val="00B577AD"/>
    <w:rsid w:val="00C66226"/>
    <w:rsid w:val="00DC3400"/>
    <w:rsid w:val="00DF39A3"/>
    <w:rsid w:val="00EC09B7"/>
    <w:rsid w:val="00F4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6AC"/>
  <w15:chartTrackingRefBased/>
  <w15:docId w15:val="{F5D4FF55-3453-4421-9A9F-B873855C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A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zingapprenticeships.com/apprenticeships/" TargetMode="External"/><Relationship Id="rId13" Type="http://schemas.openxmlformats.org/officeDocument/2006/relationships/hyperlink" Target="https://careermap.co.uk/careermag-par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6ws47h" TargetMode="External"/><Relationship Id="rId12" Type="http://schemas.openxmlformats.org/officeDocument/2006/relationships/hyperlink" Target="https://icould.com/buzz-qui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ipd.co.uk/Images/parents-and-carers-guide-2019_tcm18-17811.pdf" TargetMode="External"/><Relationship Id="rId11" Type="http://schemas.openxmlformats.org/officeDocument/2006/relationships/hyperlink" Target="https://www.gov.uk/apply-apprenticeship" TargetMode="External"/><Relationship Id="rId5" Type="http://schemas.openxmlformats.org/officeDocument/2006/relationships/hyperlink" Target="https://www.tlevels.gov.uk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ucas.com/apprenticeships/what-you-need-know-about-apprenticeships/degree-apprenticeship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ituteforapprenticeships.org/apprenticeship-standards/?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Lewis - Central Trust</dc:creator>
  <cp:keywords/>
  <dc:description/>
  <cp:lastModifiedBy>Alison Wilkinson - Brymore Academy</cp:lastModifiedBy>
  <cp:revision>5</cp:revision>
  <cp:lastPrinted>2022-01-20T10:50:00Z</cp:lastPrinted>
  <dcterms:created xsi:type="dcterms:W3CDTF">2022-01-20T10:53:00Z</dcterms:created>
  <dcterms:modified xsi:type="dcterms:W3CDTF">2022-01-21T11:10:00Z</dcterms:modified>
</cp:coreProperties>
</file>