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78381" w14:textId="2BB32B1D" w:rsidR="003A6DF9" w:rsidRDefault="00293633">
      <w:r w:rsidRPr="00131475">
        <w:rPr>
          <w:rFonts w:ascii="Verdana" w:hAnsi="Verdana"/>
          <w:b/>
          <w:bCs/>
          <w:noProof/>
          <w:sz w:val="26"/>
          <w:szCs w:val="26"/>
        </w:rPr>
        <w:drawing>
          <wp:anchor distT="0" distB="0" distL="114300" distR="114300" simplePos="0" relativeHeight="251659264" behindDoc="0" locked="0" layoutInCell="1" allowOverlap="1" wp14:anchorId="355012C7" wp14:editId="6C02D331">
            <wp:simplePos x="0" y="0"/>
            <wp:positionH relativeFrom="margin">
              <wp:align>center</wp:align>
            </wp:positionH>
            <wp:positionV relativeFrom="margin">
              <wp:posOffset>-219075</wp:posOffset>
            </wp:positionV>
            <wp:extent cx="6496050" cy="1114425"/>
            <wp:effectExtent l="0" t="0" r="0" b="9525"/>
            <wp:wrapSquare wrapText="bothSides"/>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3801" t="17543" r="1775" b="51547"/>
                    <a:stretch>
                      <a:fillRect/>
                    </a:stretch>
                  </pic:blipFill>
                  <pic:spPr bwMode="auto">
                    <a:xfrm>
                      <a:off x="0" y="0"/>
                      <a:ext cx="64960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85A238" w14:textId="77777777" w:rsidR="00293633" w:rsidRDefault="00293633" w:rsidP="003A6DF9">
      <w:pPr>
        <w:ind w:left="-993"/>
        <w:jc w:val="center"/>
        <w:rPr>
          <w:rFonts w:ascii="Verdana" w:hAnsi="Verdana"/>
          <w:b/>
          <w:bCs/>
          <w:sz w:val="26"/>
          <w:szCs w:val="26"/>
        </w:rPr>
      </w:pPr>
    </w:p>
    <w:p w14:paraId="5A60366D" w14:textId="77777777" w:rsidR="00293633" w:rsidRDefault="00293633" w:rsidP="003A6DF9">
      <w:pPr>
        <w:ind w:left="-993"/>
        <w:jc w:val="center"/>
        <w:rPr>
          <w:rFonts w:ascii="Verdana" w:hAnsi="Verdana"/>
          <w:b/>
          <w:bCs/>
          <w:sz w:val="26"/>
          <w:szCs w:val="26"/>
        </w:rPr>
      </w:pPr>
    </w:p>
    <w:p w14:paraId="135059E3" w14:textId="77777777" w:rsidR="00293633" w:rsidRDefault="00293633" w:rsidP="003A6DF9">
      <w:pPr>
        <w:ind w:left="-993"/>
        <w:jc w:val="center"/>
        <w:rPr>
          <w:rFonts w:ascii="Verdana" w:hAnsi="Verdana"/>
          <w:b/>
          <w:bCs/>
          <w:sz w:val="26"/>
          <w:szCs w:val="26"/>
        </w:rPr>
      </w:pPr>
    </w:p>
    <w:p w14:paraId="4C1E76BB" w14:textId="77777777" w:rsidR="00293633" w:rsidRPr="00293633" w:rsidRDefault="00293633" w:rsidP="003A6DF9">
      <w:pPr>
        <w:ind w:left="-993"/>
        <w:jc w:val="center"/>
        <w:rPr>
          <w:rFonts w:ascii="Verdana" w:hAnsi="Verdana"/>
          <w:b/>
          <w:bCs/>
          <w:color w:val="000000" w:themeColor="text1"/>
          <w:sz w:val="26"/>
          <w:szCs w:val="26"/>
        </w:rPr>
      </w:pPr>
    </w:p>
    <w:p w14:paraId="47BDD2D4" w14:textId="4FFF1F66" w:rsidR="00293633" w:rsidRPr="00293633" w:rsidRDefault="001E033A" w:rsidP="00293633">
      <w:pPr>
        <w:rPr>
          <w:rFonts w:asciiTheme="minorHAnsi" w:hAnsiTheme="minorHAnsi" w:cstheme="minorHAnsi"/>
          <w:b/>
          <w:color w:val="000000" w:themeColor="text1"/>
          <w:sz w:val="72"/>
          <w:szCs w:val="72"/>
        </w:rPr>
      </w:pPr>
      <w:r>
        <w:rPr>
          <w:rFonts w:asciiTheme="minorHAnsi" w:hAnsiTheme="minorHAnsi" w:cstheme="minorHAnsi"/>
          <w:b/>
          <w:color w:val="000000" w:themeColor="text1"/>
          <w:sz w:val="72"/>
          <w:szCs w:val="72"/>
        </w:rPr>
        <w:t xml:space="preserve">10. </w:t>
      </w:r>
      <w:r w:rsidR="00BE6B37">
        <w:rPr>
          <w:rFonts w:asciiTheme="minorHAnsi" w:hAnsiTheme="minorHAnsi" w:cstheme="minorHAnsi"/>
          <w:b/>
          <w:color w:val="000000" w:themeColor="text1"/>
          <w:sz w:val="72"/>
          <w:szCs w:val="72"/>
        </w:rPr>
        <w:t>PROCEDURE TO VERIFY THE IDENTITY OF ALL CANDIDATES</w:t>
      </w:r>
      <w:r w:rsidR="00293633" w:rsidRPr="00293633">
        <w:rPr>
          <w:rFonts w:asciiTheme="minorHAnsi" w:hAnsiTheme="minorHAnsi" w:cstheme="minorHAnsi"/>
          <w:b/>
          <w:color w:val="000000" w:themeColor="text1"/>
          <w:sz w:val="72"/>
          <w:szCs w:val="72"/>
        </w:rPr>
        <w:t xml:space="preserve"> (Exams)</w:t>
      </w:r>
    </w:p>
    <w:p w14:paraId="42200D25" w14:textId="02975BD2" w:rsidR="00293633" w:rsidRPr="00293633" w:rsidRDefault="00293633" w:rsidP="00293633">
      <w:pPr>
        <w:rPr>
          <w:rFonts w:asciiTheme="minorHAnsi" w:hAnsiTheme="minorHAnsi" w:cstheme="minorHAnsi"/>
          <w:color w:val="000000" w:themeColor="text1"/>
          <w:sz w:val="72"/>
          <w:szCs w:val="72"/>
        </w:rPr>
      </w:pPr>
      <w:r w:rsidRPr="00293633">
        <w:rPr>
          <w:rFonts w:asciiTheme="minorHAnsi" w:hAnsiTheme="minorHAnsi" w:cstheme="minorHAnsi"/>
          <w:color w:val="000000" w:themeColor="text1"/>
          <w:sz w:val="72"/>
          <w:szCs w:val="72"/>
        </w:rPr>
        <w:t>2024/25</w:t>
      </w:r>
    </w:p>
    <w:p w14:paraId="4C71BE9C" w14:textId="77777777" w:rsidR="00293633" w:rsidRPr="00293633" w:rsidRDefault="00293633" w:rsidP="00293633">
      <w:pPr>
        <w:rPr>
          <w:rFonts w:asciiTheme="minorHAnsi" w:hAnsiTheme="minorHAnsi" w:cstheme="minorHAnsi"/>
          <w:color w:val="000000" w:themeColor="text1"/>
          <w:sz w:val="72"/>
          <w:szCs w:val="72"/>
        </w:rPr>
      </w:pPr>
    </w:p>
    <w:p w14:paraId="1D2C04E3" w14:textId="77777777" w:rsidR="00293633" w:rsidRPr="00293633" w:rsidRDefault="00293633" w:rsidP="00293633">
      <w:pPr>
        <w:rPr>
          <w:rFonts w:asciiTheme="minorHAnsi" w:hAnsiTheme="minorHAnsi" w:cstheme="minorHAnsi"/>
        </w:rPr>
      </w:pPr>
    </w:p>
    <w:p w14:paraId="50FE1E5F" w14:textId="77777777" w:rsidR="00293633" w:rsidRPr="00293633" w:rsidRDefault="00293633" w:rsidP="00293633">
      <w:pPr>
        <w:jc w:val="right"/>
        <w:rPr>
          <w:rFonts w:asciiTheme="minorHAnsi" w:hAnsiTheme="minorHAnsi" w:cstheme="minorHAnsi"/>
        </w:rPr>
      </w:pPr>
    </w:p>
    <w:p w14:paraId="10454A55" w14:textId="77777777" w:rsidR="00293633" w:rsidRPr="00293633" w:rsidRDefault="00293633" w:rsidP="00293633">
      <w:pPr>
        <w:jc w:val="right"/>
        <w:rPr>
          <w:rFonts w:asciiTheme="minorHAnsi" w:hAnsiTheme="minorHAnsi" w:cstheme="minorHAnsi"/>
        </w:rPr>
      </w:pPr>
    </w:p>
    <w:p w14:paraId="44BD43FE" w14:textId="3FE005A4" w:rsidR="00293633" w:rsidRDefault="00293633" w:rsidP="00293633">
      <w:pPr>
        <w:jc w:val="right"/>
        <w:rPr>
          <w:rFonts w:asciiTheme="minorHAnsi" w:hAnsiTheme="minorHAnsi" w:cstheme="minorHAnsi"/>
        </w:rPr>
      </w:pPr>
      <w:r w:rsidRPr="00865552">
        <w:rPr>
          <w:rFonts w:asciiTheme="minorHAnsi" w:hAnsiTheme="minorHAnsi" w:cstheme="minorHAnsi"/>
        </w:rPr>
        <w:t>This policy is reviewed annually to ensure compliance with current regulations</w:t>
      </w:r>
    </w:p>
    <w:p w14:paraId="4D44AB53" w14:textId="77777777" w:rsidR="009256FA" w:rsidRPr="00865552" w:rsidRDefault="009256FA" w:rsidP="00293633">
      <w:pPr>
        <w:jc w:val="right"/>
        <w:rPr>
          <w:rFonts w:asciiTheme="minorHAnsi" w:hAnsiTheme="minorHAnsi" w:cstheme="minorHAnsi"/>
        </w:rPr>
      </w:pPr>
    </w:p>
    <w:tbl>
      <w:tblPr>
        <w:tblStyle w:val="TableGrid"/>
        <w:tblW w:w="4371" w:type="dxa"/>
        <w:tblInd w:w="580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410"/>
        <w:gridCol w:w="1961"/>
      </w:tblGrid>
      <w:tr w:rsidR="00293633" w:rsidRPr="00865552" w14:paraId="38EFE324" w14:textId="77777777" w:rsidTr="009957B4">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E630EE" w14:textId="77777777" w:rsidR="00293633" w:rsidRPr="00865552" w:rsidRDefault="00293633" w:rsidP="001D795A">
            <w:pPr>
              <w:spacing w:line="276" w:lineRule="auto"/>
              <w:rPr>
                <w:rFonts w:asciiTheme="minorHAnsi" w:hAnsiTheme="minorHAnsi" w:cstheme="minorHAnsi"/>
              </w:rPr>
            </w:pPr>
            <w:r w:rsidRPr="00865552">
              <w:rPr>
                <w:rFonts w:asciiTheme="minorHAnsi" w:hAnsiTheme="minorHAnsi" w:cstheme="minorHAnsi"/>
              </w:rPr>
              <w:t>Approved/reviewed by</w:t>
            </w:r>
          </w:p>
        </w:tc>
      </w:tr>
      <w:tr w:rsidR="00293633" w:rsidRPr="00865552" w14:paraId="530E7D5E" w14:textId="77777777" w:rsidTr="009957B4">
        <w:tc>
          <w:tcPr>
            <w:tcW w:w="437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5E9BD42" w14:textId="09646393" w:rsidR="00293633" w:rsidRPr="00865552" w:rsidRDefault="001E033A" w:rsidP="001D795A">
            <w:pPr>
              <w:spacing w:line="276" w:lineRule="auto"/>
              <w:jc w:val="both"/>
              <w:rPr>
                <w:rFonts w:asciiTheme="minorHAnsi" w:hAnsiTheme="minorHAnsi" w:cstheme="minorHAnsi"/>
              </w:rPr>
            </w:pPr>
            <w:r>
              <w:rPr>
                <w:noProof/>
              </w:rPr>
              <w:drawing>
                <wp:inline distT="0" distB="0" distL="0" distR="0" wp14:anchorId="6B4CB7DF" wp14:editId="7936CC10">
                  <wp:extent cx="1038225" cy="533400"/>
                  <wp:effectExtent l="0" t="0" r="9525" b="0"/>
                  <wp:docPr id="1056029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029098"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225" cy="533400"/>
                          </a:xfrm>
                          <a:prstGeom prst="rect">
                            <a:avLst/>
                          </a:prstGeom>
                          <a:noFill/>
                          <a:ln>
                            <a:noFill/>
                          </a:ln>
                        </pic:spPr>
                      </pic:pic>
                    </a:graphicData>
                  </a:graphic>
                </wp:inline>
              </w:drawing>
            </w:r>
          </w:p>
        </w:tc>
      </w:tr>
      <w:tr w:rsidR="00293633" w:rsidRPr="00865552" w14:paraId="20C5D2DE" w14:textId="77777777" w:rsidTr="009957B4">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14:paraId="6DEC6AAB" w14:textId="4534F54C" w:rsidR="00293633" w:rsidRPr="00865552" w:rsidRDefault="00293633" w:rsidP="001D795A">
            <w:pPr>
              <w:spacing w:line="276" w:lineRule="auto"/>
              <w:ind w:left="1080" w:hanging="1080"/>
              <w:rPr>
                <w:rFonts w:asciiTheme="minorHAnsi" w:hAnsiTheme="minorHAnsi" w:cstheme="minorHAnsi"/>
              </w:rPr>
            </w:pPr>
            <w:r w:rsidRPr="00865552">
              <w:rPr>
                <w:rFonts w:asciiTheme="minorHAnsi" w:hAnsiTheme="minorHAnsi" w:cstheme="minorHAnsi"/>
              </w:rPr>
              <w:t>Date of nex</w:t>
            </w:r>
            <w:r w:rsidR="009256FA">
              <w:rPr>
                <w:rFonts w:asciiTheme="minorHAnsi" w:hAnsiTheme="minorHAnsi" w:cstheme="minorHAnsi"/>
              </w:rPr>
              <w:t xml:space="preserve">t </w:t>
            </w:r>
            <w:r w:rsidRPr="00865552">
              <w:rPr>
                <w:rFonts w:asciiTheme="minorHAnsi" w:hAnsiTheme="minorHAnsi" w:cstheme="minorHAnsi"/>
              </w:rPr>
              <w:t>review</w:t>
            </w:r>
          </w:p>
        </w:tc>
        <w:tc>
          <w:tcPr>
            <w:tcW w:w="1961" w:type="dxa"/>
            <w:tcBorders>
              <w:top w:val="single" w:sz="8" w:space="0" w:color="auto"/>
              <w:left w:val="single" w:sz="8" w:space="0" w:color="auto"/>
              <w:bottom w:val="single" w:sz="8" w:space="0" w:color="auto"/>
              <w:right w:val="single" w:sz="8" w:space="0" w:color="auto"/>
            </w:tcBorders>
            <w:shd w:val="clear" w:color="auto" w:fill="auto"/>
            <w:vAlign w:val="center"/>
          </w:tcPr>
          <w:p w14:paraId="21C51510" w14:textId="51B718C2" w:rsidR="00293633" w:rsidRPr="00865552" w:rsidRDefault="001E033A" w:rsidP="001D795A">
            <w:pPr>
              <w:spacing w:line="276" w:lineRule="auto"/>
              <w:jc w:val="both"/>
              <w:rPr>
                <w:rFonts w:asciiTheme="minorHAnsi" w:hAnsiTheme="minorHAnsi" w:cstheme="minorHAnsi"/>
              </w:rPr>
            </w:pPr>
            <w:r>
              <w:rPr>
                <w:rFonts w:asciiTheme="minorHAnsi" w:hAnsiTheme="minorHAnsi" w:cstheme="minorHAnsi"/>
              </w:rPr>
              <w:t>November 2025</w:t>
            </w:r>
          </w:p>
        </w:tc>
      </w:tr>
    </w:tbl>
    <w:p w14:paraId="60375022" w14:textId="77777777" w:rsidR="00293633" w:rsidRDefault="00293633" w:rsidP="00293633">
      <w:pPr>
        <w:pStyle w:val="Headinglevel1"/>
        <w:spacing w:before="240" w:line="276" w:lineRule="auto"/>
      </w:pPr>
    </w:p>
    <w:p w14:paraId="70388E70" w14:textId="77777777" w:rsidR="00293633" w:rsidRPr="00293633" w:rsidRDefault="00293633" w:rsidP="00293633">
      <w:pPr>
        <w:rPr>
          <w:b/>
          <w:color w:val="000000" w:themeColor="text1"/>
          <w:sz w:val="72"/>
          <w:szCs w:val="72"/>
        </w:rPr>
      </w:pPr>
    </w:p>
    <w:p w14:paraId="09BA219D" w14:textId="77777777" w:rsidR="00293633" w:rsidRPr="00865552" w:rsidRDefault="00293633" w:rsidP="00293633">
      <w:pPr>
        <w:pStyle w:val="Headinglevel1"/>
        <w:spacing w:before="240"/>
        <w:rPr>
          <w:rFonts w:asciiTheme="minorHAnsi" w:hAnsiTheme="minorHAnsi" w:cstheme="minorHAnsi"/>
          <w:color w:val="000000" w:themeColor="text1"/>
          <w:szCs w:val="24"/>
        </w:rPr>
      </w:pPr>
      <w:r w:rsidRPr="00865552">
        <w:rPr>
          <w:rFonts w:asciiTheme="minorHAnsi" w:hAnsiTheme="minorHAnsi" w:cstheme="minorHAnsi"/>
          <w:color w:val="000000" w:themeColor="text1"/>
          <w:szCs w:val="24"/>
        </w:rPr>
        <w:t>Key staff involved in the policy</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410"/>
        <w:gridCol w:w="4596"/>
      </w:tblGrid>
      <w:tr w:rsidR="00293633" w:rsidRPr="00865552" w14:paraId="51137A52" w14:textId="77777777" w:rsidTr="003939C0">
        <w:tc>
          <w:tcPr>
            <w:tcW w:w="4410" w:type="dxa"/>
            <w:tcBorders>
              <w:top w:val="single" w:sz="8" w:space="0" w:color="auto"/>
              <w:left w:val="single" w:sz="8" w:space="0" w:color="auto"/>
              <w:bottom w:val="single" w:sz="6" w:space="0" w:color="auto"/>
              <w:right w:val="single" w:sz="6" w:space="0" w:color="auto"/>
            </w:tcBorders>
            <w:shd w:val="clear" w:color="auto" w:fill="000000" w:themeFill="text1"/>
          </w:tcPr>
          <w:p w14:paraId="44A8345D"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Role</w:t>
            </w:r>
          </w:p>
        </w:tc>
        <w:tc>
          <w:tcPr>
            <w:tcW w:w="4596" w:type="dxa"/>
            <w:tcBorders>
              <w:top w:val="single" w:sz="8" w:space="0" w:color="auto"/>
              <w:left w:val="single" w:sz="6" w:space="0" w:color="auto"/>
              <w:bottom w:val="single" w:sz="6" w:space="0" w:color="auto"/>
              <w:right w:val="single" w:sz="8" w:space="0" w:color="auto"/>
            </w:tcBorders>
            <w:shd w:val="clear" w:color="auto" w:fill="000000" w:themeFill="text1"/>
          </w:tcPr>
          <w:p w14:paraId="03EDB3B3" w14:textId="77777777" w:rsidR="00293633" w:rsidRPr="00865552" w:rsidRDefault="00293633" w:rsidP="001D795A">
            <w:pPr>
              <w:rPr>
                <w:rFonts w:asciiTheme="minorHAnsi" w:hAnsiTheme="minorHAnsi" w:cstheme="minorHAnsi"/>
                <w:bCs/>
                <w:color w:val="FFFFFF" w:themeColor="background1"/>
              </w:rPr>
            </w:pPr>
            <w:r w:rsidRPr="00865552">
              <w:rPr>
                <w:rFonts w:asciiTheme="minorHAnsi" w:hAnsiTheme="minorHAnsi" w:cstheme="minorHAnsi"/>
                <w:bCs/>
                <w:color w:val="FFFFFF" w:themeColor="background1"/>
              </w:rPr>
              <w:t>Name(s)</w:t>
            </w:r>
          </w:p>
        </w:tc>
      </w:tr>
      <w:tr w:rsidR="00293633" w:rsidRPr="00865552" w14:paraId="131E934A" w14:textId="77777777" w:rsidTr="003939C0">
        <w:tc>
          <w:tcPr>
            <w:tcW w:w="4410" w:type="dxa"/>
            <w:tcBorders>
              <w:top w:val="single" w:sz="6" w:space="0" w:color="auto"/>
              <w:left w:val="single" w:sz="8" w:space="0" w:color="auto"/>
              <w:bottom w:val="single" w:sz="6" w:space="0" w:color="auto"/>
              <w:right w:val="single" w:sz="6" w:space="0" w:color="auto"/>
            </w:tcBorders>
          </w:tcPr>
          <w:p w14:paraId="734880A4" w14:textId="77777777" w:rsidR="00293633" w:rsidRPr="00865552" w:rsidRDefault="00293633" w:rsidP="001D795A">
            <w:pPr>
              <w:rPr>
                <w:rFonts w:asciiTheme="minorHAnsi" w:hAnsiTheme="minorHAnsi" w:cstheme="minorHAnsi"/>
                <w:bCs/>
                <w:color w:val="000000" w:themeColor="text1"/>
              </w:rPr>
            </w:pPr>
            <w:r w:rsidRPr="00865552">
              <w:rPr>
                <w:rFonts w:asciiTheme="minorHAnsi" w:hAnsiTheme="minorHAnsi" w:cstheme="minorHAnsi"/>
                <w:color w:val="000000" w:themeColor="text1"/>
              </w:rPr>
              <w:t>Head of centre</w:t>
            </w:r>
          </w:p>
        </w:tc>
        <w:tc>
          <w:tcPr>
            <w:tcW w:w="4596" w:type="dxa"/>
            <w:tcBorders>
              <w:top w:val="single" w:sz="6" w:space="0" w:color="auto"/>
              <w:left w:val="single" w:sz="6" w:space="0" w:color="auto"/>
              <w:bottom w:val="single" w:sz="6" w:space="0" w:color="auto"/>
              <w:right w:val="single" w:sz="8" w:space="0" w:color="auto"/>
            </w:tcBorders>
          </w:tcPr>
          <w:p w14:paraId="3F7C0026" w14:textId="67DED2BD" w:rsidR="00293633" w:rsidRPr="00865552" w:rsidRDefault="009256FA" w:rsidP="001D795A">
            <w:pPr>
              <w:rPr>
                <w:rFonts w:asciiTheme="minorHAnsi" w:hAnsiTheme="minorHAnsi" w:cstheme="minorHAnsi"/>
                <w:bCs/>
                <w:color w:val="000000" w:themeColor="text1"/>
              </w:rPr>
            </w:pPr>
            <w:r>
              <w:rPr>
                <w:rFonts w:ascii="Lucida Handwriting" w:hAnsi="Lucida Handwriting"/>
                <w:sz w:val="25"/>
                <w:szCs w:val="25"/>
              </w:rPr>
              <w:t>Stefan McHale</w:t>
            </w:r>
          </w:p>
        </w:tc>
      </w:tr>
      <w:tr w:rsidR="00293633" w:rsidRPr="00865552" w14:paraId="1FB31170" w14:textId="77777777" w:rsidTr="003939C0">
        <w:tc>
          <w:tcPr>
            <w:tcW w:w="4410" w:type="dxa"/>
            <w:tcBorders>
              <w:top w:val="single" w:sz="6" w:space="0" w:color="auto"/>
              <w:left w:val="single" w:sz="8" w:space="0" w:color="auto"/>
              <w:bottom w:val="single" w:sz="6" w:space="0" w:color="auto"/>
              <w:right w:val="single" w:sz="6" w:space="0" w:color="auto"/>
            </w:tcBorders>
          </w:tcPr>
          <w:p w14:paraId="53BA986A" w14:textId="50774069" w:rsidR="00293633" w:rsidRPr="00865552" w:rsidRDefault="00293633" w:rsidP="001D795A">
            <w:pPr>
              <w:rPr>
                <w:rFonts w:asciiTheme="minorHAnsi" w:hAnsiTheme="minorHAnsi" w:cstheme="minorHAnsi"/>
                <w:color w:val="000000" w:themeColor="text1"/>
              </w:rPr>
            </w:pPr>
            <w:r w:rsidRPr="00865552">
              <w:rPr>
                <w:rFonts w:asciiTheme="minorHAnsi" w:hAnsiTheme="minorHAnsi" w:cstheme="minorHAnsi"/>
                <w:color w:val="000000" w:themeColor="text1"/>
              </w:rPr>
              <w:t>Exams officer</w:t>
            </w:r>
          </w:p>
        </w:tc>
        <w:tc>
          <w:tcPr>
            <w:tcW w:w="4596" w:type="dxa"/>
            <w:tcBorders>
              <w:top w:val="single" w:sz="6" w:space="0" w:color="auto"/>
              <w:left w:val="single" w:sz="6" w:space="0" w:color="auto"/>
              <w:bottom w:val="single" w:sz="6" w:space="0" w:color="auto"/>
              <w:right w:val="single" w:sz="8" w:space="0" w:color="auto"/>
            </w:tcBorders>
          </w:tcPr>
          <w:p w14:paraId="3875F133" w14:textId="0E0D7FD7" w:rsidR="00293633" w:rsidRPr="00865552" w:rsidRDefault="009256FA" w:rsidP="001D795A">
            <w:pPr>
              <w:rPr>
                <w:rFonts w:asciiTheme="minorHAnsi" w:hAnsiTheme="minorHAnsi" w:cstheme="minorHAnsi"/>
                <w:bCs/>
                <w:color w:val="000000" w:themeColor="text1"/>
              </w:rPr>
            </w:pPr>
            <w:r>
              <w:rPr>
                <w:rFonts w:ascii="Lucida Handwriting" w:hAnsi="Lucida Handwriting"/>
                <w:bCs/>
                <w:sz w:val="25"/>
                <w:szCs w:val="25"/>
              </w:rPr>
              <w:t>Lisa Gardner</w:t>
            </w:r>
          </w:p>
        </w:tc>
      </w:tr>
    </w:tbl>
    <w:p w14:paraId="3D0DAC1C" w14:textId="6873A03E" w:rsidR="003939C0" w:rsidRPr="003939C0" w:rsidRDefault="003939C0" w:rsidP="003939C0">
      <w:pPr>
        <w:spacing w:after="200" w:line="276" w:lineRule="auto"/>
        <w:rPr>
          <w:rFonts w:asciiTheme="minorHAnsi" w:hAnsiTheme="minorHAnsi" w:cstheme="minorHAnsi"/>
          <w:noProof/>
        </w:rPr>
      </w:pPr>
      <w:r w:rsidRPr="003939C0">
        <w:rPr>
          <w:rFonts w:asciiTheme="minorHAnsi" w:hAnsiTheme="minorHAnsi" w:cstheme="minorHAnsi"/>
          <w:noProof/>
        </w:rPr>
        <w:lastRenderedPageBreak/>
        <w:t>This procedure is reviewed and updated annually to ensure that procedures to verify the identity of all candidates that are entered for examinations or assessments at B</w:t>
      </w:r>
      <w:r>
        <w:rPr>
          <w:rFonts w:asciiTheme="minorHAnsi" w:hAnsiTheme="minorHAnsi" w:cstheme="minorHAnsi"/>
          <w:noProof/>
        </w:rPr>
        <w:t xml:space="preserve">rymore </w:t>
      </w:r>
      <w:r w:rsidRPr="003939C0">
        <w:rPr>
          <w:rFonts w:asciiTheme="minorHAnsi" w:hAnsiTheme="minorHAnsi" w:cstheme="minorHAnsi"/>
          <w:noProof/>
        </w:rPr>
        <w:t>Academy are managed in accordance with current requirements and regulations.</w:t>
      </w:r>
    </w:p>
    <w:p w14:paraId="5090725B" w14:textId="77777777" w:rsidR="003939C0" w:rsidRPr="003939C0" w:rsidRDefault="003939C0" w:rsidP="003939C0">
      <w:pPr>
        <w:spacing w:after="200" w:line="276" w:lineRule="auto"/>
        <w:rPr>
          <w:rFonts w:asciiTheme="minorHAnsi" w:hAnsiTheme="minorHAnsi" w:cstheme="minorHAnsi"/>
          <w:noProof/>
        </w:rPr>
      </w:pPr>
      <w:r w:rsidRPr="003939C0">
        <w:rPr>
          <w:rFonts w:asciiTheme="minorHAnsi" w:hAnsiTheme="minorHAnsi" w:cstheme="minorHAnsi"/>
          <w:noProof/>
        </w:rPr>
        <w:t>References in this procedure to GR and ICE refer to the JCQ publications General Regulations for Approved Centres and Instructions for conducting Examinations</w:t>
      </w:r>
    </w:p>
    <w:p w14:paraId="507FF223" w14:textId="77777777" w:rsidR="003939C0" w:rsidRPr="003939C0" w:rsidRDefault="003939C0" w:rsidP="003939C0">
      <w:pPr>
        <w:spacing w:after="200" w:line="276" w:lineRule="auto"/>
        <w:rPr>
          <w:rFonts w:asciiTheme="minorHAnsi" w:hAnsiTheme="minorHAnsi" w:cstheme="minorHAnsi"/>
          <w:noProof/>
        </w:rPr>
      </w:pPr>
    </w:p>
    <w:sdt>
      <w:sdtPr>
        <w:rPr>
          <w:rFonts w:asciiTheme="minorHAnsi" w:eastAsiaTheme="minorEastAsia" w:hAnsiTheme="minorHAnsi" w:cstheme="minorHAnsi"/>
          <w:b w:val="0"/>
          <w:bCs w:val="0"/>
          <w:color w:val="auto"/>
          <w:sz w:val="24"/>
          <w:szCs w:val="24"/>
          <w:lang w:val="en-GB" w:eastAsia="en-GB"/>
        </w:rPr>
        <w:id w:val="704190"/>
        <w:docPartObj>
          <w:docPartGallery w:val="Table of Contents"/>
          <w:docPartUnique/>
        </w:docPartObj>
      </w:sdtPr>
      <w:sdtEndPr>
        <w:rPr>
          <w:rFonts w:eastAsia="Times New Roman"/>
        </w:rPr>
      </w:sdtEndPr>
      <w:sdtContent>
        <w:p w14:paraId="577903D4" w14:textId="77777777" w:rsidR="003939C0" w:rsidRPr="003939C0" w:rsidRDefault="003939C0" w:rsidP="003939C0">
          <w:pPr>
            <w:pStyle w:val="TOCHeading"/>
            <w:rPr>
              <w:rFonts w:asciiTheme="minorHAnsi" w:hAnsiTheme="minorHAnsi" w:cstheme="minorHAnsi"/>
              <w:noProof/>
              <w:color w:val="auto"/>
              <w:sz w:val="24"/>
              <w:szCs w:val="24"/>
            </w:rPr>
          </w:pPr>
          <w:r w:rsidRPr="003939C0">
            <w:rPr>
              <w:rFonts w:asciiTheme="minorHAnsi" w:hAnsiTheme="minorHAnsi" w:cstheme="minorHAnsi"/>
              <w:color w:val="auto"/>
              <w:sz w:val="24"/>
              <w:szCs w:val="24"/>
            </w:rPr>
            <w:t>Contents</w:t>
          </w:r>
        </w:p>
        <w:p w14:paraId="5894B10F" w14:textId="77777777" w:rsidR="003939C0" w:rsidRPr="003939C0" w:rsidRDefault="003939C0" w:rsidP="003939C0">
          <w:pPr>
            <w:pStyle w:val="TOC1"/>
            <w:tabs>
              <w:tab w:val="right" w:leader="dot" w:pos="10439"/>
            </w:tabs>
            <w:rPr>
              <w:rFonts w:asciiTheme="minorHAnsi" w:hAnsiTheme="minorHAnsi" w:cstheme="minorHAnsi"/>
              <w:noProof/>
              <w:sz w:val="24"/>
              <w:szCs w:val="24"/>
            </w:rPr>
          </w:pPr>
          <w:r w:rsidRPr="003939C0">
            <w:rPr>
              <w:rFonts w:asciiTheme="minorHAnsi" w:hAnsiTheme="minorHAnsi" w:cstheme="minorHAnsi"/>
              <w:sz w:val="24"/>
              <w:szCs w:val="24"/>
            </w:rPr>
            <w:fldChar w:fldCharType="begin"/>
          </w:r>
          <w:r w:rsidRPr="003939C0">
            <w:rPr>
              <w:rFonts w:asciiTheme="minorHAnsi" w:hAnsiTheme="minorHAnsi" w:cstheme="minorHAnsi"/>
              <w:sz w:val="24"/>
              <w:szCs w:val="24"/>
            </w:rPr>
            <w:instrText xml:space="preserve"> TOC \o "1-3" \h \z \u </w:instrText>
          </w:r>
          <w:r w:rsidRPr="003939C0">
            <w:rPr>
              <w:rFonts w:asciiTheme="minorHAnsi" w:hAnsiTheme="minorHAnsi" w:cstheme="minorHAnsi"/>
              <w:sz w:val="24"/>
              <w:szCs w:val="24"/>
            </w:rPr>
            <w:fldChar w:fldCharType="separate"/>
          </w:r>
          <w:hyperlink r:id="rId7" w:anchor="_Toc162507030" w:history="1">
            <w:r w:rsidRPr="003939C0">
              <w:rPr>
                <w:rStyle w:val="Hyperlink"/>
                <w:rFonts w:asciiTheme="minorHAnsi" w:hAnsiTheme="minorHAnsi" w:cstheme="minorHAnsi"/>
                <w:noProof/>
                <w:color w:val="auto"/>
                <w:sz w:val="24"/>
                <w:szCs w:val="24"/>
              </w:rPr>
              <w:t>Key staff involved in the procedure</w:t>
            </w:r>
            <w:r w:rsidRPr="003939C0">
              <w:rPr>
                <w:rStyle w:val="Hyperlink"/>
                <w:rFonts w:asciiTheme="minorHAnsi" w:hAnsiTheme="minorHAnsi" w:cstheme="minorHAnsi"/>
                <w:noProof/>
                <w:webHidden/>
                <w:color w:val="auto"/>
                <w:sz w:val="24"/>
                <w:szCs w:val="24"/>
              </w:rPr>
              <w:tab/>
            </w:r>
            <w:r w:rsidRPr="003939C0">
              <w:rPr>
                <w:rStyle w:val="Hyperlink"/>
                <w:rFonts w:asciiTheme="minorHAnsi" w:hAnsiTheme="minorHAnsi" w:cstheme="minorHAnsi"/>
                <w:noProof/>
                <w:webHidden/>
                <w:color w:val="auto"/>
                <w:sz w:val="24"/>
                <w:szCs w:val="24"/>
              </w:rPr>
              <w:fldChar w:fldCharType="begin"/>
            </w:r>
            <w:r w:rsidRPr="003939C0">
              <w:rPr>
                <w:rStyle w:val="Hyperlink"/>
                <w:rFonts w:asciiTheme="minorHAnsi" w:hAnsiTheme="minorHAnsi" w:cstheme="minorHAnsi"/>
                <w:noProof/>
                <w:webHidden/>
                <w:color w:val="auto"/>
                <w:sz w:val="24"/>
                <w:szCs w:val="24"/>
              </w:rPr>
              <w:instrText xml:space="preserve"> PAGEREF _Toc162507030 \h </w:instrText>
            </w:r>
            <w:r w:rsidRPr="003939C0">
              <w:rPr>
                <w:rStyle w:val="Hyperlink"/>
                <w:rFonts w:asciiTheme="minorHAnsi" w:hAnsiTheme="minorHAnsi" w:cstheme="minorHAnsi"/>
                <w:noProof/>
                <w:webHidden/>
                <w:color w:val="auto"/>
                <w:sz w:val="24"/>
                <w:szCs w:val="24"/>
              </w:rPr>
            </w:r>
            <w:r w:rsidRPr="003939C0">
              <w:rPr>
                <w:rStyle w:val="Hyperlink"/>
                <w:rFonts w:asciiTheme="minorHAnsi" w:hAnsiTheme="minorHAnsi" w:cstheme="minorHAnsi"/>
                <w:noProof/>
                <w:webHidden/>
                <w:color w:val="auto"/>
                <w:sz w:val="24"/>
                <w:szCs w:val="24"/>
              </w:rPr>
              <w:fldChar w:fldCharType="separate"/>
            </w:r>
            <w:r w:rsidRPr="003939C0">
              <w:rPr>
                <w:rStyle w:val="Hyperlink"/>
                <w:rFonts w:asciiTheme="minorHAnsi" w:hAnsiTheme="minorHAnsi" w:cstheme="minorHAnsi"/>
                <w:noProof/>
                <w:webHidden/>
                <w:color w:val="auto"/>
                <w:sz w:val="24"/>
                <w:szCs w:val="24"/>
              </w:rPr>
              <w:t>2</w:t>
            </w:r>
            <w:r w:rsidRPr="003939C0">
              <w:rPr>
                <w:rStyle w:val="Hyperlink"/>
                <w:rFonts w:asciiTheme="minorHAnsi" w:hAnsiTheme="minorHAnsi" w:cstheme="minorHAnsi"/>
                <w:noProof/>
                <w:webHidden/>
                <w:color w:val="auto"/>
                <w:sz w:val="24"/>
                <w:szCs w:val="24"/>
              </w:rPr>
              <w:fldChar w:fldCharType="end"/>
            </w:r>
          </w:hyperlink>
        </w:p>
        <w:p w14:paraId="5B596C82" w14:textId="77777777" w:rsidR="003939C0" w:rsidRPr="003939C0" w:rsidRDefault="003939C0" w:rsidP="003939C0">
          <w:pPr>
            <w:pStyle w:val="TOC1"/>
            <w:tabs>
              <w:tab w:val="right" w:leader="dot" w:pos="10439"/>
            </w:tabs>
            <w:rPr>
              <w:rFonts w:asciiTheme="minorHAnsi" w:hAnsiTheme="minorHAnsi" w:cstheme="minorHAnsi"/>
              <w:noProof/>
              <w:sz w:val="24"/>
              <w:szCs w:val="24"/>
            </w:rPr>
          </w:pPr>
          <w:hyperlink r:id="rId8" w:anchor="_Toc162507031" w:history="1">
            <w:r w:rsidRPr="003939C0">
              <w:rPr>
                <w:rStyle w:val="Hyperlink"/>
                <w:rFonts w:asciiTheme="minorHAnsi" w:hAnsiTheme="minorHAnsi" w:cstheme="minorHAnsi"/>
                <w:noProof/>
                <w:color w:val="auto"/>
                <w:sz w:val="24"/>
                <w:szCs w:val="24"/>
              </w:rPr>
              <w:t>Purpose of the procedure</w:t>
            </w:r>
            <w:r w:rsidRPr="003939C0">
              <w:rPr>
                <w:rStyle w:val="Hyperlink"/>
                <w:rFonts w:asciiTheme="minorHAnsi" w:hAnsiTheme="minorHAnsi" w:cstheme="minorHAnsi"/>
                <w:noProof/>
                <w:webHidden/>
                <w:color w:val="auto"/>
                <w:sz w:val="24"/>
                <w:szCs w:val="24"/>
              </w:rPr>
              <w:tab/>
            </w:r>
            <w:r w:rsidRPr="003939C0">
              <w:rPr>
                <w:rStyle w:val="Hyperlink"/>
                <w:rFonts w:asciiTheme="minorHAnsi" w:hAnsiTheme="minorHAnsi" w:cstheme="minorHAnsi"/>
                <w:noProof/>
                <w:webHidden/>
                <w:color w:val="auto"/>
                <w:sz w:val="24"/>
                <w:szCs w:val="24"/>
              </w:rPr>
              <w:fldChar w:fldCharType="begin"/>
            </w:r>
            <w:r w:rsidRPr="003939C0">
              <w:rPr>
                <w:rStyle w:val="Hyperlink"/>
                <w:rFonts w:asciiTheme="minorHAnsi" w:hAnsiTheme="minorHAnsi" w:cstheme="minorHAnsi"/>
                <w:noProof/>
                <w:webHidden/>
                <w:color w:val="auto"/>
                <w:sz w:val="24"/>
                <w:szCs w:val="24"/>
              </w:rPr>
              <w:instrText xml:space="preserve"> PAGEREF _Toc162507031 \h </w:instrText>
            </w:r>
            <w:r w:rsidRPr="003939C0">
              <w:rPr>
                <w:rStyle w:val="Hyperlink"/>
                <w:rFonts w:asciiTheme="minorHAnsi" w:hAnsiTheme="minorHAnsi" w:cstheme="minorHAnsi"/>
                <w:noProof/>
                <w:webHidden/>
                <w:color w:val="auto"/>
                <w:sz w:val="24"/>
                <w:szCs w:val="24"/>
              </w:rPr>
            </w:r>
            <w:r w:rsidRPr="003939C0">
              <w:rPr>
                <w:rStyle w:val="Hyperlink"/>
                <w:rFonts w:asciiTheme="minorHAnsi" w:hAnsiTheme="minorHAnsi" w:cstheme="minorHAnsi"/>
                <w:noProof/>
                <w:webHidden/>
                <w:color w:val="auto"/>
                <w:sz w:val="24"/>
                <w:szCs w:val="24"/>
              </w:rPr>
              <w:fldChar w:fldCharType="separate"/>
            </w:r>
            <w:r w:rsidRPr="003939C0">
              <w:rPr>
                <w:rStyle w:val="Hyperlink"/>
                <w:rFonts w:asciiTheme="minorHAnsi" w:hAnsiTheme="minorHAnsi" w:cstheme="minorHAnsi"/>
                <w:noProof/>
                <w:webHidden/>
                <w:color w:val="auto"/>
                <w:sz w:val="24"/>
                <w:szCs w:val="24"/>
              </w:rPr>
              <w:t>3</w:t>
            </w:r>
            <w:r w:rsidRPr="003939C0">
              <w:rPr>
                <w:rStyle w:val="Hyperlink"/>
                <w:rFonts w:asciiTheme="minorHAnsi" w:hAnsiTheme="minorHAnsi" w:cstheme="minorHAnsi"/>
                <w:noProof/>
                <w:webHidden/>
                <w:color w:val="auto"/>
                <w:sz w:val="24"/>
                <w:szCs w:val="24"/>
              </w:rPr>
              <w:fldChar w:fldCharType="end"/>
            </w:r>
          </w:hyperlink>
        </w:p>
        <w:p w14:paraId="10A48BD3" w14:textId="77777777" w:rsidR="003939C0" w:rsidRPr="003939C0" w:rsidRDefault="003939C0" w:rsidP="003939C0">
          <w:pPr>
            <w:pStyle w:val="TOC1"/>
            <w:tabs>
              <w:tab w:val="right" w:leader="dot" w:pos="10439"/>
            </w:tabs>
            <w:rPr>
              <w:rFonts w:asciiTheme="minorHAnsi" w:hAnsiTheme="minorHAnsi" w:cstheme="minorHAnsi"/>
              <w:noProof/>
              <w:sz w:val="24"/>
              <w:szCs w:val="24"/>
            </w:rPr>
          </w:pPr>
          <w:hyperlink r:id="rId9" w:anchor="_Toc162507032" w:history="1">
            <w:r w:rsidRPr="003939C0">
              <w:rPr>
                <w:rStyle w:val="Hyperlink"/>
                <w:rFonts w:asciiTheme="minorHAnsi" w:hAnsiTheme="minorHAnsi" w:cstheme="minorHAnsi"/>
                <w:noProof/>
                <w:color w:val="auto"/>
                <w:sz w:val="24"/>
                <w:szCs w:val="24"/>
              </w:rPr>
              <w:t>Process to check candidate identity</w:t>
            </w:r>
            <w:r w:rsidRPr="003939C0">
              <w:rPr>
                <w:rStyle w:val="Hyperlink"/>
                <w:rFonts w:asciiTheme="minorHAnsi" w:hAnsiTheme="minorHAnsi" w:cstheme="minorHAnsi"/>
                <w:noProof/>
                <w:webHidden/>
                <w:color w:val="auto"/>
                <w:sz w:val="24"/>
                <w:szCs w:val="24"/>
              </w:rPr>
              <w:tab/>
            </w:r>
            <w:r w:rsidRPr="003939C0">
              <w:rPr>
                <w:rStyle w:val="Hyperlink"/>
                <w:rFonts w:asciiTheme="minorHAnsi" w:hAnsiTheme="minorHAnsi" w:cstheme="minorHAnsi"/>
                <w:noProof/>
                <w:webHidden/>
                <w:color w:val="auto"/>
                <w:sz w:val="24"/>
                <w:szCs w:val="24"/>
              </w:rPr>
              <w:fldChar w:fldCharType="begin"/>
            </w:r>
            <w:r w:rsidRPr="003939C0">
              <w:rPr>
                <w:rStyle w:val="Hyperlink"/>
                <w:rFonts w:asciiTheme="minorHAnsi" w:hAnsiTheme="minorHAnsi" w:cstheme="minorHAnsi"/>
                <w:noProof/>
                <w:webHidden/>
                <w:color w:val="auto"/>
                <w:sz w:val="24"/>
                <w:szCs w:val="24"/>
              </w:rPr>
              <w:instrText xml:space="preserve"> PAGEREF _Toc162507032 \h </w:instrText>
            </w:r>
            <w:r w:rsidRPr="003939C0">
              <w:rPr>
                <w:rStyle w:val="Hyperlink"/>
                <w:rFonts w:asciiTheme="minorHAnsi" w:hAnsiTheme="minorHAnsi" w:cstheme="minorHAnsi"/>
                <w:noProof/>
                <w:webHidden/>
                <w:color w:val="auto"/>
                <w:sz w:val="24"/>
                <w:szCs w:val="24"/>
              </w:rPr>
            </w:r>
            <w:r w:rsidRPr="003939C0">
              <w:rPr>
                <w:rStyle w:val="Hyperlink"/>
                <w:rFonts w:asciiTheme="minorHAnsi" w:hAnsiTheme="minorHAnsi" w:cstheme="minorHAnsi"/>
                <w:noProof/>
                <w:webHidden/>
                <w:color w:val="auto"/>
                <w:sz w:val="24"/>
                <w:szCs w:val="24"/>
              </w:rPr>
              <w:fldChar w:fldCharType="separate"/>
            </w:r>
            <w:r w:rsidRPr="003939C0">
              <w:rPr>
                <w:rStyle w:val="Hyperlink"/>
                <w:rFonts w:asciiTheme="minorHAnsi" w:hAnsiTheme="minorHAnsi" w:cstheme="minorHAnsi"/>
                <w:noProof/>
                <w:webHidden/>
                <w:color w:val="auto"/>
                <w:sz w:val="24"/>
                <w:szCs w:val="24"/>
              </w:rPr>
              <w:t>3</w:t>
            </w:r>
            <w:r w:rsidRPr="003939C0">
              <w:rPr>
                <w:rStyle w:val="Hyperlink"/>
                <w:rFonts w:asciiTheme="minorHAnsi" w:hAnsiTheme="minorHAnsi" w:cstheme="minorHAnsi"/>
                <w:noProof/>
                <w:webHidden/>
                <w:color w:val="auto"/>
                <w:sz w:val="24"/>
                <w:szCs w:val="24"/>
              </w:rPr>
              <w:fldChar w:fldCharType="end"/>
            </w:r>
          </w:hyperlink>
        </w:p>
        <w:p w14:paraId="1394D3E7" w14:textId="77777777" w:rsidR="003939C0" w:rsidRPr="003939C0" w:rsidRDefault="003939C0" w:rsidP="003939C0">
          <w:pPr>
            <w:pStyle w:val="TOC1"/>
            <w:tabs>
              <w:tab w:val="right" w:leader="dot" w:pos="10439"/>
            </w:tabs>
            <w:rPr>
              <w:rFonts w:asciiTheme="minorHAnsi" w:hAnsiTheme="minorHAnsi" w:cstheme="minorHAnsi"/>
              <w:noProof/>
              <w:sz w:val="24"/>
              <w:szCs w:val="24"/>
            </w:rPr>
          </w:pPr>
          <w:hyperlink r:id="rId10" w:anchor="_Toc162507033" w:history="1">
            <w:r w:rsidRPr="003939C0">
              <w:rPr>
                <w:rStyle w:val="Hyperlink"/>
                <w:rFonts w:asciiTheme="minorHAnsi" w:hAnsiTheme="minorHAnsi" w:cstheme="minorHAnsi"/>
                <w:noProof/>
                <w:color w:val="auto"/>
                <w:sz w:val="24"/>
                <w:szCs w:val="24"/>
              </w:rPr>
              <w:t>Internal candidates</w:t>
            </w:r>
            <w:r w:rsidRPr="003939C0">
              <w:rPr>
                <w:rStyle w:val="Hyperlink"/>
                <w:rFonts w:asciiTheme="minorHAnsi" w:hAnsiTheme="minorHAnsi" w:cstheme="minorHAnsi"/>
                <w:noProof/>
                <w:webHidden/>
                <w:color w:val="auto"/>
                <w:sz w:val="24"/>
                <w:szCs w:val="24"/>
              </w:rPr>
              <w:tab/>
            </w:r>
            <w:r w:rsidRPr="003939C0">
              <w:rPr>
                <w:rStyle w:val="Hyperlink"/>
                <w:rFonts w:asciiTheme="minorHAnsi" w:hAnsiTheme="minorHAnsi" w:cstheme="minorHAnsi"/>
                <w:noProof/>
                <w:webHidden/>
                <w:color w:val="auto"/>
                <w:sz w:val="24"/>
                <w:szCs w:val="24"/>
              </w:rPr>
              <w:fldChar w:fldCharType="begin"/>
            </w:r>
            <w:r w:rsidRPr="003939C0">
              <w:rPr>
                <w:rStyle w:val="Hyperlink"/>
                <w:rFonts w:asciiTheme="minorHAnsi" w:hAnsiTheme="minorHAnsi" w:cstheme="minorHAnsi"/>
                <w:noProof/>
                <w:webHidden/>
                <w:color w:val="auto"/>
                <w:sz w:val="24"/>
                <w:szCs w:val="24"/>
              </w:rPr>
              <w:instrText xml:space="preserve"> PAGEREF _Toc162507033 \h </w:instrText>
            </w:r>
            <w:r w:rsidRPr="003939C0">
              <w:rPr>
                <w:rStyle w:val="Hyperlink"/>
                <w:rFonts w:asciiTheme="minorHAnsi" w:hAnsiTheme="minorHAnsi" w:cstheme="minorHAnsi"/>
                <w:noProof/>
                <w:webHidden/>
                <w:color w:val="auto"/>
                <w:sz w:val="24"/>
                <w:szCs w:val="24"/>
              </w:rPr>
            </w:r>
            <w:r w:rsidRPr="003939C0">
              <w:rPr>
                <w:rStyle w:val="Hyperlink"/>
                <w:rFonts w:asciiTheme="minorHAnsi" w:hAnsiTheme="minorHAnsi" w:cstheme="minorHAnsi"/>
                <w:noProof/>
                <w:webHidden/>
                <w:color w:val="auto"/>
                <w:sz w:val="24"/>
                <w:szCs w:val="24"/>
              </w:rPr>
              <w:fldChar w:fldCharType="separate"/>
            </w:r>
            <w:r w:rsidRPr="003939C0">
              <w:rPr>
                <w:rStyle w:val="Hyperlink"/>
                <w:rFonts w:asciiTheme="minorHAnsi" w:hAnsiTheme="minorHAnsi" w:cstheme="minorHAnsi"/>
                <w:noProof/>
                <w:webHidden/>
                <w:color w:val="auto"/>
                <w:sz w:val="24"/>
                <w:szCs w:val="24"/>
              </w:rPr>
              <w:t>3</w:t>
            </w:r>
            <w:r w:rsidRPr="003939C0">
              <w:rPr>
                <w:rStyle w:val="Hyperlink"/>
                <w:rFonts w:asciiTheme="minorHAnsi" w:hAnsiTheme="minorHAnsi" w:cstheme="minorHAnsi"/>
                <w:noProof/>
                <w:webHidden/>
                <w:color w:val="auto"/>
                <w:sz w:val="24"/>
                <w:szCs w:val="24"/>
              </w:rPr>
              <w:fldChar w:fldCharType="end"/>
            </w:r>
          </w:hyperlink>
        </w:p>
        <w:p w14:paraId="4F920BE0" w14:textId="77777777" w:rsidR="003939C0" w:rsidRPr="003939C0" w:rsidRDefault="003939C0" w:rsidP="003939C0">
          <w:pPr>
            <w:pStyle w:val="TOC1"/>
            <w:tabs>
              <w:tab w:val="right" w:leader="dot" w:pos="10439"/>
            </w:tabs>
            <w:rPr>
              <w:rFonts w:asciiTheme="minorHAnsi" w:hAnsiTheme="minorHAnsi" w:cstheme="minorHAnsi"/>
              <w:noProof/>
              <w:sz w:val="24"/>
              <w:szCs w:val="24"/>
            </w:rPr>
          </w:pPr>
          <w:hyperlink r:id="rId11" w:anchor="_Toc162507034" w:history="1">
            <w:r w:rsidRPr="003939C0">
              <w:rPr>
                <w:rStyle w:val="Hyperlink"/>
                <w:rFonts w:asciiTheme="minorHAnsi" w:hAnsiTheme="minorHAnsi" w:cstheme="minorHAnsi"/>
                <w:noProof/>
                <w:color w:val="auto"/>
                <w:sz w:val="24"/>
                <w:szCs w:val="24"/>
              </w:rPr>
              <w:t>Private candidates</w:t>
            </w:r>
            <w:r w:rsidRPr="003939C0">
              <w:rPr>
                <w:rStyle w:val="Hyperlink"/>
                <w:rFonts w:asciiTheme="minorHAnsi" w:hAnsiTheme="minorHAnsi" w:cstheme="minorHAnsi"/>
                <w:noProof/>
                <w:webHidden/>
                <w:color w:val="auto"/>
                <w:sz w:val="24"/>
                <w:szCs w:val="24"/>
              </w:rPr>
              <w:tab/>
            </w:r>
            <w:r w:rsidRPr="003939C0">
              <w:rPr>
                <w:rStyle w:val="Hyperlink"/>
                <w:rFonts w:asciiTheme="minorHAnsi" w:hAnsiTheme="minorHAnsi" w:cstheme="minorHAnsi"/>
                <w:noProof/>
                <w:webHidden/>
                <w:color w:val="auto"/>
                <w:sz w:val="24"/>
                <w:szCs w:val="24"/>
              </w:rPr>
              <w:fldChar w:fldCharType="begin"/>
            </w:r>
            <w:r w:rsidRPr="003939C0">
              <w:rPr>
                <w:rStyle w:val="Hyperlink"/>
                <w:rFonts w:asciiTheme="minorHAnsi" w:hAnsiTheme="minorHAnsi" w:cstheme="minorHAnsi"/>
                <w:noProof/>
                <w:webHidden/>
                <w:color w:val="auto"/>
                <w:sz w:val="24"/>
                <w:szCs w:val="24"/>
              </w:rPr>
              <w:instrText xml:space="preserve"> PAGEREF _Toc162507034 \h </w:instrText>
            </w:r>
            <w:r w:rsidRPr="003939C0">
              <w:rPr>
                <w:rStyle w:val="Hyperlink"/>
                <w:rFonts w:asciiTheme="minorHAnsi" w:hAnsiTheme="minorHAnsi" w:cstheme="minorHAnsi"/>
                <w:noProof/>
                <w:webHidden/>
                <w:color w:val="auto"/>
                <w:sz w:val="24"/>
                <w:szCs w:val="24"/>
              </w:rPr>
            </w:r>
            <w:r w:rsidRPr="003939C0">
              <w:rPr>
                <w:rStyle w:val="Hyperlink"/>
                <w:rFonts w:asciiTheme="minorHAnsi" w:hAnsiTheme="minorHAnsi" w:cstheme="minorHAnsi"/>
                <w:noProof/>
                <w:webHidden/>
                <w:color w:val="auto"/>
                <w:sz w:val="24"/>
                <w:szCs w:val="24"/>
              </w:rPr>
              <w:fldChar w:fldCharType="separate"/>
            </w:r>
            <w:r w:rsidRPr="003939C0">
              <w:rPr>
                <w:rStyle w:val="Hyperlink"/>
                <w:rFonts w:asciiTheme="minorHAnsi" w:hAnsiTheme="minorHAnsi" w:cstheme="minorHAnsi"/>
                <w:noProof/>
                <w:webHidden/>
                <w:color w:val="auto"/>
                <w:sz w:val="24"/>
                <w:szCs w:val="24"/>
              </w:rPr>
              <w:t>3</w:t>
            </w:r>
            <w:r w:rsidRPr="003939C0">
              <w:rPr>
                <w:rStyle w:val="Hyperlink"/>
                <w:rFonts w:asciiTheme="minorHAnsi" w:hAnsiTheme="minorHAnsi" w:cstheme="minorHAnsi"/>
                <w:noProof/>
                <w:webHidden/>
                <w:color w:val="auto"/>
                <w:sz w:val="24"/>
                <w:szCs w:val="24"/>
              </w:rPr>
              <w:fldChar w:fldCharType="end"/>
            </w:r>
          </w:hyperlink>
        </w:p>
        <w:p w14:paraId="30DE6ABD" w14:textId="77777777" w:rsidR="003939C0" w:rsidRPr="003939C0" w:rsidRDefault="003939C0" w:rsidP="003939C0">
          <w:pPr>
            <w:pStyle w:val="TOC1"/>
            <w:tabs>
              <w:tab w:val="right" w:leader="dot" w:pos="10439"/>
            </w:tabs>
            <w:rPr>
              <w:rFonts w:asciiTheme="minorHAnsi" w:hAnsiTheme="minorHAnsi" w:cstheme="minorHAnsi"/>
              <w:noProof/>
              <w:sz w:val="24"/>
              <w:szCs w:val="24"/>
            </w:rPr>
          </w:pPr>
          <w:hyperlink r:id="rId12" w:anchor="_Toc162507035" w:history="1">
            <w:r w:rsidRPr="003939C0">
              <w:rPr>
                <w:rStyle w:val="Hyperlink"/>
                <w:rFonts w:asciiTheme="minorHAnsi" w:hAnsiTheme="minorHAnsi" w:cstheme="minorHAnsi"/>
                <w:noProof/>
                <w:color w:val="auto"/>
                <w:sz w:val="24"/>
                <w:szCs w:val="24"/>
              </w:rPr>
              <w:t>Procedures to verify candidate identity at the time of the examination/assessment</w:t>
            </w:r>
            <w:r w:rsidRPr="003939C0">
              <w:rPr>
                <w:rStyle w:val="Hyperlink"/>
                <w:rFonts w:asciiTheme="minorHAnsi" w:hAnsiTheme="minorHAnsi" w:cstheme="minorHAnsi"/>
                <w:noProof/>
                <w:webHidden/>
                <w:color w:val="auto"/>
                <w:sz w:val="24"/>
                <w:szCs w:val="24"/>
              </w:rPr>
              <w:tab/>
            </w:r>
            <w:r w:rsidRPr="003939C0">
              <w:rPr>
                <w:rStyle w:val="Hyperlink"/>
                <w:rFonts w:asciiTheme="minorHAnsi" w:hAnsiTheme="minorHAnsi" w:cstheme="minorHAnsi"/>
                <w:noProof/>
                <w:webHidden/>
                <w:color w:val="auto"/>
                <w:sz w:val="24"/>
                <w:szCs w:val="24"/>
              </w:rPr>
              <w:fldChar w:fldCharType="begin"/>
            </w:r>
            <w:r w:rsidRPr="003939C0">
              <w:rPr>
                <w:rStyle w:val="Hyperlink"/>
                <w:rFonts w:asciiTheme="minorHAnsi" w:hAnsiTheme="minorHAnsi" w:cstheme="minorHAnsi"/>
                <w:noProof/>
                <w:webHidden/>
                <w:color w:val="auto"/>
                <w:sz w:val="24"/>
                <w:szCs w:val="24"/>
              </w:rPr>
              <w:instrText xml:space="preserve"> PAGEREF _Toc162507035 \h </w:instrText>
            </w:r>
            <w:r w:rsidRPr="003939C0">
              <w:rPr>
                <w:rStyle w:val="Hyperlink"/>
                <w:rFonts w:asciiTheme="minorHAnsi" w:hAnsiTheme="minorHAnsi" w:cstheme="minorHAnsi"/>
                <w:noProof/>
                <w:webHidden/>
                <w:color w:val="auto"/>
                <w:sz w:val="24"/>
                <w:szCs w:val="24"/>
              </w:rPr>
            </w:r>
            <w:r w:rsidRPr="003939C0">
              <w:rPr>
                <w:rStyle w:val="Hyperlink"/>
                <w:rFonts w:asciiTheme="minorHAnsi" w:hAnsiTheme="minorHAnsi" w:cstheme="minorHAnsi"/>
                <w:noProof/>
                <w:webHidden/>
                <w:color w:val="auto"/>
                <w:sz w:val="24"/>
                <w:szCs w:val="24"/>
              </w:rPr>
              <w:fldChar w:fldCharType="separate"/>
            </w:r>
            <w:r w:rsidRPr="003939C0">
              <w:rPr>
                <w:rStyle w:val="Hyperlink"/>
                <w:rFonts w:asciiTheme="minorHAnsi" w:hAnsiTheme="minorHAnsi" w:cstheme="minorHAnsi"/>
                <w:noProof/>
                <w:webHidden/>
                <w:color w:val="auto"/>
                <w:sz w:val="24"/>
                <w:szCs w:val="24"/>
              </w:rPr>
              <w:t>3</w:t>
            </w:r>
            <w:r w:rsidRPr="003939C0">
              <w:rPr>
                <w:rStyle w:val="Hyperlink"/>
                <w:rFonts w:asciiTheme="minorHAnsi" w:hAnsiTheme="minorHAnsi" w:cstheme="minorHAnsi"/>
                <w:noProof/>
                <w:webHidden/>
                <w:color w:val="auto"/>
                <w:sz w:val="24"/>
                <w:szCs w:val="24"/>
              </w:rPr>
              <w:fldChar w:fldCharType="end"/>
            </w:r>
          </w:hyperlink>
        </w:p>
        <w:p w14:paraId="5FB1B0BF" w14:textId="77777777" w:rsidR="003939C0" w:rsidRPr="003939C0" w:rsidRDefault="003939C0" w:rsidP="003939C0">
          <w:pPr>
            <w:pStyle w:val="TOC1"/>
            <w:tabs>
              <w:tab w:val="right" w:leader="dot" w:pos="10439"/>
            </w:tabs>
            <w:rPr>
              <w:rFonts w:asciiTheme="minorHAnsi" w:hAnsiTheme="minorHAnsi" w:cstheme="minorHAnsi"/>
              <w:noProof/>
              <w:sz w:val="24"/>
              <w:szCs w:val="24"/>
            </w:rPr>
          </w:pPr>
          <w:hyperlink r:id="rId13" w:anchor="_Toc162507036" w:history="1">
            <w:r w:rsidRPr="003939C0">
              <w:rPr>
                <w:rStyle w:val="Hyperlink"/>
                <w:rFonts w:asciiTheme="minorHAnsi" w:hAnsiTheme="minorHAnsi" w:cstheme="minorHAnsi"/>
                <w:noProof/>
                <w:color w:val="auto"/>
                <w:sz w:val="24"/>
                <w:szCs w:val="24"/>
              </w:rPr>
              <w:t>Roles and Responsibilities</w:t>
            </w:r>
            <w:r w:rsidRPr="003939C0">
              <w:rPr>
                <w:rStyle w:val="Hyperlink"/>
                <w:rFonts w:asciiTheme="minorHAnsi" w:hAnsiTheme="minorHAnsi" w:cstheme="minorHAnsi"/>
                <w:noProof/>
                <w:webHidden/>
                <w:color w:val="auto"/>
                <w:sz w:val="24"/>
                <w:szCs w:val="24"/>
              </w:rPr>
              <w:tab/>
            </w:r>
            <w:r w:rsidRPr="003939C0">
              <w:rPr>
                <w:rStyle w:val="Hyperlink"/>
                <w:rFonts w:asciiTheme="minorHAnsi" w:hAnsiTheme="minorHAnsi" w:cstheme="minorHAnsi"/>
                <w:noProof/>
                <w:webHidden/>
                <w:color w:val="auto"/>
                <w:sz w:val="24"/>
                <w:szCs w:val="24"/>
              </w:rPr>
              <w:fldChar w:fldCharType="begin"/>
            </w:r>
            <w:r w:rsidRPr="003939C0">
              <w:rPr>
                <w:rStyle w:val="Hyperlink"/>
                <w:rFonts w:asciiTheme="minorHAnsi" w:hAnsiTheme="minorHAnsi" w:cstheme="minorHAnsi"/>
                <w:noProof/>
                <w:webHidden/>
                <w:color w:val="auto"/>
                <w:sz w:val="24"/>
                <w:szCs w:val="24"/>
              </w:rPr>
              <w:instrText xml:space="preserve"> PAGEREF _Toc162507036 \h </w:instrText>
            </w:r>
            <w:r w:rsidRPr="003939C0">
              <w:rPr>
                <w:rStyle w:val="Hyperlink"/>
                <w:rFonts w:asciiTheme="minorHAnsi" w:hAnsiTheme="minorHAnsi" w:cstheme="minorHAnsi"/>
                <w:noProof/>
                <w:webHidden/>
                <w:color w:val="auto"/>
                <w:sz w:val="24"/>
                <w:szCs w:val="24"/>
              </w:rPr>
            </w:r>
            <w:r w:rsidRPr="003939C0">
              <w:rPr>
                <w:rStyle w:val="Hyperlink"/>
                <w:rFonts w:asciiTheme="minorHAnsi" w:hAnsiTheme="minorHAnsi" w:cstheme="minorHAnsi"/>
                <w:noProof/>
                <w:webHidden/>
                <w:color w:val="auto"/>
                <w:sz w:val="24"/>
                <w:szCs w:val="24"/>
              </w:rPr>
              <w:fldChar w:fldCharType="separate"/>
            </w:r>
            <w:r w:rsidRPr="003939C0">
              <w:rPr>
                <w:rStyle w:val="Hyperlink"/>
                <w:rFonts w:asciiTheme="minorHAnsi" w:hAnsiTheme="minorHAnsi" w:cstheme="minorHAnsi"/>
                <w:noProof/>
                <w:webHidden/>
                <w:color w:val="auto"/>
                <w:sz w:val="24"/>
                <w:szCs w:val="24"/>
              </w:rPr>
              <w:t>4</w:t>
            </w:r>
            <w:r w:rsidRPr="003939C0">
              <w:rPr>
                <w:rStyle w:val="Hyperlink"/>
                <w:rFonts w:asciiTheme="minorHAnsi" w:hAnsiTheme="minorHAnsi" w:cstheme="minorHAnsi"/>
                <w:noProof/>
                <w:webHidden/>
                <w:color w:val="auto"/>
                <w:sz w:val="24"/>
                <w:szCs w:val="24"/>
              </w:rPr>
              <w:fldChar w:fldCharType="end"/>
            </w:r>
          </w:hyperlink>
        </w:p>
        <w:p w14:paraId="3ED6724B" w14:textId="77777777" w:rsidR="003939C0" w:rsidRPr="003939C0" w:rsidRDefault="003939C0" w:rsidP="003939C0">
          <w:pPr>
            <w:pStyle w:val="TOC1"/>
            <w:tabs>
              <w:tab w:val="right" w:leader="dot" w:pos="10439"/>
            </w:tabs>
            <w:rPr>
              <w:rFonts w:asciiTheme="minorHAnsi" w:hAnsiTheme="minorHAnsi" w:cstheme="minorHAnsi"/>
              <w:noProof/>
              <w:sz w:val="24"/>
              <w:szCs w:val="24"/>
            </w:rPr>
          </w:pPr>
          <w:hyperlink r:id="rId14" w:anchor="_Toc162507037" w:history="1">
            <w:r w:rsidRPr="003939C0">
              <w:rPr>
                <w:rStyle w:val="Hyperlink"/>
                <w:rFonts w:asciiTheme="minorHAnsi" w:hAnsiTheme="minorHAnsi" w:cstheme="minorHAnsi"/>
                <w:noProof/>
                <w:color w:val="auto"/>
                <w:sz w:val="24"/>
                <w:szCs w:val="24"/>
              </w:rPr>
              <w:t>The role of the exams office/officer</w:t>
            </w:r>
            <w:r w:rsidRPr="003939C0">
              <w:rPr>
                <w:rStyle w:val="Hyperlink"/>
                <w:rFonts w:asciiTheme="minorHAnsi" w:hAnsiTheme="minorHAnsi" w:cstheme="minorHAnsi"/>
                <w:noProof/>
                <w:webHidden/>
                <w:color w:val="auto"/>
                <w:sz w:val="24"/>
                <w:szCs w:val="24"/>
              </w:rPr>
              <w:tab/>
            </w:r>
            <w:r w:rsidRPr="003939C0">
              <w:rPr>
                <w:rStyle w:val="Hyperlink"/>
                <w:rFonts w:asciiTheme="minorHAnsi" w:hAnsiTheme="minorHAnsi" w:cstheme="minorHAnsi"/>
                <w:noProof/>
                <w:webHidden/>
                <w:color w:val="auto"/>
                <w:sz w:val="24"/>
                <w:szCs w:val="24"/>
              </w:rPr>
              <w:fldChar w:fldCharType="begin"/>
            </w:r>
            <w:r w:rsidRPr="003939C0">
              <w:rPr>
                <w:rStyle w:val="Hyperlink"/>
                <w:rFonts w:asciiTheme="minorHAnsi" w:hAnsiTheme="minorHAnsi" w:cstheme="minorHAnsi"/>
                <w:noProof/>
                <w:webHidden/>
                <w:color w:val="auto"/>
                <w:sz w:val="24"/>
                <w:szCs w:val="24"/>
              </w:rPr>
              <w:instrText xml:space="preserve"> PAGEREF _Toc162507037 \h </w:instrText>
            </w:r>
            <w:r w:rsidRPr="003939C0">
              <w:rPr>
                <w:rStyle w:val="Hyperlink"/>
                <w:rFonts w:asciiTheme="minorHAnsi" w:hAnsiTheme="minorHAnsi" w:cstheme="minorHAnsi"/>
                <w:noProof/>
                <w:webHidden/>
                <w:color w:val="auto"/>
                <w:sz w:val="24"/>
                <w:szCs w:val="24"/>
              </w:rPr>
            </w:r>
            <w:r w:rsidRPr="003939C0">
              <w:rPr>
                <w:rStyle w:val="Hyperlink"/>
                <w:rFonts w:asciiTheme="minorHAnsi" w:hAnsiTheme="minorHAnsi" w:cstheme="minorHAnsi"/>
                <w:noProof/>
                <w:webHidden/>
                <w:color w:val="auto"/>
                <w:sz w:val="24"/>
                <w:szCs w:val="24"/>
              </w:rPr>
              <w:fldChar w:fldCharType="separate"/>
            </w:r>
            <w:r w:rsidRPr="003939C0">
              <w:rPr>
                <w:rStyle w:val="Hyperlink"/>
                <w:rFonts w:asciiTheme="minorHAnsi" w:hAnsiTheme="minorHAnsi" w:cstheme="minorHAnsi"/>
                <w:noProof/>
                <w:webHidden/>
                <w:color w:val="auto"/>
                <w:sz w:val="24"/>
                <w:szCs w:val="24"/>
              </w:rPr>
              <w:t>4</w:t>
            </w:r>
            <w:r w:rsidRPr="003939C0">
              <w:rPr>
                <w:rStyle w:val="Hyperlink"/>
                <w:rFonts w:asciiTheme="minorHAnsi" w:hAnsiTheme="minorHAnsi" w:cstheme="minorHAnsi"/>
                <w:noProof/>
                <w:webHidden/>
                <w:color w:val="auto"/>
                <w:sz w:val="24"/>
                <w:szCs w:val="24"/>
              </w:rPr>
              <w:fldChar w:fldCharType="end"/>
            </w:r>
          </w:hyperlink>
        </w:p>
        <w:p w14:paraId="43EB7818" w14:textId="77777777" w:rsidR="003939C0" w:rsidRPr="003939C0" w:rsidRDefault="003939C0" w:rsidP="003939C0">
          <w:pPr>
            <w:pStyle w:val="TOC1"/>
            <w:tabs>
              <w:tab w:val="right" w:leader="dot" w:pos="10439"/>
            </w:tabs>
            <w:rPr>
              <w:rFonts w:asciiTheme="minorHAnsi" w:hAnsiTheme="minorHAnsi" w:cstheme="minorHAnsi"/>
              <w:noProof/>
              <w:sz w:val="24"/>
              <w:szCs w:val="24"/>
            </w:rPr>
          </w:pPr>
          <w:hyperlink r:id="rId15" w:anchor="_Toc162507038" w:history="1">
            <w:r w:rsidRPr="003939C0">
              <w:rPr>
                <w:rStyle w:val="Hyperlink"/>
                <w:rFonts w:asciiTheme="minorHAnsi" w:hAnsiTheme="minorHAnsi" w:cstheme="minorHAnsi"/>
                <w:noProof/>
                <w:color w:val="auto"/>
                <w:sz w:val="24"/>
                <w:szCs w:val="24"/>
              </w:rPr>
              <w:t>Additional responsibilities:</w:t>
            </w:r>
            <w:r w:rsidRPr="003939C0">
              <w:rPr>
                <w:rStyle w:val="Hyperlink"/>
                <w:rFonts w:asciiTheme="minorHAnsi" w:hAnsiTheme="minorHAnsi" w:cstheme="minorHAnsi"/>
                <w:noProof/>
                <w:webHidden/>
                <w:color w:val="auto"/>
                <w:sz w:val="24"/>
                <w:szCs w:val="24"/>
              </w:rPr>
              <w:tab/>
            </w:r>
            <w:r w:rsidRPr="003939C0">
              <w:rPr>
                <w:rStyle w:val="Hyperlink"/>
                <w:rFonts w:asciiTheme="minorHAnsi" w:hAnsiTheme="minorHAnsi" w:cstheme="minorHAnsi"/>
                <w:noProof/>
                <w:webHidden/>
                <w:color w:val="auto"/>
                <w:sz w:val="24"/>
                <w:szCs w:val="24"/>
              </w:rPr>
              <w:fldChar w:fldCharType="begin"/>
            </w:r>
            <w:r w:rsidRPr="003939C0">
              <w:rPr>
                <w:rStyle w:val="Hyperlink"/>
                <w:rFonts w:asciiTheme="minorHAnsi" w:hAnsiTheme="minorHAnsi" w:cstheme="minorHAnsi"/>
                <w:noProof/>
                <w:webHidden/>
                <w:color w:val="auto"/>
                <w:sz w:val="24"/>
                <w:szCs w:val="24"/>
              </w:rPr>
              <w:instrText xml:space="preserve"> PAGEREF _Toc162507038 \h </w:instrText>
            </w:r>
            <w:r w:rsidRPr="003939C0">
              <w:rPr>
                <w:rStyle w:val="Hyperlink"/>
                <w:rFonts w:asciiTheme="minorHAnsi" w:hAnsiTheme="minorHAnsi" w:cstheme="minorHAnsi"/>
                <w:noProof/>
                <w:webHidden/>
                <w:color w:val="auto"/>
                <w:sz w:val="24"/>
                <w:szCs w:val="24"/>
              </w:rPr>
            </w:r>
            <w:r w:rsidRPr="003939C0">
              <w:rPr>
                <w:rStyle w:val="Hyperlink"/>
                <w:rFonts w:asciiTheme="minorHAnsi" w:hAnsiTheme="minorHAnsi" w:cstheme="minorHAnsi"/>
                <w:noProof/>
                <w:webHidden/>
                <w:color w:val="auto"/>
                <w:sz w:val="24"/>
                <w:szCs w:val="24"/>
              </w:rPr>
              <w:fldChar w:fldCharType="separate"/>
            </w:r>
            <w:r w:rsidRPr="003939C0">
              <w:rPr>
                <w:rStyle w:val="Hyperlink"/>
                <w:rFonts w:asciiTheme="minorHAnsi" w:hAnsiTheme="minorHAnsi" w:cstheme="minorHAnsi"/>
                <w:noProof/>
                <w:webHidden/>
                <w:color w:val="auto"/>
                <w:sz w:val="24"/>
                <w:szCs w:val="24"/>
              </w:rPr>
              <w:t>4</w:t>
            </w:r>
            <w:r w:rsidRPr="003939C0">
              <w:rPr>
                <w:rStyle w:val="Hyperlink"/>
                <w:rFonts w:asciiTheme="minorHAnsi" w:hAnsiTheme="minorHAnsi" w:cstheme="minorHAnsi"/>
                <w:noProof/>
                <w:webHidden/>
                <w:color w:val="auto"/>
                <w:sz w:val="24"/>
                <w:szCs w:val="24"/>
              </w:rPr>
              <w:fldChar w:fldCharType="end"/>
            </w:r>
          </w:hyperlink>
        </w:p>
        <w:p w14:paraId="3B6B0A2F" w14:textId="77777777" w:rsidR="003939C0" w:rsidRPr="003939C0" w:rsidRDefault="003939C0" w:rsidP="003939C0">
          <w:pPr>
            <w:spacing w:line="276" w:lineRule="auto"/>
            <w:rPr>
              <w:rFonts w:asciiTheme="minorHAnsi" w:hAnsiTheme="minorHAnsi" w:cstheme="minorHAnsi"/>
            </w:rPr>
          </w:pPr>
          <w:r w:rsidRPr="003939C0">
            <w:rPr>
              <w:rFonts w:asciiTheme="minorHAnsi" w:hAnsiTheme="minorHAnsi" w:cstheme="minorHAnsi"/>
            </w:rPr>
            <w:fldChar w:fldCharType="end"/>
          </w:r>
        </w:p>
      </w:sdtContent>
    </w:sdt>
    <w:p w14:paraId="14728245" w14:textId="77777777" w:rsidR="003939C0" w:rsidRPr="003939C0" w:rsidRDefault="003939C0" w:rsidP="003939C0">
      <w:pPr>
        <w:spacing w:after="200" w:line="276" w:lineRule="auto"/>
        <w:rPr>
          <w:rFonts w:asciiTheme="minorHAnsi" w:hAnsiTheme="minorHAnsi" w:cstheme="minorHAnsi"/>
          <w:b/>
        </w:rPr>
      </w:pPr>
      <w:r w:rsidRPr="003939C0">
        <w:rPr>
          <w:rFonts w:asciiTheme="minorHAnsi" w:hAnsiTheme="minorHAnsi" w:cstheme="minorHAnsi"/>
        </w:rPr>
        <w:br w:type="page"/>
      </w:r>
    </w:p>
    <w:p w14:paraId="07FC58B4" w14:textId="77777777" w:rsidR="003939C0" w:rsidRPr="003939C0" w:rsidRDefault="003939C0" w:rsidP="003939C0">
      <w:pPr>
        <w:pStyle w:val="Headinglevel1"/>
        <w:rPr>
          <w:rFonts w:asciiTheme="minorHAnsi" w:hAnsiTheme="minorHAnsi" w:cstheme="minorHAnsi"/>
          <w:color w:val="auto"/>
          <w:szCs w:val="24"/>
        </w:rPr>
      </w:pPr>
      <w:bookmarkStart w:id="0" w:name="_Toc162507031"/>
      <w:r w:rsidRPr="003939C0">
        <w:rPr>
          <w:rFonts w:asciiTheme="minorHAnsi" w:hAnsiTheme="minorHAnsi" w:cstheme="minorHAnsi"/>
          <w:color w:val="auto"/>
          <w:szCs w:val="24"/>
        </w:rPr>
        <w:lastRenderedPageBreak/>
        <w:t>Purpose of the procedure</w:t>
      </w:r>
      <w:bookmarkEnd w:id="0"/>
    </w:p>
    <w:p w14:paraId="76E39760" w14:textId="3460E7BC" w:rsidR="003939C0" w:rsidRPr="003939C0" w:rsidRDefault="003939C0" w:rsidP="003939C0">
      <w:pPr>
        <w:rPr>
          <w:rFonts w:asciiTheme="minorHAnsi" w:hAnsiTheme="minorHAnsi" w:cstheme="minorHAnsi"/>
          <w:noProof/>
        </w:rPr>
      </w:pPr>
      <w:r w:rsidRPr="003939C0">
        <w:rPr>
          <w:rFonts w:asciiTheme="minorHAnsi" w:hAnsiTheme="minorHAnsi" w:cstheme="minorHAnsi"/>
          <w:noProof/>
        </w:rPr>
        <w:t xml:space="preserve">The purpose of this procedure is to confirm that </w:t>
      </w:r>
      <w:r>
        <w:rPr>
          <w:rFonts w:asciiTheme="minorHAnsi" w:hAnsiTheme="minorHAnsi" w:cstheme="minorHAnsi"/>
          <w:noProof/>
        </w:rPr>
        <w:t>Brymore</w:t>
      </w:r>
      <w:r w:rsidRPr="003939C0">
        <w:rPr>
          <w:rFonts w:asciiTheme="minorHAnsi" w:hAnsiTheme="minorHAnsi" w:cstheme="minorHAnsi"/>
          <w:noProof/>
        </w:rPr>
        <w:t xml:space="preserve"> Academy :</w:t>
      </w:r>
    </w:p>
    <w:p w14:paraId="1433419A" w14:textId="77777777" w:rsidR="003939C0" w:rsidRPr="003939C0" w:rsidRDefault="003939C0" w:rsidP="003939C0">
      <w:pPr>
        <w:pStyle w:val="ListParagraph"/>
        <w:numPr>
          <w:ilvl w:val="0"/>
          <w:numId w:val="14"/>
        </w:numPr>
        <w:spacing w:after="80"/>
        <w:rPr>
          <w:rFonts w:cstheme="minorHAnsi"/>
          <w:noProof/>
          <w:sz w:val="24"/>
        </w:rPr>
      </w:pPr>
      <w:r w:rsidRPr="003939C0">
        <w:rPr>
          <w:rFonts w:cstheme="minorHAnsi"/>
          <w:noProof/>
          <w:sz w:val="24"/>
        </w:rPr>
        <w:t>verifies the identity of all students that it enters for examinations or assessments (GR 5.6)</w:t>
      </w:r>
    </w:p>
    <w:p w14:paraId="0D687103" w14:textId="77777777" w:rsidR="003939C0" w:rsidRPr="003939C0" w:rsidRDefault="003939C0" w:rsidP="003939C0">
      <w:pPr>
        <w:pStyle w:val="ListParagraph"/>
        <w:numPr>
          <w:ilvl w:val="0"/>
          <w:numId w:val="14"/>
        </w:numPr>
        <w:spacing w:after="80"/>
        <w:rPr>
          <w:rFonts w:cstheme="minorHAnsi"/>
          <w:noProof/>
          <w:sz w:val="24"/>
        </w:rPr>
      </w:pPr>
      <w:r w:rsidRPr="003939C0">
        <w:rPr>
          <w:rFonts w:cstheme="minorHAnsi"/>
          <w:noProof/>
          <w:sz w:val="24"/>
        </w:rPr>
        <w:t>has processes in place to be satisfied that that all candidate identities have been checked (GR 5.6)</w:t>
      </w:r>
    </w:p>
    <w:p w14:paraId="7AC43F2D" w14:textId="77777777" w:rsidR="003939C0" w:rsidRPr="003939C0" w:rsidRDefault="003939C0" w:rsidP="003939C0">
      <w:pPr>
        <w:pStyle w:val="ListParagraph"/>
        <w:numPr>
          <w:ilvl w:val="0"/>
          <w:numId w:val="14"/>
        </w:numPr>
        <w:spacing w:after="80"/>
        <w:rPr>
          <w:rFonts w:cstheme="minorHAnsi"/>
          <w:noProof/>
          <w:sz w:val="24"/>
        </w:rPr>
      </w:pPr>
      <w:r w:rsidRPr="003939C0">
        <w:rPr>
          <w:rFonts w:cstheme="minorHAnsi"/>
          <w:noProof/>
          <w:sz w:val="24"/>
        </w:rPr>
        <w:t>has written procedures in place to verify the identity of all candidates at the time of the examination or assessment (GR 5.9)</w:t>
      </w:r>
    </w:p>
    <w:p w14:paraId="55B89F4D" w14:textId="77777777" w:rsidR="003939C0" w:rsidRPr="003939C0" w:rsidRDefault="003939C0" w:rsidP="003939C0">
      <w:pPr>
        <w:rPr>
          <w:rFonts w:asciiTheme="minorHAnsi" w:hAnsiTheme="minorHAnsi" w:cstheme="minorHAnsi"/>
        </w:rPr>
      </w:pPr>
    </w:p>
    <w:p w14:paraId="22551AFA" w14:textId="35F89A6C" w:rsidR="00B06BD9" w:rsidRPr="003939C0" w:rsidRDefault="003939C0" w:rsidP="003939C0">
      <w:pPr>
        <w:pStyle w:val="Headinglevel1"/>
        <w:rPr>
          <w:rFonts w:asciiTheme="minorHAnsi" w:hAnsiTheme="minorHAnsi" w:cstheme="minorHAnsi"/>
          <w:color w:val="auto"/>
          <w:szCs w:val="24"/>
        </w:rPr>
      </w:pPr>
      <w:bookmarkStart w:id="1" w:name="_Toc162507032"/>
      <w:r w:rsidRPr="003939C0">
        <w:rPr>
          <w:rFonts w:asciiTheme="minorHAnsi" w:hAnsiTheme="minorHAnsi" w:cstheme="minorHAnsi"/>
          <w:color w:val="auto"/>
          <w:szCs w:val="24"/>
        </w:rPr>
        <w:t>Process to check candidate identity</w:t>
      </w:r>
      <w:bookmarkEnd w:id="1"/>
    </w:p>
    <w:p w14:paraId="51A300F1" w14:textId="1D490484" w:rsidR="003939C0" w:rsidRPr="00B06BD9" w:rsidRDefault="003939C0" w:rsidP="00B06BD9">
      <w:pPr>
        <w:pStyle w:val="Heading1"/>
        <w:rPr>
          <w:rFonts w:asciiTheme="minorHAnsi" w:hAnsiTheme="minorHAnsi" w:cstheme="minorHAnsi"/>
          <w:sz w:val="24"/>
          <w:szCs w:val="24"/>
        </w:rPr>
      </w:pPr>
      <w:bookmarkStart w:id="2" w:name="_Toc162507033"/>
      <w:r w:rsidRPr="003939C0">
        <w:rPr>
          <w:rFonts w:asciiTheme="minorHAnsi" w:hAnsiTheme="minorHAnsi" w:cstheme="minorHAnsi"/>
          <w:sz w:val="24"/>
          <w:szCs w:val="24"/>
        </w:rPr>
        <w:t>Internal candidates</w:t>
      </w:r>
      <w:bookmarkEnd w:id="2"/>
    </w:p>
    <w:p w14:paraId="756810B6" w14:textId="53B5D22B" w:rsidR="003939C0" w:rsidRPr="003939C0" w:rsidRDefault="003939C0" w:rsidP="003939C0">
      <w:pPr>
        <w:spacing w:line="276" w:lineRule="auto"/>
        <w:rPr>
          <w:rFonts w:asciiTheme="minorHAnsi" w:hAnsiTheme="minorHAnsi" w:cstheme="minorHAnsi"/>
        </w:rPr>
      </w:pPr>
      <w:r w:rsidRPr="003939C0">
        <w:rPr>
          <w:rFonts w:asciiTheme="minorHAnsi" w:hAnsiTheme="minorHAnsi" w:cstheme="minorHAnsi"/>
        </w:rPr>
        <w:t xml:space="preserve">The identity of students on roll at </w:t>
      </w:r>
      <w:r>
        <w:rPr>
          <w:rFonts w:asciiTheme="minorHAnsi" w:hAnsiTheme="minorHAnsi" w:cstheme="minorHAnsi"/>
        </w:rPr>
        <w:t>Brymore</w:t>
      </w:r>
      <w:r w:rsidRPr="003939C0">
        <w:rPr>
          <w:rFonts w:asciiTheme="minorHAnsi" w:hAnsiTheme="minorHAnsi" w:cstheme="minorHAnsi"/>
        </w:rPr>
        <w:t xml:space="preserve"> Academy is checked as part of the initial registration process. (GR 5.6)</w:t>
      </w:r>
    </w:p>
    <w:p w14:paraId="34561D4A" w14:textId="77777777" w:rsidR="003939C0" w:rsidRPr="003939C0" w:rsidRDefault="003939C0" w:rsidP="003939C0">
      <w:pPr>
        <w:spacing w:line="276" w:lineRule="auto"/>
        <w:rPr>
          <w:rFonts w:asciiTheme="minorHAnsi" w:hAnsiTheme="minorHAnsi" w:cstheme="minorHAnsi"/>
        </w:rPr>
      </w:pPr>
    </w:p>
    <w:p w14:paraId="66AE6D6E" w14:textId="77777777" w:rsidR="003939C0" w:rsidRPr="003939C0" w:rsidRDefault="003939C0" w:rsidP="003939C0">
      <w:pPr>
        <w:spacing w:line="276" w:lineRule="auto"/>
        <w:rPr>
          <w:rFonts w:asciiTheme="minorHAnsi" w:hAnsiTheme="minorHAnsi" w:cstheme="minorHAnsi"/>
        </w:rPr>
      </w:pPr>
      <w:r w:rsidRPr="003939C0">
        <w:rPr>
          <w:rFonts w:asciiTheme="minorHAnsi" w:hAnsiTheme="minorHAnsi" w:cstheme="minorHAnsi"/>
        </w:rPr>
        <w:t>The process is:</w:t>
      </w:r>
    </w:p>
    <w:p w14:paraId="4CA91516" w14:textId="33E9508B" w:rsidR="003939C0" w:rsidRPr="003939C0" w:rsidRDefault="00C36CCF" w:rsidP="003939C0">
      <w:pPr>
        <w:pStyle w:val="ListParagraph"/>
        <w:numPr>
          <w:ilvl w:val="0"/>
          <w:numId w:val="15"/>
        </w:numPr>
        <w:spacing w:line="276" w:lineRule="auto"/>
        <w:rPr>
          <w:rFonts w:cstheme="minorHAnsi"/>
          <w:sz w:val="24"/>
        </w:rPr>
      </w:pPr>
      <w:r>
        <w:rPr>
          <w:rFonts w:cstheme="minorHAnsi"/>
          <w:sz w:val="24"/>
        </w:rPr>
        <w:t xml:space="preserve">The relevant </w:t>
      </w:r>
      <w:r w:rsidR="003939C0" w:rsidRPr="003939C0">
        <w:rPr>
          <w:rFonts w:cstheme="minorHAnsi"/>
          <w:sz w:val="24"/>
        </w:rPr>
        <w:t>Local Education Authority (LEA) will notify school of Year 7 admissions and details</w:t>
      </w:r>
      <w:r>
        <w:rPr>
          <w:rFonts w:cstheme="minorHAnsi"/>
          <w:sz w:val="24"/>
        </w:rPr>
        <w:t>.</w:t>
      </w:r>
    </w:p>
    <w:p w14:paraId="0D9ADE10" w14:textId="174E2ACD" w:rsidR="003939C0" w:rsidRPr="003939C0" w:rsidRDefault="003939C0" w:rsidP="003939C0">
      <w:pPr>
        <w:pStyle w:val="ListParagraph"/>
        <w:numPr>
          <w:ilvl w:val="0"/>
          <w:numId w:val="15"/>
        </w:numPr>
        <w:spacing w:line="276" w:lineRule="auto"/>
        <w:rPr>
          <w:rFonts w:cstheme="minorHAnsi"/>
          <w:sz w:val="24"/>
        </w:rPr>
      </w:pPr>
      <w:r w:rsidRPr="003939C0">
        <w:rPr>
          <w:rFonts w:cstheme="minorHAnsi"/>
          <w:sz w:val="24"/>
        </w:rPr>
        <w:t xml:space="preserve">Parents/Carers are contacted by the school. </w:t>
      </w:r>
      <w:r w:rsidRPr="0028653C">
        <w:rPr>
          <w:rFonts w:cstheme="minorHAnsi"/>
          <w:sz w:val="24"/>
        </w:rPr>
        <w:t>Admissions form is completed</w:t>
      </w:r>
      <w:r w:rsidR="00E91B84">
        <w:rPr>
          <w:rFonts w:cstheme="minorHAnsi"/>
          <w:sz w:val="24"/>
        </w:rPr>
        <w:t xml:space="preserve"> for all admissions and a copy of birth/adoption certificate is requested</w:t>
      </w:r>
      <w:r w:rsidR="00C36CCF" w:rsidRPr="0028653C">
        <w:rPr>
          <w:rFonts w:cstheme="minorHAnsi"/>
          <w:sz w:val="24"/>
        </w:rPr>
        <w:t>.</w:t>
      </w:r>
    </w:p>
    <w:p w14:paraId="0945C2F7" w14:textId="18C3C4C8" w:rsidR="003939C0" w:rsidRPr="003939C0" w:rsidRDefault="003939C0" w:rsidP="003939C0">
      <w:pPr>
        <w:pStyle w:val="ListParagraph"/>
        <w:numPr>
          <w:ilvl w:val="0"/>
          <w:numId w:val="15"/>
        </w:numPr>
        <w:spacing w:line="276" w:lineRule="auto"/>
        <w:rPr>
          <w:rFonts w:cstheme="minorHAnsi"/>
          <w:sz w:val="24"/>
        </w:rPr>
      </w:pPr>
      <w:r w:rsidRPr="003939C0">
        <w:rPr>
          <w:rFonts w:cstheme="minorHAnsi"/>
          <w:sz w:val="24"/>
        </w:rPr>
        <w:t>Primary School may also send through a CTF with student details</w:t>
      </w:r>
      <w:r w:rsidR="00C36CCF">
        <w:rPr>
          <w:rFonts w:cstheme="minorHAnsi"/>
          <w:sz w:val="24"/>
        </w:rPr>
        <w:t>.</w:t>
      </w:r>
    </w:p>
    <w:p w14:paraId="54552537" w14:textId="77777777" w:rsidR="003939C0" w:rsidRPr="003939C0" w:rsidRDefault="003939C0" w:rsidP="003939C0">
      <w:pPr>
        <w:pStyle w:val="ListParagraph"/>
        <w:numPr>
          <w:ilvl w:val="0"/>
          <w:numId w:val="15"/>
        </w:numPr>
        <w:spacing w:line="276" w:lineRule="auto"/>
        <w:rPr>
          <w:rFonts w:cstheme="minorHAnsi"/>
          <w:sz w:val="24"/>
        </w:rPr>
      </w:pPr>
      <w:r w:rsidRPr="003939C0">
        <w:rPr>
          <w:rFonts w:cstheme="minorHAnsi"/>
          <w:sz w:val="24"/>
        </w:rPr>
        <w:t>Data collection sheet issued annually, to correct and update details held on MIS system.</w:t>
      </w:r>
    </w:p>
    <w:p w14:paraId="6181A49E" w14:textId="2960EFCB" w:rsidR="003939C0" w:rsidRPr="003939C0" w:rsidRDefault="003939C0" w:rsidP="003939C0">
      <w:pPr>
        <w:pStyle w:val="ListParagraph"/>
        <w:numPr>
          <w:ilvl w:val="0"/>
          <w:numId w:val="15"/>
        </w:numPr>
        <w:spacing w:line="276" w:lineRule="auto"/>
        <w:rPr>
          <w:rFonts w:cstheme="minorHAnsi"/>
          <w:sz w:val="24"/>
        </w:rPr>
      </w:pPr>
      <w:r w:rsidRPr="003939C0">
        <w:rPr>
          <w:rFonts w:cstheme="minorHAnsi"/>
          <w:sz w:val="24"/>
        </w:rPr>
        <w:t>Exam entries are made using the details on the MIS system</w:t>
      </w:r>
      <w:r w:rsidR="00C36CCF">
        <w:rPr>
          <w:rFonts w:cstheme="minorHAnsi"/>
          <w:sz w:val="24"/>
        </w:rPr>
        <w:t>.</w:t>
      </w:r>
    </w:p>
    <w:p w14:paraId="459521FB" w14:textId="77777777" w:rsidR="003939C0" w:rsidRPr="003939C0" w:rsidRDefault="003939C0" w:rsidP="003939C0">
      <w:pPr>
        <w:spacing w:line="276" w:lineRule="auto"/>
        <w:ind w:left="360"/>
        <w:rPr>
          <w:rFonts w:cstheme="minorHAnsi"/>
        </w:rPr>
      </w:pPr>
    </w:p>
    <w:p w14:paraId="554732ED" w14:textId="153F0948" w:rsidR="003939C0" w:rsidRPr="00B06BD9" w:rsidRDefault="003939C0" w:rsidP="00B06BD9">
      <w:pPr>
        <w:pStyle w:val="Heading1"/>
        <w:rPr>
          <w:rFonts w:asciiTheme="minorHAnsi" w:hAnsiTheme="minorHAnsi" w:cstheme="minorHAnsi"/>
          <w:sz w:val="24"/>
          <w:szCs w:val="24"/>
        </w:rPr>
      </w:pPr>
      <w:bookmarkStart w:id="3" w:name="_Toc162507034"/>
      <w:r w:rsidRPr="003939C0">
        <w:rPr>
          <w:rFonts w:asciiTheme="minorHAnsi" w:hAnsiTheme="minorHAnsi" w:cstheme="minorHAnsi"/>
          <w:sz w:val="24"/>
          <w:szCs w:val="24"/>
        </w:rPr>
        <w:t>Private candidates</w:t>
      </w:r>
      <w:bookmarkEnd w:id="3"/>
    </w:p>
    <w:p w14:paraId="27799E0B" w14:textId="77777777" w:rsidR="003939C0" w:rsidRPr="003939C0" w:rsidRDefault="003939C0" w:rsidP="003939C0">
      <w:pPr>
        <w:spacing w:line="276" w:lineRule="auto"/>
        <w:rPr>
          <w:rFonts w:asciiTheme="minorHAnsi" w:hAnsiTheme="minorHAnsi" w:cstheme="minorHAnsi"/>
        </w:rPr>
      </w:pPr>
      <w:r w:rsidRPr="003939C0">
        <w:rPr>
          <w:rFonts w:asciiTheme="minorHAnsi" w:hAnsiTheme="minorHAnsi" w:cstheme="minorHAnsi"/>
        </w:rPr>
        <w:t>The identity of students (private candidates), not on roll at a centre but who may be accepted to take examinations, must be checked by a verification process which involves photo-ID. (GR 5.6)</w:t>
      </w:r>
    </w:p>
    <w:p w14:paraId="7FB0CDB4" w14:textId="77777777" w:rsidR="003939C0" w:rsidRPr="003939C0" w:rsidRDefault="003939C0" w:rsidP="003939C0">
      <w:pPr>
        <w:spacing w:line="276" w:lineRule="auto"/>
        <w:rPr>
          <w:rFonts w:asciiTheme="minorHAnsi" w:hAnsiTheme="minorHAnsi" w:cstheme="minorHAnsi"/>
        </w:rPr>
      </w:pPr>
    </w:p>
    <w:p w14:paraId="3CD07E0F" w14:textId="2778CC25" w:rsidR="003939C0" w:rsidRPr="003939C0" w:rsidRDefault="003939C0" w:rsidP="003939C0">
      <w:pPr>
        <w:spacing w:line="276" w:lineRule="auto"/>
        <w:rPr>
          <w:rFonts w:asciiTheme="minorHAnsi" w:hAnsiTheme="minorHAnsi" w:cstheme="minorHAnsi"/>
        </w:rPr>
      </w:pPr>
      <w:r w:rsidRPr="003939C0">
        <w:rPr>
          <w:rFonts w:asciiTheme="minorHAnsi" w:hAnsiTheme="minorHAnsi" w:cstheme="minorHAnsi"/>
        </w:rPr>
        <w:t xml:space="preserve">At </w:t>
      </w:r>
      <w:r>
        <w:rPr>
          <w:rFonts w:asciiTheme="minorHAnsi" w:hAnsiTheme="minorHAnsi" w:cstheme="minorHAnsi"/>
        </w:rPr>
        <w:t>Brymore</w:t>
      </w:r>
      <w:r w:rsidRPr="003939C0">
        <w:rPr>
          <w:rFonts w:asciiTheme="minorHAnsi" w:hAnsiTheme="minorHAnsi" w:cstheme="minorHAnsi"/>
        </w:rPr>
        <w:t xml:space="preserve"> Academy:</w:t>
      </w:r>
    </w:p>
    <w:p w14:paraId="2580CF1B" w14:textId="77777777" w:rsidR="003939C0" w:rsidRPr="003939C0" w:rsidRDefault="003939C0" w:rsidP="003939C0">
      <w:pPr>
        <w:spacing w:line="276" w:lineRule="auto"/>
        <w:rPr>
          <w:rFonts w:asciiTheme="minorHAnsi" w:hAnsiTheme="minorHAnsi" w:cstheme="minorHAnsi"/>
        </w:rPr>
      </w:pPr>
    </w:p>
    <w:p w14:paraId="5996077D" w14:textId="77777777" w:rsidR="003939C0" w:rsidRPr="003939C0" w:rsidRDefault="003939C0" w:rsidP="003939C0">
      <w:pPr>
        <w:pStyle w:val="ListParagraph"/>
        <w:numPr>
          <w:ilvl w:val="0"/>
          <w:numId w:val="16"/>
        </w:numPr>
        <w:spacing w:line="276" w:lineRule="auto"/>
        <w:rPr>
          <w:rFonts w:cstheme="minorHAnsi"/>
          <w:sz w:val="24"/>
        </w:rPr>
      </w:pPr>
      <w:r w:rsidRPr="003939C0">
        <w:rPr>
          <w:rFonts w:cstheme="minorHAnsi"/>
          <w:sz w:val="24"/>
        </w:rPr>
        <w:t>Candidates are asked to complete a 'Private Candidate Entry Form' with all personal details and details of examinations being taken</w:t>
      </w:r>
    </w:p>
    <w:p w14:paraId="6BAA2797" w14:textId="77777777" w:rsidR="003939C0" w:rsidRPr="003939C0" w:rsidRDefault="003939C0" w:rsidP="003939C0">
      <w:pPr>
        <w:pStyle w:val="ListParagraph"/>
        <w:numPr>
          <w:ilvl w:val="0"/>
          <w:numId w:val="16"/>
        </w:numPr>
        <w:spacing w:line="276" w:lineRule="auto"/>
        <w:rPr>
          <w:rFonts w:cstheme="minorHAnsi"/>
          <w:sz w:val="24"/>
        </w:rPr>
      </w:pPr>
      <w:r w:rsidRPr="003939C0">
        <w:rPr>
          <w:rFonts w:cstheme="minorHAnsi"/>
          <w:sz w:val="24"/>
        </w:rPr>
        <w:t>Photographic proof of identification is asked for in the shape of driving license or passport</w:t>
      </w:r>
    </w:p>
    <w:p w14:paraId="79BDBC3F" w14:textId="77777777" w:rsidR="003939C0" w:rsidRPr="003939C0" w:rsidRDefault="003939C0" w:rsidP="003939C0">
      <w:pPr>
        <w:pStyle w:val="ListParagraph"/>
        <w:numPr>
          <w:ilvl w:val="0"/>
          <w:numId w:val="16"/>
        </w:numPr>
        <w:spacing w:line="276" w:lineRule="auto"/>
        <w:rPr>
          <w:rFonts w:cstheme="minorHAnsi"/>
          <w:sz w:val="24"/>
        </w:rPr>
      </w:pPr>
      <w:r w:rsidRPr="003939C0">
        <w:rPr>
          <w:rFonts w:cstheme="minorHAnsi"/>
          <w:sz w:val="24"/>
        </w:rPr>
        <w:t>Evidence is retained on file.</w:t>
      </w:r>
    </w:p>
    <w:p w14:paraId="31A890CC" w14:textId="011CCE0E" w:rsidR="003939C0" w:rsidRPr="00B06BD9" w:rsidRDefault="003939C0" w:rsidP="00B06BD9">
      <w:pPr>
        <w:pStyle w:val="ListParagraph"/>
        <w:numPr>
          <w:ilvl w:val="0"/>
          <w:numId w:val="16"/>
        </w:numPr>
        <w:spacing w:line="276" w:lineRule="auto"/>
        <w:rPr>
          <w:rFonts w:cstheme="minorHAnsi"/>
          <w:sz w:val="24"/>
        </w:rPr>
      </w:pPr>
      <w:r w:rsidRPr="003939C0">
        <w:rPr>
          <w:rFonts w:cstheme="minorHAnsi"/>
          <w:sz w:val="24"/>
        </w:rPr>
        <w:t>Our policy is not to normally accept private candidates</w:t>
      </w:r>
    </w:p>
    <w:p w14:paraId="2AC7B50E" w14:textId="77777777" w:rsidR="003939C0" w:rsidRPr="003939C0" w:rsidRDefault="003939C0" w:rsidP="003939C0">
      <w:pPr>
        <w:pStyle w:val="Headinglevel1"/>
        <w:rPr>
          <w:rFonts w:asciiTheme="minorHAnsi" w:hAnsiTheme="minorHAnsi" w:cstheme="minorHAnsi"/>
          <w:color w:val="auto"/>
          <w:szCs w:val="24"/>
        </w:rPr>
      </w:pPr>
      <w:bookmarkStart w:id="4" w:name="_Toc162507035"/>
      <w:r w:rsidRPr="003939C0">
        <w:rPr>
          <w:rFonts w:asciiTheme="minorHAnsi" w:hAnsiTheme="minorHAnsi" w:cstheme="minorHAnsi"/>
          <w:color w:val="auto"/>
          <w:szCs w:val="24"/>
        </w:rPr>
        <w:lastRenderedPageBreak/>
        <w:t>Procedures to verify candidate identity at the time of the examination/assessment</w:t>
      </w:r>
      <w:bookmarkEnd w:id="4"/>
    </w:p>
    <w:p w14:paraId="4A79B6D9" w14:textId="77777777" w:rsidR="003939C0" w:rsidRPr="003939C0" w:rsidRDefault="003939C0" w:rsidP="003939C0">
      <w:pPr>
        <w:spacing w:line="276" w:lineRule="auto"/>
        <w:rPr>
          <w:rFonts w:asciiTheme="minorHAnsi" w:hAnsiTheme="minorHAnsi" w:cstheme="minorHAnsi"/>
        </w:rPr>
      </w:pPr>
      <w:r w:rsidRPr="003939C0">
        <w:rPr>
          <w:rFonts w:asciiTheme="minorHAnsi" w:hAnsiTheme="minorHAnsi" w:cstheme="minorHAnsi"/>
        </w:rPr>
        <w:t>Invigilators are able to establish the identity of all candidates sitting examinations by following the arrangements in place to carry out adequate checks. (ICE 16.1)</w:t>
      </w:r>
    </w:p>
    <w:p w14:paraId="3A6877BA" w14:textId="77777777" w:rsidR="003939C0" w:rsidRPr="003939C0" w:rsidRDefault="003939C0" w:rsidP="003939C0">
      <w:pPr>
        <w:spacing w:line="276" w:lineRule="auto"/>
        <w:ind w:left="360"/>
        <w:rPr>
          <w:rFonts w:asciiTheme="minorHAnsi" w:hAnsiTheme="minorHAnsi" w:cstheme="minorHAnsi"/>
        </w:rPr>
      </w:pPr>
    </w:p>
    <w:p w14:paraId="54C5ECB1" w14:textId="0912518D" w:rsidR="003939C0" w:rsidRPr="003939C0" w:rsidRDefault="003939C0" w:rsidP="003939C0">
      <w:pPr>
        <w:spacing w:line="276" w:lineRule="auto"/>
        <w:rPr>
          <w:rFonts w:asciiTheme="minorHAnsi" w:hAnsiTheme="minorHAnsi" w:cstheme="minorHAnsi"/>
        </w:rPr>
      </w:pPr>
      <w:r w:rsidRPr="003939C0">
        <w:rPr>
          <w:rFonts w:asciiTheme="minorHAnsi" w:hAnsiTheme="minorHAnsi" w:cstheme="minorHAnsi"/>
        </w:rPr>
        <w:t xml:space="preserve">The arrangements at </w:t>
      </w:r>
      <w:r w:rsidR="005B7F43">
        <w:rPr>
          <w:rFonts w:asciiTheme="minorHAnsi" w:hAnsiTheme="minorHAnsi" w:cstheme="minorHAnsi"/>
        </w:rPr>
        <w:t>Brymore</w:t>
      </w:r>
      <w:r w:rsidRPr="003939C0">
        <w:rPr>
          <w:rFonts w:asciiTheme="minorHAnsi" w:hAnsiTheme="minorHAnsi" w:cstheme="minorHAnsi"/>
        </w:rPr>
        <w:t xml:space="preserve"> Academy are:</w:t>
      </w:r>
    </w:p>
    <w:p w14:paraId="48161F23" w14:textId="77777777" w:rsidR="003939C0" w:rsidRPr="005B7F43" w:rsidRDefault="003939C0" w:rsidP="005B7F43">
      <w:pPr>
        <w:spacing w:line="276" w:lineRule="auto"/>
        <w:ind w:left="360"/>
        <w:rPr>
          <w:rFonts w:asciiTheme="minorHAnsi" w:hAnsiTheme="minorHAnsi" w:cstheme="minorHAnsi"/>
          <w:sz w:val="28"/>
        </w:rPr>
      </w:pPr>
    </w:p>
    <w:p w14:paraId="13B55D94" w14:textId="77777777" w:rsidR="003939C0" w:rsidRPr="005B7F43" w:rsidRDefault="003939C0" w:rsidP="005B7F43">
      <w:pPr>
        <w:pStyle w:val="ListParagraph"/>
        <w:numPr>
          <w:ilvl w:val="0"/>
          <w:numId w:val="17"/>
        </w:numPr>
        <w:spacing w:line="276" w:lineRule="auto"/>
        <w:rPr>
          <w:rFonts w:cstheme="minorHAnsi"/>
          <w:sz w:val="24"/>
        </w:rPr>
      </w:pPr>
      <w:r w:rsidRPr="005B7F43">
        <w:rPr>
          <w:rFonts w:cstheme="minorHAnsi"/>
          <w:sz w:val="24"/>
        </w:rPr>
        <w:t>The use of desk cards that contain internal candidate's photographs,</w:t>
      </w:r>
    </w:p>
    <w:p w14:paraId="2FD3C4C4" w14:textId="77777777" w:rsidR="003939C0" w:rsidRPr="005B7F43" w:rsidRDefault="003939C0" w:rsidP="005B7F43">
      <w:pPr>
        <w:pStyle w:val="ListParagraph"/>
        <w:numPr>
          <w:ilvl w:val="0"/>
          <w:numId w:val="17"/>
        </w:numPr>
        <w:spacing w:line="276" w:lineRule="auto"/>
        <w:rPr>
          <w:rFonts w:cstheme="minorHAnsi"/>
          <w:sz w:val="24"/>
        </w:rPr>
      </w:pPr>
      <w:r w:rsidRPr="005B7F43">
        <w:rPr>
          <w:rFonts w:cstheme="minorHAnsi"/>
          <w:sz w:val="24"/>
        </w:rPr>
        <w:t>A senior member of centre staff (approved by the head of centre, who has not taught the subject being examined) will be present at the start of the examination to assist with the identification of candidates</w:t>
      </w:r>
    </w:p>
    <w:p w14:paraId="6A307069" w14:textId="4E248551" w:rsidR="003939C0" w:rsidRPr="005B7F43" w:rsidRDefault="003939C0" w:rsidP="005B7F43">
      <w:pPr>
        <w:pStyle w:val="ListParagraph"/>
        <w:numPr>
          <w:ilvl w:val="0"/>
          <w:numId w:val="17"/>
        </w:numPr>
        <w:spacing w:line="276" w:lineRule="auto"/>
        <w:rPr>
          <w:rFonts w:cstheme="minorHAnsi"/>
          <w:sz w:val="24"/>
        </w:rPr>
      </w:pPr>
      <w:r w:rsidRPr="005B7F43">
        <w:rPr>
          <w:rFonts w:cstheme="minorHAnsi"/>
          <w:sz w:val="24"/>
        </w:rPr>
        <w:t xml:space="preserve">Once the exam has started the </w:t>
      </w:r>
      <w:r w:rsidR="006F2F31">
        <w:rPr>
          <w:rFonts w:cstheme="minorHAnsi"/>
          <w:sz w:val="24"/>
        </w:rPr>
        <w:t>i</w:t>
      </w:r>
      <w:r w:rsidRPr="005B7F43">
        <w:rPr>
          <w:rFonts w:cstheme="minorHAnsi"/>
          <w:sz w:val="24"/>
        </w:rPr>
        <w:t>nvigilator along with the attendance register will walk around and check the identity of each candidate</w:t>
      </w:r>
    </w:p>
    <w:p w14:paraId="5F556AD9" w14:textId="77777777" w:rsidR="003939C0" w:rsidRPr="003939C0" w:rsidRDefault="003939C0" w:rsidP="003939C0">
      <w:pPr>
        <w:spacing w:line="276" w:lineRule="auto"/>
        <w:ind w:left="360"/>
        <w:rPr>
          <w:rFonts w:asciiTheme="minorHAnsi" w:hAnsiTheme="minorHAnsi" w:cstheme="minorHAnsi"/>
        </w:rPr>
      </w:pPr>
    </w:p>
    <w:p w14:paraId="6AF0E697" w14:textId="77777777" w:rsidR="003939C0" w:rsidRPr="003939C0" w:rsidRDefault="003939C0" w:rsidP="003939C0">
      <w:pPr>
        <w:spacing w:line="276" w:lineRule="auto"/>
        <w:rPr>
          <w:rFonts w:asciiTheme="minorHAnsi" w:hAnsiTheme="minorHAnsi" w:cstheme="minorHAnsi"/>
        </w:rPr>
      </w:pPr>
      <w:r w:rsidRPr="003939C0">
        <w:rPr>
          <w:rFonts w:asciiTheme="minorHAnsi" w:hAnsiTheme="minorHAnsi" w:cstheme="minorHAnsi"/>
        </w:rPr>
        <w:t>The following measures are also in place:</w:t>
      </w:r>
    </w:p>
    <w:p w14:paraId="5EC9CF29" w14:textId="0BBD10EF" w:rsidR="003939C0" w:rsidRPr="006F2F31" w:rsidRDefault="003939C0" w:rsidP="005B7F43">
      <w:pPr>
        <w:pStyle w:val="ListParagraph"/>
        <w:numPr>
          <w:ilvl w:val="0"/>
          <w:numId w:val="18"/>
        </w:numPr>
        <w:spacing w:line="276" w:lineRule="auto"/>
        <w:rPr>
          <w:rFonts w:cstheme="minorHAnsi"/>
          <w:sz w:val="24"/>
        </w:rPr>
      </w:pPr>
      <w:r w:rsidRPr="005B7F43">
        <w:rPr>
          <w:rFonts w:cstheme="minorHAnsi"/>
          <w:sz w:val="24"/>
        </w:rPr>
        <w:t>A private/external candidate or a transferred candidate who is not known to the centre will be asked to show photographic documentary evidence to prove that they are the same person who entered/registered for the examination/assessment, e.g. passport or photographic driving licence (ICE 16.2)</w:t>
      </w:r>
    </w:p>
    <w:p w14:paraId="7F1D3A0C" w14:textId="77777777" w:rsidR="003939C0" w:rsidRPr="005B7F43" w:rsidRDefault="003939C0" w:rsidP="005B7F43">
      <w:pPr>
        <w:pStyle w:val="ListParagraph"/>
        <w:numPr>
          <w:ilvl w:val="0"/>
          <w:numId w:val="18"/>
        </w:numPr>
        <w:spacing w:line="276" w:lineRule="auto"/>
        <w:rPr>
          <w:rFonts w:cstheme="minorHAnsi"/>
          <w:sz w:val="24"/>
        </w:rPr>
      </w:pPr>
      <w:r w:rsidRPr="005B7F43">
        <w:rPr>
          <w:rFonts w:cstheme="minorHAnsi"/>
          <w:sz w:val="24"/>
        </w:rPr>
        <w:t>Invigilators will be informed of those candidates with access arrangements and made aware of the access arrangement(s) awarded (ICE 16.4)</w:t>
      </w:r>
    </w:p>
    <w:p w14:paraId="1F48DC9E" w14:textId="77777777" w:rsidR="003939C0" w:rsidRPr="003939C0" w:rsidRDefault="003939C0" w:rsidP="003939C0">
      <w:pPr>
        <w:spacing w:line="276" w:lineRule="auto"/>
        <w:ind w:left="360"/>
        <w:rPr>
          <w:rFonts w:asciiTheme="minorHAnsi" w:hAnsiTheme="minorHAnsi" w:cstheme="minorHAnsi"/>
        </w:rPr>
      </w:pPr>
    </w:p>
    <w:p w14:paraId="49444F6C" w14:textId="77777777" w:rsidR="003939C0" w:rsidRPr="003939C0" w:rsidRDefault="003939C0" w:rsidP="003939C0">
      <w:pPr>
        <w:pStyle w:val="Headinglevel1"/>
        <w:rPr>
          <w:rFonts w:asciiTheme="minorHAnsi" w:hAnsiTheme="minorHAnsi" w:cstheme="minorHAnsi"/>
          <w:color w:val="auto"/>
          <w:szCs w:val="24"/>
        </w:rPr>
      </w:pPr>
      <w:bookmarkStart w:id="5" w:name="_Toc162507036"/>
      <w:r w:rsidRPr="003939C0">
        <w:rPr>
          <w:rFonts w:asciiTheme="minorHAnsi" w:hAnsiTheme="minorHAnsi" w:cstheme="minorHAnsi"/>
          <w:color w:val="auto"/>
          <w:szCs w:val="24"/>
        </w:rPr>
        <w:t>Roles and Responsibilities</w:t>
      </w:r>
      <w:bookmarkEnd w:id="5"/>
    </w:p>
    <w:p w14:paraId="5CA7BAA6" w14:textId="77777777" w:rsidR="003939C0" w:rsidRPr="003939C0" w:rsidRDefault="003939C0" w:rsidP="003939C0">
      <w:pPr>
        <w:pStyle w:val="Heading1"/>
        <w:rPr>
          <w:rFonts w:asciiTheme="minorHAnsi" w:hAnsiTheme="minorHAnsi" w:cstheme="minorHAnsi"/>
          <w:sz w:val="24"/>
          <w:szCs w:val="24"/>
        </w:rPr>
      </w:pPr>
      <w:bookmarkStart w:id="6" w:name="_Toc162507037"/>
      <w:r w:rsidRPr="003939C0">
        <w:rPr>
          <w:rFonts w:asciiTheme="minorHAnsi" w:hAnsiTheme="minorHAnsi" w:cstheme="minorHAnsi"/>
          <w:sz w:val="24"/>
          <w:szCs w:val="24"/>
        </w:rPr>
        <w:t>The role of the exams office/officer</w:t>
      </w:r>
      <w:bookmarkEnd w:id="6"/>
    </w:p>
    <w:p w14:paraId="29B05908" w14:textId="77777777" w:rsidR="003939C0" w:rsidRPr="003939C0" w:rsidRDefault="003939C0" w:rsidP="003939C0">
      <w:pPr>
        <w:rPr>
          <w:rFonts w:asciiTheme="minorHAnsi" w:hAnsiTheme="minorHAnsi" w:cstheme="minorHAnsi"/>
        </w:rPr>
      </w:pPr>
    </w:p>
    <w:p w14:paraId="6D5462DE" w14:textId="25EE0940" w:rsidR="003939C0" w:rsidRDefault="003939C0" w:rsidP="005B7F43">
      <w:pPr>
        <w:pStyle w:val="ListParagraph"/>
        <w:numPr>
          <w:ilvl w:val="0"/>
          <w:numId w:val="19"/>
        </w:numPr>
        <w:spacing w:line="276" w:lineRule="auto"/>
        <w:rPr>
          <w:rFonts w:cstheme="minorHAnsi"/>
          <w:sz w:val="24"/>
        </w:rPr>
      </w:pPr>
      <w:r w:rsidRPr="005B7F43">
        <w:rPr>
          <w:rFonts w:cstheme="minorHAnsi"/>
          <w:sz w:val="24"/>
        </w:rPr>
        <w:t>Through training, ensure invigilators are aware of the procedures for verifying the identity of all candidates at the time of the examination or assessment</w:t>
      </w:r>
      <w:r w:rsidR="00265F34">
        <w:rPr>
          <w:rFonts w:cstheme="minorHAnsi"/>
          <w:sz w:val="24"/>
        </w:rPr>
        <w:t>.</w:t>
      </w:r>
      <w:r w:rsidRPr="005B7F43">
        <w:rPr>
          <w:rFonts w:cstheme="minorHAnsi"/>
          <w:sz w:val="24"/>
        </w:rPr>
        <w:t xml:space="preserve"> (ICE 16.1)</w:t>
      </w:r>
    </w:p>
    <w:p w14:paraId="3CC9BC7A" w14:textId="4C52F782" w:rsidR="00265F34" w:rsidRPr="005B7F43" w:rsidRDefault="00265F34" w:rsidP="005B7F43">
      <w:pPr>
        <w:pStyle w:val="ListParagraph"/>
        <w:numPr>
          <w:ilvl w:val="0"/>
          <w:numId w:val="19"/>
        </w:numPr>
        <w:spacing w:line="276" w:lineRule="auto"/>
        <w:rPr>
          <w:rFonts w:cstheme="minorHAnsi"/>
          <w:sz w:val="24"/>
        </w:rPr>
      </w:pPr>
      <w:r>
        <w:rPr>
          <w:rFonts w:cstheme="minorHAnsi"/>
          <w:sz w:val="24"/>
        </w:rPr>
        <w:t>The exams officer will produce a photo list of all candidates sitting exams which will be kept in the exam boxes provided for each room.</w:t>
      </w:r>
    </w:p>
    <w:p w14:paraId="5961CC1E" w14:textId="77777777" w:rsidR="003939C0" w:rsidRPr="005B7F43" w:rsidRDefault="003939C0" w:rsidP="005B7F43">
      <w:pPr>
        <w:pStyle w:val="ListParagraph"/>
        <w:spacing w:after="0" w:line="276" w:lineRule="auto"/>
        <w:rPr>
          <w:rFonts w:cstheme="minorHAnsi"/>
          <w:sz w:val="28"/>
          <w:szCs w:val="24"/>
        </w:rPr>
      </w:pPr>
    </w:p>
    <w:p w14:paraId="3C5EF2A1" w14:textId="618B3E13" w:rsidR="003939C0" w:rsidRPr="00385E87" w:rsidRDefault="003939C0" w:rsidP="005B7F43">
      <w:pPr>
        <w:pStyle w:val="ListParagraph"/>
        <w:numPr>
          <w:ilvl w:val="0"/>
          <w:numId w:val="19"/>
        </w:numPr>
        <w:spacing w:line="276" w:lineRule="auto"/>
        <w:rPr>
          <w:rFonts w:cstheme="minorHAnsi"/>
          <w:sz w:val="24"/>
        </w:rPr>
      </w:pPr>
      <w:r w:rsidRPr="005B7F43">
        <w:rPr>
          <w:rFonts w:cstheme="minorHAnsi"/>
          <w:sz w:val="24"/>
        </w:rPr>
        <w:t>Prior to the examination, inform a private/external candidate or a transferred candidate who is not known to the centre that they must show photographic documentary evidence to prove that they are the same person who entered/registered for the examination/assessment, e.g. passport or photographic driving licence. (ICE 16.2)</w:t>
      </w:r>
    </w:p>
    <w:p w14:paraId="00D787D5" w14:textId="37024FAF" w:rsidR="003939C0" w:rsidRPr="00385E87" w:rsidRDefault="003939C0" w:rsidP="005B7F43">
      <w:pPr>
        <w:pStyle w:val="ListParagraph"/>
        <w:numPr>
          <w:ilvl w:val="0"/>
          <w:numId w:val="19"/>
        </w:numPr>
        <w:spacing w:line="276" w:lineRule="auto"/>
        <w:rPr>
          <w:rFonts w:cstheme="minorHAnsi"/>
          <w:sz w:val="24"/>
        </w:rPr>
      </w:pPr>
      <w:r w:rsidRPr="005B7F43">
        <w:rPr>
          <w:rFonts w:cstheme="minorHAnsi"/>
          <w:sz w:val="24"/>
        </w:rPr>
        <w:t>Prior to the beginning of the examination, brief invigilators on those candidates with access arrangements and make them aware of the access arrangement(s) awarded (ICE 16.4)</w:t>
      </w:r>
    </w:p>
    <w:p w14:paraId="18C11EFF" w14:textId="6EB7C79C" w:rsidR="003939C0" w:rsidRPr="00385E87" w:rsidRDefault="003939C0" w:rsidP="00385E87">
      <w:pPr>
        <w:pStyle w:val="Heading1"/>
        <w:rPr>
          <w:rFonts w:asciiTheme="minorHAnsi" w:hAnsiTheme="minorHAnsi" w:cstheme="minorHAnsi"/>
          <w:sz w:val="24"/>
          <w:szCs w:val="24"/>
        </w:rPr>
      </w:pPr>
      <w:bookmarkStart w:id="7" w:name="_Toc162507038"/>
      <w:r w:rsidRPr="003939C0">
        <w:rPr>
          <w:rFonts w:asciiTheme="minorHAnsi" w:hAnsiTheme="minorHAnsi" w:cstheme="minorHAnsi"/>
          <w:sz w:val="24"/>
          <w:szCs w:val="24"/>
        </w:rPr>
        <w:lastRenderedPageBreak/>
        <w:t>Additional responsibilities:</w:t>
      </w:r>
      <w:bookmarkEnd w:id="7"/>
    </w:p>
    <w:p w14:paraId="43CED788" w14:textId="77777777" w:rsidR="003939C0" w:rsidRPr="003939C0" w:rsidRDefault="003939C0" w:rsidP="003939C0">
      <w:pPr>
        <w:rPr>
          <w:rFonts w:asciiTheme="minorHAnsi" w:hAnsiTheme="minorHAnsi" w:cstheme="minorHAnsi"/>
        </w:rPr>
      </w:pPr>
      <w:r w:rsidRPr="003939C0">
        <w:rPr>
          <w:rFonts w:asciiTheme="minorHAnsi" w:hAnsiTheme="minorHAnsi" w:cstheme="minorHAnsi"/>
        </w:rPr>
        <w:t>Invigilators need to check candidate identity marries up with their allowed access arrangement/s</w:t>
      </w:r>
    </w:p>
    <w:p w14:paraId="712F4D67" w14:textId="77777777" w:rsidR="003939C0" w:rsidRPr="003939C0" w:rsidRDefault="003939C0" w:rsidP="003939C0">
      <w:pPr>
        <w:rPr>
          <w:rFonts w:asciiTheme="minorHAnsi" w:hAnsiTheme="minorHAnsi" w:cstheme="minorHAnsi"/>
        </w:rPr>
      </w:pPr>
    </w:p>
    <w:p w14:paraId="7CA7E71F" w14:textId="64C74D1E" w:rsidR="00265F34" w:rsidRDefault="003939C0" w:rsidP="00265F34">
      <w:pPr>
        <w:pStyle w:val="ListParagraph"/>
        <w:numPr>
          <w:ilvl w:val="0"/>
          <w:numId w:val="20"/>
        </w:numPr>
        <w:spacing w:line="276" w:lineRule="auto"/>
        <w:rPr>
          <w:rFonts w:cstheme="minorHAnsi"/>
          <w:sz w:val="24"/>
        </w:rPr>
      </w:pPr>
      <w:r w:rsidRPr="009374F8">
        <w:rPr>
          <w:rFonts w:cstheme="minorHAnsi"/>
          <w:sz w:val="24"/>
        </w:rPr>
        <w:t>Details of a candidate’s access arrangements are on their ID desktop card.</w:t>
      </w:r>
    </w:p>
    <w:p w14:paraId="4CE6757A" w14:textId="1993DBBE" w:rsidR="00265F34" w:rsidRPr="00265F34" w:rsidRDefault="00265F34" w:rsidP="00265F34">
      <w:pPr>
        <w:pStyle w:val="ListParagraph"/>
        <w:numPr>
          <w:ilvl w:val="0"/>
          <w:numId w:val="20"/>
        </w:numPr>
        <w:spacing w:line="276" w:lineRule="auto"/>
        <w:rPr>
          <w:rFonts w:cstheme="minorHAnsi"/>
          <w:sz w:val="24"/>
        </w:rPr>
      </w:pPr>
      <w:r>
        <w:rPr>
          <w:rFonts w:cstheme="minorHAnsi"/>
          <w:sz w:val="24"/>
        </w:rPr>
        <w:t>Access arrangements sheet are produced and attached to exam registers which shows what access arrangements entitlements a candidate has been awarded.</w:t>
      </w:r>
    </w:p>
    <w:p w14:paraId="505A8A2B" w14:textId="77777777" w:rsidR="00265F34" w:rsidRPr="00265F34" w:rsidRDefault="00265F34" w:rsidP="00265F34">
      <w:pPr>
        <w:pStyle w:val="ListParagraph"/>
        <w:rPr>
          <w:rFonts w:cstheme="minorHAnsi"/>
          <w:sz w:val="24"/>
          <w:highlight w:val="yellow"/>
        </w:rPr>
      </w:pPr>
    </w:p>
    <w:p w14:paraId="29E9CF15" w14:textId="77777777" w:rsidR="00293633" w:rsidRPr="00923DAD" w:rsidRDefault="00293633" w:rsidP="00293633">
      <w:pPr>
        <w:rPr>
          <w:b/>
          <w:color w:val="003399"/>
          <w:sz w:val="72"/>
          <w:szCs w:val="72"/>
        </w:rPr>
      </w:pPr>
    </w:p>
    <w:p w14:paraId="25362252" w14:textId="67A7CEBE" w:rsidR="003A6DF9" w:rsidRPr="00737F77" w:rsidRDefault="003A6DF9" w:rsidP="003A6DF9">
      <w:pPr>
        <w:ind w:left="-993"/>
        <w:jc w:val="center"/>
      </w:pPr>
      <w:r w:rsidRPr="00737F77">
        <w:br/>
      </w:r>
    </w:p>
    <w:sectPr w:rsidR="003A6DF9" w:rsidRPr="00737F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43D3D"/>
    <w:multiLevelType w:val="hybridMultilevel"/>
    <w:tmpl w:val="0792E718"/>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41275A"/>
    <w:multiLevelType w:val="hybridMultilevel"/>
    <w:tmpl w:val="E97A980A"/>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AE0F16"/>
    <w:multiLevelType w:val="hybridMultilevel"/>
    <w:tmpl w:val="F50C7A2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B6072"/>
    <w:multiLevelType w:val="hybridMultilevel"/>
    <w:tmpl w:val="976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87EA1"/>
    <w:multiLevelType w:val="hybridMultilevel"/>
    <w:tmpl w:val="5E98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034B3"/>
    <w:multiLevelType w:val="hybridMultilevel"/>
    <w:tmpl w:val="E872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B5D0A"/>
    <w:multiLevelType w:val="hybridMultilevel"/>
    <w:tmpl w:val="3BE40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63C4F7A"/>
    <w:multiLevelType w:val="hybridMultilevel"/>
    <w:tmpl w:val="9FF2AEA4"/>
    <w:lvl w:ilvl="0" w:tplc="172E8B28">
      <w:start w:val="1"/>
      <w:numFmt w:val="bullet"/>
      <w:lvlText w:val=""/>
      <w:lvlJc w:val="left"/>
      <w:pPr>
        <w:ind w:left="720" w:hanging="360"/>
      </w:pPr>
      <w:rPr>
        <w:rFonts w:ascii="Symbol" w:hAnsi="Symbol" w:hint="default"/>
        <w:color w:val="000099"/>
        <w:sz w:val="22"/>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84D0F8A"/>
    <w:multiLevelType w:val="hybridMultilevel"/>
    <w:tmpl w:val="10062744"/>
    <w:lvl w:ilvl="0" w:tplc="E2C6712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12D65"/>
    <w:multiLevelType w:val="hybridMultilevel"/>
    <w:tmpl w:val="0D887088"/>
    <w:lvl w:ilvl="0" w:tplc="D708DA02">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1F79F6"/>
    <w:multiLevelType w:val="hybridMultilevel"/>
    <w:tmpl w:val="5E16D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3170693"/>
    <w:multiLevelType w:val="hybridMultilevel"/>
    <w:tmpl w:val="953E1A02"/>
    <w:lvl w:ilvl="0" w:tplc="172E8B28">
      <w:start w:val="1"/>
      <w:numFmt w:val="bullet"/>
      <w:lvlText w:val=""/>
      <w:lvlJc w:val="left"/>
      <w:pPr>
        <w:ind w:left="720" w:hanging="360"/>
      </w:pPr>
      <w:rPr>
        <w:rFonts w:ascii="Symbol" w:hAnsi="Symbol" w:hint="default"/>
        <w:color w:val="000099"/>
        <w:sz w:val="22"/>
        <w:szCs w:val="2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3A321B5"/>
    <w:multiLevelType w:val="hybridMultilevel"/>
    <w:tmpl w:val="97C4A8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F45FB4"/>
    <w:multiLevelType w:val="hybridMultilevel"/>
    <w:tmpl w:val="9E76908C"/>
    <w:lvl w:ilvl="0" w:tplc="172E8B28">
      <w:start w:val="1"/>
      <w:numFmt w:val="bullet"/>
      <w:lvlText w:val=""/>
      <w:lvlJc w:val="left"/>
      <w:pPr>
        <w:ind w:left="720" w:hanging="360"/>
      </w:pPr>
      <w:rPr>
        <w:rFonts w:ascii="Symbol" w:hAnsi="Symbol" w:hint="default"/>
        <w:color w:val="0000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6790D8A"/>
    <w:multiLevelType w:val="hybridMultilevel"/>
    <w:tmpl w:val="5C302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024B48"/>
    <w:multiLevelType w:val="hybridMultilevel"/>
    <w:tmpl w:val="7C8A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D30D04"/>
    <w:multiLevelType w:val="hybridMultilevel"/>
    <w:tmpl w:val="1D78C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FB230F6"/>
    <w:multiLevelType w:val="hybridMultilevel"/>
    <w:tmpl w:val="FBB6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741836">
    <w:abstractNumId w:val="5"/>
  </w:num>
  <w:num w:numId="2" w16cid:durableId="1590776021">
    <w:abstractNumId w:val="10"/>
  </w:num>
  <w:num w:numId="3" w16cid:durableId="214390843">
    <w:abstractNumId w:val="2"/>
  </w:num>
  <w:num w:numId="4" w16cid:durableId="1501578641">
    <w:abstractNumId w:val="15"/>
  </w:num>
  <w:num w:numId="5" w16cid:durableId="52974403">
    <w:abstractNumId w:val="9"/>
  </w:num>
  <w:num w:numId="6" w16cid:durableId="636303579">
    <w:abstractNumId w:val="3"/>
  </w:num>
  <w:num w:numId="7" w16cid:durableId="1119452702">
    <w:abstractNumId w:val="1"/>
  </w:num>
  <w:num w:numId="8" w16cid:durableId="1432043057">
    <w:abstractNumId w:val="7"/>
  </w:num>
  <w:num w:numId="9" w16cid:durableId="2058889208">
    <w:abstractNumId w:val="14"/>
  </w:num>
  <w:num w:numId="10" w16cid:durableId="324478168">
    <w:abstractNumId w:val="8"/>
  </w:num>
  <w:num w:numId="11" w16cid:durableId="575676444">
    <w:abstractNumId w:val="12"/>
  </w:num>
  <w:num w:numId="12" w16cid:durableId="1271430506">
    <w:abstractNumId w:val="0"/>
  </w:num>
  <w:num w:numId="13" w16cid:durableId="2077892957">
    <w:abstractNumId w:val="0"/>
  </w:num>
  <w:num w:numId="14" w16cid:durableId="1607345455">
    <w:abstractNumId w:val="17"/>
  </w:num>
  <w:num w:numId="15" w16cid:durableId="924218362">
    <w:abstractNumId w:val="11"/>
  </w:num>
  <w:num w:numId="16" w16cid:durableId="632906952">
    <w:abstractNumId w:val="13"/>
  </w:num>
  <w:num w:numId="17" w16cid:durableId="487401427">
    <w:abstractNumId w:val="6"/>
  </w:num>
  <w:num w:numId="18" w16cid:durableId="1458180076">
    <w:abstractNumId w:val="16"/>
  </w:num>
  <w:num w:numId="19" w16cid:durableId="1431388505">
    <w:abstractNumId w:val="18"/>
  </w:num>
  <w:num w:numId="20" w16cid:durableId="1438133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DF9"/>
    <w:rsid w:val="00102E18"/>
    <w:rsid w:val="001E033A"/>
    <w:rsid w:val="00265F34"/>
    <w:rsid w:val="0028653C"/>
    <w:rsid w:val="002903CB"/>
    <w:rsid w:val="00293633"/>
    <w:rsid w:val="0031420A"/>
    <w:rsid w:val="00385E87"/>
    <w:rsid w:val="003939C0"/>
    <w:rsid w:val="003A6DF9"/>
    <w:rsid w:val="003D7D14"/>
    <w:rsid w:val="00510ACC"/>
    <w:rsid w:val="00580C58"/>
    <w:rsid w:val="005B7F43"/>
    <w:rsid w:val="005D0026"/>
    <w:rsid w:val="00667C99"/>
    <w:rsid w:val="0067584B"/>
    <w:rsid w:val="006F2F31"/>
    <w:rsid w:val="00737F77"/>
    <w:rsid w:val="00795C5A"/>
    <w:rsid w:val="007C7929"/>
    <w:rsid w:val="00865552"/>
    <w:rsid w:val="009256FA"/>
    <w:rsid w:val="009374F8"/>
    <w:rsid w:val="009957B4"/>
    <w:rsid w:val="00A23993"/>
    <w:rsid w:val="00A37E0E"/>
    <w:rsid w:val="00A8014B"/>
    <w:rsid w:val="00B06BD9"/>
    <w:rsid w:val="00BB3820"/>
    <w:rsid w:val="00BC0D2A"/>
    <w:rsid w:val="00BE3E66"/>
    <w:rsid w:val="00BE6B37"/>
    <w:rsid w:val="00C36CCF"/>
    <w:rsid w:val="00C81B5F"/>
    <w:rsid w:val="00CB020B"/>
    <w:rsid w:val="00CB7D89"/>
    <w:rsid w:val="00D62B0B"/>
    <w:rsid w:val="00D94740"/>
    <w:rsid w:val="00E765D1"/>
    <w:rsid w:val="00E91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CEE7"/>
  <w15:chartTrackingRefBased/>
  <w15:docId w15:val="{5C1A4F50-CEA4-4B57-810C-6F96A748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DF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A23993"/>
    <w:pPr>
      <w:spacing w:before="100" w:beforeAutospacing="1" w:after="100" w:afterAutospacing="1"/>
      <w:outlineLvl w:val="0"/>
    </w:pPr>
    <w:rPr>
      <w:rFonts w:ascii="Verdana" w:hAnsi="Verdana"/>
      <w:kern w:val="3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6DF9"/>
    <w:rPr>
      <w:rFonts w:eastAsiaTheme="minorHAnsi"/>
    </w:rPr>
  </w:style>
  <w:style w:type="character" w:customStyle="1" w:styleId="Heading1Char">
    <w:name w:val="Heading 1 Char"/>
    <w:basedOn w:val="DefaultParagraphFont"/>
    <w:link w:val="Heading1"/>
    <w:rsid w:val="00A23993"/>
    <w:rPr>
      <w:rFonts w:ascii="Verdana" w:eastAsia="Times New Roman" w:hAnsi="Verdana" w:cs="Times New Roman"/>
      <w:kern w:val="36"/>
      <w:lang w:eastAsia="en-GB"/>
    </w:rPr>
  </w:style>
  <w:style w:type="paragraph" w:styleId="ListParagraph">
    <w:name w:val="List Paragraph"/>
    <w:basedOn w:val="Normal"/>
    <w:link w:val="ListParagraphChar"/>
    <w:uiPriority w:val="1"/>
    <w:qFormat/>
    <w:rsid w:val="0031420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Headinglevel1">
    <w:name w:val="Heading level 1"/>
    <w:basedOn w:val="Normal"/>
    <w:qFormat/>
    <w:rsid w:val="00293633"/>
    <w:pPr>
      <w:spacing w:before="120" w:after="240"/>
      <w:outlineLvl w:val="0"/>
    </w:pPr>
    <w:rPr>
      <w:rFonts w:ascii="Tahoma" w:hAnsi="Tahoma"/>
      <w:b/>
      <w:color w:val="003399"/>
      <w:szCs w:val="28"/>
    </w:rPr>
  </w:style>
  <w:style w:type="table" w:styleId="TableGrid">
    <w:name w:val="Table Grid"/>
    <w:basedOn w:val="TableNormal"/>
    <w:uiPriority w:val="59"/>
    <w:rsid w:val="00293633"/>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3939C0"/>
    <w:rPr>
      <w:color w:val="0563C1" w:themeColor="hyperlink"/>
      <w:u w:val="single"/>
    </w:rPr>
  </w:style>
  <w:style w:type="paragraph" w:styleId="TOC1">
    <w:name w:val="toc 1"/>
    <w:basedOn w:val="Normal"/>
    <w:next w:val="Normal"/>
    <w:autoRedefine/>
    <w:uiPriority w:val="39"/>
    <w:semiHidden/>
    <w:unhideWhenUsed/>
    <w:rsid w:val="003939C0"/>
    <w:pPr>
      <w:spacing w:after="100"/>
    </w:pPr>
    <w:rPr>
      <w:rFonts w:ascii="Tahoma" w:eastAsiaTheme="minorEastAsia" w:hAnsi="Tahoma" w:cstheme="minorBidi"/>
      <w:sz w:val="22"/>
      <w:szCs w:val="22"/>
    </w:rPr>
  </w:style>
  <w:style w:type="character" w:customStyle="1" w:styleId="ListParagraphChar">
    <w:name w:val="List Paragraph Char"/>
    <w:basedOn w:val="DefaultParagraphFont"/>
    <w:link w:val="ListParagraph"/>
    <w:uiPriority w:val="1"/>
    <w:locked/>
    <w:rsid w:val="003939C0"/>
  </w:style>
  <w:style w:type="paragraph" w:styleId="TOCHeading">
    <w:name w:val="TOC Heading"/>
    <w:basedOn w:val="Heading1"/>
    <w:next w:val="Normal"/>
    <w:uiPriority w:val="39"/>
    <w:semiHidden/>
    <w:unhideWhenUsed/>
    <w:qFormat/>
    <w:rsid w:val="003939C0"/>
    <w:pPr>
      <w:keepNext/>
      <w:keepLines/>
      <w:spacing w:before="480" w:beforeAutospacing="0" w:after="0" w:afterAutospacing="0" w:line="276" w:lineRule="auto"/>
      <w:outlineLvl w:val="9"/>
    </w:pPr>
    <w:rPr>
      <w:rFonts w:asciiTheme="majorHAnsi" w:eastAsiaTheme="majorEastAsia" w:hAnsiTheme="majorHAnsi" w:cstheme="majorBidi"/>
      <w:b/>
      <w:bCs/>
      <w:color w:val="2E74B5" w:themeColor="accent1" w:themeShade="BF"/>
      <w:kern w:val="0"/>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253374">
      <w:bodyDiv w:val="1"/>
      <w:marLeft w:val="0"/>
      <w:marRight w:val="0"/>
      <w:marTop w:val="0"/>
      <w:marBottom w:val="0"/>
      <w:divBdr>
        <w:top w:val="none" w:sz="0" w:space="0" w:color="auto"/>
        <w:left w:val="none" w:sz="0" w:space="0" w:color="auto"/>
        <w:bottom w:val="none" w:sz="0" w:space="0" w:color="auto"/>
        <w:right w:val="none" w:sz="0" w:space="0" w:color="auto"/>
      </w:divBdr>
    </w:div>
    <w:div w:id="129841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T:\EXAMS\POLICIES\2024-2025%20Policies\New%20folder\10%20-%2023-24%20Candidate%20Identification%20Procedure%20(Exams).docx" TargetMode="External"/><Relationship Id="rId13" Type="http://schemas.openxmlformats.org/officeDocument/2006/relationships/hyperlink" Target="file:///T:\EXAMS\POLICIES\2024-2025%20Policies\New%20folder\10%20-%2023-24%20Candidate%20Identification%20Procedure%20(Exams).docx" TargetMode="External"/><Relationship Id="rId3" Type="http://schemas.openxmlformats.org/officeDocument/2006/relationships/settings" Target="settings.xml"/><Relationship Id="rId7" Type="http://schemas.openxmlformats.org/officeDocument/2006/relationships/hyperlink" Target="file:///T:\EXAMS\POLICIES\2024-2025%20Policies\New%20folder\10%20-%2023-24%20Candidate%20Identification%20Procedure%20(Exams).docx" TargetMode="External"/><Relationship Id="rId12" Type="http://schemas.openxmlformats.org/officeDocument/2006/relationships/hyperlink" Target="file:///T:\EXAMS\POLICIES\2024-2025%20Policies\New%20folder\10%20-%2023-24%20Candidate%20Identification%20Procedure%20(Exams).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T:\EXAMS\POLICIES\2024-2025%20Policies\New%20folder\10%20-%2023-24%20Candidate%20Identification%20Procedure%20(Exams).docx" TargetMode="External"/><Relationship Id="rId5" Type="http://schemas.openxmlformats.org/officeDocument/2006/relationships/image" Target="media/image1.png"/><Relationship Id="rId15" Type="http://schemas.openxmlformats.org/officeDocument/2006/relationships/hyperlink" Target="file:///T:\EXAMS\POLICIES\2024-2025%20Policies\New%20folder\10%20-%2023-24%20Candidate%20Identification%20Procedure%20(Exams).docx" TargetMode="External"/><Relationship Id="rId10" Type="http://schemas.openxmlformats.org/officeDocument/2006/relationships/hyperlink" Target="file:///T:\EXAMS\POLICIES\2024-2025%20Policies\New%20folder\10%20-%2023-24%20Candidate%20Identification%20Procedure%20(Exams).docx" TargetMode="External"/><Relationship Id="rId4" Type="http://schemas.openxmlformats.org/officeDocument/2006/relationships/webSettings" Target="webSettings.xml"/><Relationship Id="rId9" Type="http://schemas.openxmlformats.org/officeDocument/2006/relationships/hyperlink" Target="file:///T:\EXAMS\POLICIES\2024-2025%20Policies\New%20folder\10%20-%2023-24%20Candidate%20Identification%20Procedure%20(Exams).docx" TargetMode="External"/><Relationship Id="rId14" Type="http://schemas.openxmlformats.org/officeDocument/2006/relationships/hyperlink" Target="file:///T:\EXAMS\POLICIES\2024-2025%20Policies\New%20folder\10%20-%2023-24%20Candidate%20Identification%20Procedure%20(Exam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Vowles</dc:creator>
  <cp:keywords/>
  <dc:description/>
  <cp:lastModifiedBy>Lisa Gardner - Brymore Academy</cp:lastModifiedBy>
  <cp:revision>29</cp:revision>
  <dcterms:created xsi:type="dcterms:W3CDTF">2022-05-24T13:58:00Z</dcterms:created>
  <dcterms:modified xsi:type="dcterms:W3CDTF">2025-01-24T11:01:00Z</dcterms:modified>
</cp:coreProperties>
</file>