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C9F6" w14:textId="7797E9F3" w:rsidR="00883A08" w:rsidRPr="002E3C7B" w:rsidRDefault="007617FF" w:rsidP="005468E1">
      <w:pPr>
        <w:spacing w:after="0" w:line="259" w:lineRule="auto"/>
        <w:ind w:left="42" w:right="0" w:firstLine="0"/>
        <w:jc w:val="center"/>
        <w:rPr>
          <w:rFonts w:ascii="Arial" w:hAnsi="Arial" w:cs="Arial"/>
        </w:rPr>
      </w:pPr>
      <w:r w:rsidRPr="002E3C7B">
        <w:rPr>
          <w:rFonts w:ascii="Arial" w:eastAsia="Times New Roman" w:hAnsi="Arial" w:cs="Arial"/>
          <w:noProof/>
          <w:color w:val="auto"/>
          <w:kern w:val="0"/>
          <w14:ligatures w14:val="none"/>
        </w:rPr>
        <w:drawing>
          <wp:anchor distT="0" distB="0" distL="114300" distR="114300" simplePos="0" relativeHeight="251659264" behindDoc="0" locked="0" layoutInCell="1" allowOverlap="1" wp14:anchorId="77C1D376" wp14:editId="7AB6418F">
            <wp:simplePos x="0" y="0"/>
            <wp:positionH relativeFrom="page">
              <wp:align>left</wp:align>
            </wp:positionH>
            <wp:positionV relativeFrom="paragraph">
              <wp:posOffset>-925830</wp:posOffset>
            </wp:positionV>
            <wp:extent cx="7543800" cy="1885950"/>
            <wp:effectExtent l="0" t="0" r="0" b="0"/>
            <wp:wrapNone/>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8" cstate="print"/>
                    <a:srcRect/>
                    <a:stretch>
                      <a:fillRect/>
                    </a:stretch>
                  </pic:blipFill>
                  <pic:spPr bwMode="auto">
                    <a:xfrm>
                      <a:off x="0" y="0"/>
                      <a:ext cx="7543800" cy="1885950"/>
                    </a:xfrm>
                    <a:prstGeom prst="rect">
                      <a:avLst/>
                    </a:prstGeom>
                    <a:noFill/>
                    <a:ln w="9525">
                      <a:noFill/>
                      <a:miter lim="800000"/>
                      <a:headEnd/>
                      <a:tailEnd/>
                    </a:ln>
                  </pic:spPr>
                </pic:pic>
              </a:graphicData>
            </a:graphic>
            <wp14:sizeRelH relativeFrom="margin">
              <wp14:pctWidth>0</wp14:pctWidth>
            </wp14:sizeRelH>
          </wp:anchor>
        </w:drawing>
      </w:r>
    </w:p>
    <w:p w14:paraId="1384B551" w14:textId="657293AB" w:rsidR="00883A08" w:rsidRPr="002E3C7B" w:rsidRDefault="00883A08" w:rsidP="005468E1">
      <w:pPr>
        <w:spacing w:after="0" w:line="259" w:lineRule="auto"/>
        <w:ind w:left="2763" w:right="0" w:firstLine="0"/>
        <w:jc w:val="left"/>
        <w:rPr>
          <w:rFonts w:ascii="Arial" w:hAnsi="Arial" w:cs="Arial"/>
        </w:rPr>
      </w:pPr>
    </w:p>
    <w:p w14:paraId="652C9AD2" w14:textId="77777777" w:rsidR="00883A08" w:rsidRPr="002E3C7B" w:rsidRDefault="00D408EB" w:rsidP="005468E1">
      <w:pPr>
        <w:spacing w:after="0" w:line="259" w:lineRule="auto"/>
        <w:ind w:left="2059" w:right="2770" w:firstLine="0"/>
        <w:jc w:val="left"/>
        <w:rPr>
          <w:rFonts w:ascii="Arial" w:hAnsi="Arial" w:cs="Arial"/>
        </w:rPr>
      </w:pPr>
      <w:r w:rsidRPr="002E3C7B">
        <w:rPr>
          <w:rFonts w:ascii="Arial" w:hAnsi="Arial" w:cs="Arial"/>
          <w:sz w:val="22"/>
        </w:rPr>
        <w:t xml:space="preserve"> </w:t>
      </w:r>
    </w:p>
    <w:p w14:paraId="7B3C658B" w14:textId="77777777" w:rsidR="00883A08" w:rsidRPr="002E3C7B" w:rsidRDefault="00D408EB" w:rsidP="005468E1">
      <w:pPr>
        <w:spacing w:after="0" w:line="259" w:lineRule="auto"/>
        <w:ind w:left="42" w:right="0" w:firstLine="0"/>
        <w:jc w:val="center"/>
        <w:rPr>
          <w:rFonts w:ascii="Arial" w:hAnsi="Arial" w:cs="Arial"/>
        </w:rPr>
      </w:pPr>
      <w:r w:rsidRPr="002E3C7B">
        <w:rPr>
          <w:rFonts w:ascii="Arial" w:hAnsi="Arial" w:cs="Arial"/>
          <w:sz w:val="22"/>
        </w:rPr>
        <w:t xml:space="preserve"> </w:t>
      </w:r>
    </w:p>
    <w:p w14:paraId="57107DFB" w14:textId="77777777" w:rsidR="00883A08" w:rsidRPr="002E3C7B" w:rsidRDefault="00D408EB" w:rsidP="005468E1">
      <w:pPr>
        <w:spacing w:after="0" w:line="259" w:lineRule="auto"/>
        <w:ind w:left="42" w:right="0" w:firstLine="0"/>
        <w:jc w:val="center"/>
        <w:rPr>
          <w:rFonts w:ascii="Arial" w:hAnsi="Arial" w:cs="Arial"/>
        </w:rPr>
      </w:pPr>
      <w:r w:rsidRPr="002E3C7B">
        <w:rPr>
          <w:rFonts w:ascii="Arial" w:hAnsi="Arial" w:cs="Arial"/>
          <w:sz w:val="22"/>
        </w:rPr>
        <w:t xml:space="preserve"> </w:t>
      </w:r>
    </w:p>
    <w:p w14:paraId="2EBDE305" w14:textId="77777777" w:rsidR="00883A08" w:rsidRPr="002E3C7B" w:rsidRDefault="00D408EB" w:rsidP="005468E1">
      <w:pPr>
        <w:spacing w:after="0" w:line="259" w:lineRule="auto"/>
        <w:ind w:left="42" w:right="0" w:firstLine="0"/>
        <w:jc w:val="center"/>
        <w:rPr>
          <w:rFonts w:ascii="Arial" w:hAnsi="Arial" w:cs="Arial"/>
        </w:rPr>
      </w:pPr>
      <w:r w:rsidRPr="002E3C7B">
        <w:rPr>
          <w:rFonts w:ascii="Arial" w:hAnsi="Arial" w:cs="Arial"/>
          <w:sz w:val="22"/>
        </w:rPr>
        <w:t xml:space="preserve"> </w:t>
      </w:r>
    </w:p>
    <w:p w14:paraId="2122FBF4" w14:textId="77777777" w:rsidR="003B70D4" w:rsidRDefault="003B70D4" w:rsidP="005468E1">
      <w:pPr>
        <w:spacing w:after="0" w:line="259" w:lineRule="auto"/>
        <w:ind w:left="42" w:right="0" w:firstLine="0"/>
        <w:jc w:val="center"/>
        <w:rPr>
          <w:rFonts w:ascii="Arial" w:hAnsi="Arial" w:cs="Arial"/>
          <w:sz w:val="22"/>
        </w:rPr>
      </w:pPr>
    </w:p>
    <w:p w14:paraId="0DA8BB98" w14:textId="77777777" w:rsidR="003B70D4" w:rsidRPr="00FC15AD" w:rsidRDefault="003B70D4" w:rsidP="003B70D4">
      <w:pPr>
        <w:keepNext/>
        <w:tabs>
          <w:tab w:val="left" w:pos="0"/>
          <w:tab w:val="left" w:pos="720"/>
          <w:tab w:val="left" w:pos="1464"/>
          <w:tab w:val="left" w:pos="2196"/>
          <w:tab w:val="left" w:pos="2880"/>
        </w:tabs>
        <w:suppressAutoHyphens/>
        <w:spacing w:after="0" w:line="240" w:lineRule="auto"/>
        <w:jc w:val="center"/>
        <w:outlineLvl w:val="4"/>
        <w:rPr>
          <w:rFonts w:ascii="Arial" w:eastAsia="Times New Roman" w:hAnsi="Arial" w:cs="Arial"/>
          <w:b/>
          <w:bCs/>
          <w:sz w:val="32"/>
          <w:szCs w:val="32"/>
        </w:rPr>
      </w:pPr>
      <w:r w:rsidRPr="00FC15AD">
        <w:rPr>
          <w:rFonts w:ascii="Arial" w:eastAsia="Times New Roman" w:hAnsi="Arial" w:cs="Arial"/>
          <w:b/>
          <w:bCs/>
          <w:sz w:val="32"/>
          <w:szCs w:val="32"/>
        </w:rPr>
        <w:t>BRYMORE ACADEMY</w:t>
      </w:r>
    </w:p>
    <w:p w14:paraId="1D317310" w14:textId="77777777" w:rsidR="003B70D4" w:rsidRPr="00FC15AD" w:rsidRDefault="003B70D4" w:rsidP="003B70D4">
      <w:pPr>
        <w:spacing w:after="0" w:line="240" w:lineRule="auto"/>
        <w:jc w:val="center"/>
        <w:rPr>
          <w:rFonts w:ascii="Arial" w:eastAsia="Times New Roman" w:hAnsi="Arial" w:cs="Times New Roman"/>
          <w:sz w:val="32"/>
          <w:szCs w:val="32"/>
        </w:rPr>
      </w:pPr>
    </w:p>
    <w:p w14:paraId="17C6DD4F" w14:textId="2D298DD0" w:rsidR="003B70D4" w:rsidRDefault="003B70D4" w:rsidP="003B70D4">
      <w:pPr>
        <w:spacing w:after="0" w:line="240" w:lineRule="auto"/>
        <w:jc w:val="center"/>
        <w:rPr>
          <w:rFonts w:ascii="Arial" w:eastAsia="Times New Roman" w:hAnsi="Arial" w:cs="Times New Roman"/>
          <w:b/>
          <w:sz w:val="32"/>
          <w:szCs w:val="32"/>
        </w:rPr>
      </w:pPr>
      <w:r w:rsidRPr="00FC15AD">
        <w:rPr>
          <w:rFonts w:ascii="Arial" w:eastAsia="Times New Roman" w:hAnsi="Arial" w:cs="Times New Roman"/>
          <w:b/>
          <w:sz w:val="32"/>
          <w:szCs w:val="32"/>
        </w:rPr>
        <w:t>S</w:t>
      </w:r>
      <w:r>
        <w:rPr>
          <w:rFonts w:ascii="Arial" w:eastAsia="Times New Roman" w:hAnsi="Arial" w:cs="Times New Roman"/>
          <w:b/>
          <w:sz w:val="32"/>
          <w:szCs w:val="32"/>
        </w:rPr>
        <w:t>uitability for Boarding Policy 2024</w:t>
      </w:r>
      <w:r w:rsidR="00BF17F4">
        <w:rPr>
          <w:rFonts w:ascii="Arial" w:eastAsia="Times New Roman" w:hAnsi="Arial" w:cs="Times New Roman"/>
          <w:b/>
          <w:sz w:val="32"/>
          <w:szCs w:val="32"/>
        </w:rPr>
        <w:t>-</w:t>
      </w:r>
      <w:r>
        <w:rPr>
          <w:rFonts w:ascii="Arial" w:eastAsia="Times New Roman" w:hAnsi="Arial" w:cs="Times New Roman"/>
          <w:b/>
          <w:sz w:val="32"/>
          <w:szCs w:val="32"/>
        </w:rPr>
        <w:t>2</w:t>
      </w:r>
      <w:r w:rsidR="00BF17F4">
        <w:rPr>
          <w:rFonts w:ascii="Arial" w:eastAsia="Times New Roman" w:hAnsi="Arial" w:cs="Times New Roman"/>
          <w:b/>
          <w:sz w:val="32"/>
          <w:szCs w:val="32"/>
        </w:rPr>
        <w:t>7</w:t>
      </w:r>
    </w:p>
    <w:p w14:paraId="45BB12AE" w14:textId="41F965E5" w:rsidR="00883A08" w:rsidRPr="002E3C7B" w:rsidRDefault="00D408EB" w:rsidP="003B70D4">
      <w:pPr>
        <w:spacing w:after="0" w:line="240" w:lineRule="auto"/>
        <w:jc w:val="center"/>
        <w:rPr>
          <w:rFonts w:ascii="Arial" w:hAnsi="Arial" w:cs="Arial"/>
        </w:rPr>
      </w:pPr>
      <w:r w:rsidRPr="002E3C7B">
        <w:rPr>
          <w:rFonts w:ascii="Arial" w:hAnsi="Arial" w:cs="Arial"/>
          <w:sz w:val="22"/>
        </w:rPr>
        <w:t xml:space="preserve"> </w:t>
      </w:r>
    </w:p>
    <w:tbl>
      <w:tblPr>
        <w:tblpPr w:leftFromText="180" w:rightFromText="180" w:vertAnchor="text" w:horzAnchor="margin"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3"/>
        <w:gridCol w:w="5010"/>
      </w:tblGrid>
      <w:tr w:rsidR="007617FF" w:rsidRPr="002E3C7B" w14:paraId="440E7AEF" w14:textId="77777777" w:rsidTr="007617FF">
        <w:tc>
          <w:tcPr>
            <w:tcW w:w="9023" w:type="dxa"/>
            <w:gridSpan w:val="2"/>
          </w:tcPr>
          <w:p w14:paraId="40EC4B38" w14:textId="6B81C4B7" w:rsidR="007617FF" w:rsidRPr="002E3C7B" w:rsidRDefault="007617FF" w:rsidP="0029044A">
            <w:pPr>
              <w:spacing w:before="240" w:after="240" w:line="240" w:lineRule="auto"/>
              <w:ind w:left="0" w:right="0" w:firstLine="0"/>
              <w:jc w:val="left"/>
              <w:rPr>
                <w:rFonts w:ascii="Arial" w:eastAsia="Times New Roman" w:hAnsi="Arial" w:cs="Arial"/>
                <w:color w:val="auto"/>
                <w:kern w:val="0"/>
                <w:sz w:val="32"/>
                <w:szCs w:val="32"/>
                <w:lang w:eastAsia="en-US"/>
                <w14:ligatures w14:val="none"/>
              </w:rPr>
            </w:pPr>
            <w:r w:rsidRPr="002E3C7B">
              <w:rPr>
                <w:rFonts w:ascii="Arial" w:eastAsia="Times New Roman" w:hAnsi="Arial" w:cs="Arial"/>
                <w:b/>
                <w:color w:val="auto"/>
                <w:kern w:val="0"/>
                <w:sz w:val="32"/>
                <w:szCs w:val="32"/>
                <w:lang w:eastAsia="en-US"/>
                <w14:ligatures w14:val="none"/>
              </w:rPr>
              <w:t xml:space="preserve">Created by: </w:t>
            </w:r>
            <w:r w:rsidR="00E47B3C">
              <w:rPr>
                <w:rFonts w:ascii="Arial" w:eastAsia="Times New Roman" w:hAnsi="Arial" w:cs="Arial"/>
                <w:b/>
                <w:color w:val="auto"/>
                <w:kern w:val="0"/>
                <w:sz w:val="32"/>
                <w:szCs w:val="32"/>
                <w:lang w:eastAsia="en-US"/>
                <w14:ligatures w14:val="none"/>
              </w:rPr>
              <w:t>Stefan Mc</w:t>
            </w:r>
            <w:r w:rsidR="00C72E54">
              <w:rPr>
                <w:rFonts w:ascii="Arial" w:eastAsia="Times New Roman" w:hAnsi="Arial" w:cs="Arial"/>
                <w:b/>
                <w:color w:val="auto"/>
                <w:kern w:val="0"/>
                <w:sz w:val="32"/>
                <w:szCs w:val="32"/>
                <w:lang w:eastAsia="en-US"/>
                <w14:ligatures w14:val="none"/>
              </w:rPr>
              <w:t>H</w:t>
            </w:r>
            <w:r w:rsidR="00E47B3C">
              <w:rPr>
                <w:rFonts w:ascii="Arial" w:eastAsia="Times New Roman" w:hAnsi="Arial" w:cs="Arial"/>
                <w:b/>
                <w:color w:val="auto"/>
                <w:kern w:val="0"/>
                <w:sz w:val="32"/>
                <w:szCs w:val="32"/>
                <w:lang w:eastAsia="en-US"/>
                <w14:ligatures w14:val="none"/>
              </w:rPr>
              <w:t>ale</w:t>
            </w:r>
          </w:p>
        </w:tc>
      </w:tr>
      <w:tr w:rsidR="007617FF" w:rsidRPr="002E3C7B" w14:paraId="5C71210E" w14:textId="77777777" w:rsidTr="007617FF">
        <w:tc>
          <w:tcPr>
            <w:tcW w:w="9023" w:type="dxa"/>
            <w:gridSpan w:val="2"/>
          </w:tcPr>
          <w:p w14:paraId="7A8F099F" w14:textId="21C0C875" w:rsidR="007617FF" w:rsidRPr="002E3C7B" w:rsidRDefault="007617FF" w:rsidP="0029044A">
            <w:pPr>
              <w:spacing w:before="240" w:after="240" w:line="240" w:lineRule="auto"/>
              <w:ind w:left="0" w:right="0" w:firstLine="0"/>
              <w:jc w:val="left"/>
              <w:rPr>
                <w:rFonts w:ascii="Arial" w:eastAsia="Times New Roman" w:hAnsi="Arial" w:cs="Arial"/>
                <w:color w:val="auto"/>
                <w:kern w:val="0"/>
                <w:sz w:val="32"/>
                <w:szCs w:val="32"/>
                <w:lang w:eastAsia="en-US"/>
                <w14:ligatures w14:val="none"/>
              </w:rPr>
            </w:pPr>
            <w:r w:rsidRPr="002E3C7B">
              <w:rPr>
                <w:rFonts w:ascii="Arial" w:eastAsia="Times New Roman" w:hAnsi="Arial" w:cs="Arial"/>
                <w:b/>
                <w:color w:val="auto"/>
                <w:kern w:val="0"/>
                <w:sz w:val="32"/>
                <w:szCs w:val="32"/>
                <w:lang w:eastAsia="en-US"/>
                <w14:ligatures w14:val="none"/>
              </w:rPr>
              <w:t xml:space="preserve">Date: </w:t>
            </w:r>
            <w:r w:rsidR="000B4F5B">
              <w:rPr>
                <w:rFonts w:ascii="Arial" w:eastAsia="Times New Roman" w:hAnsi="Arial" w:cs="Arial"/>
                <w:b/>
                <w:color w:val="auto"/>
                <w:kern w:val="0"/>
                <w:sz w:val="32"/>
                <w:szCs w:val="32"/>
                <w:lang w:eastAsia="en-US"/>
                <w14:ligatures w14:val="none"/>
              </w:rPr>
              <w:t>March</w:t>
            </w:r>
            <w:r w:rsidR="00E47B3C">
              <w:rPr>
                <w:rFonts w:ascii="Arial" w:eastAsia="Times New Roman" w:hAnsi="Arial" w:cs="Arial"/>
                <w:b/>
                <w:color w:val="auto"/>
                <w:kern w:val="0"/>
                <w:sz w:val="32"/>
                <w:szCs w:val="32"/>
                <w:lang w:eastAsia="en-US"/>
                <w14:ligatures w14:val="none"/>
              </w:rPr>
              <w:t xml:space="preserve"> 2025</w:t>
            </w:r>
          </w:p>
        </w:tc>
      </w:tr>
      <w:tr w:rsidR="007617FF" w:rsidRPr="002E3C7B" w14:paraId="63100DDE" w14:textId="77777777" w:rsidTr="007617FF">
        <w:tc>
          <w:tcPr>
            <w:tcW w:w="9023" w:type="dxa"/>
            <w:gridSpan w:val="2"/>
          </w:tcPr>
          <w:p w14:paraId="7B0DFF82" w14:textId="020098C5" w:rsidR="007617FF" w:rsidRPr="002E3C7B" w:rsidRDefault="007617FF" w:rsidP="0029044A">
            <w:pPr>
              <w:spacing w:before="240" w:after="240" w:line="240" w:lineRule="auto"/>
              <w:ind w:left="0" w:right="0" w:firstLine="0"/>
              <w:jc w:val="left"/>
              <w:rPr>
                <w:rFonts w:ascii="Arial" w:eastAsia="Times New Roman" w:hAnsi="Arial" w:cs="Arial"/>
                <w:color w:val="auto"/>
                <w:kern w:val="0"/>
                <w:sz w:val="32"/>
                <w:szCs w:val="32"/>
                <w:lang w:eastAsia="en-US"/>
                <w14:ligatures w14:val="none"/>
              </w:rPr>
            </w:pPr>
            <w:r w:rsidRPr="002E3C7B">
              <w:rPr>
                <w:rFonts w:ascii="Arial" w:eastAsia="Times New Roman" w:hAnsi="Arial" w:cs="Arial"/>
                <w:b/>
                <w:color w:val="auto"/>
                <w:kern w:val="0"/>
                <w:sz w:val="32"/>
                <w:szCs w:val="32"/>
                <w:lang w:eastAsia="en-US"/>
                <w14:ligatures w14:val="none"/>
              </w:rPr>
              <w:t xml:space="preserve">Review date: </w:t>
            </w:r>
            <w:r w:rsidR="000B4F5B">
              <w:rPr>
                <w:rFonts w:ascii="Arial" w:eastAsia="Times New Roman" w:hAnsi="Arial" w:cs="Arial"/>
                <w:b/>
                <w:color w:val="auto"/>
                <w:kern w:val="0"/>
                <w:sz w:val="32"/>
                <w:szCs w:val="32"/>
                <w:lang w:eastAsia="en-US"/>
                <w14:ligatures w14:val="none"/>
              </w:rPr>
              <w:t>March</w:t>
            </w:r>
            <w:r w:rsidRPr="002E3C7B">
              <w:rPr>
                <w:rFonts w:ascii="Arial" w:eastAsia="Times New Roman" w:hAnsi="Arial" w:cs="Arial"/>
                <w:b/>
                <w:color w:val="auto"/>
                <w:kern w:val="0"/>
                <w:sz w:val="32"/>
                <w:szCs w:val="32"/>
                <w:lang w:eastAsia="en-US"/>
                <w14:ligatures w14:val="none"/>
              </w:rPr>
              <w:t xml:space="preserve"> 202</w:t>
            </w:r>
            <w:r w:rsidR="000B4F5B">
              <w:rPr>
                <w:rFonts w:ascii="Arial" w:eastAsia="Times New Roman" w:hAnsi="Arial" w:cs="Arial"/>
                <w:b/>
                <w:color w:val="auto"/>
                <w:kern w:val="0"/>
                <w:sz w:val="32"/>
                <w:szCs w:val="32"/>
                <w:lang w:eastAsia="en-US"/>
                <w14:ligatures w14:val="none"/>
              </w:rPr>
              <w:t>7</w:t>
            </w:r>
          </w:p>
        </w:tc>
      </w:tr>
      <w:tr w:rsidR="007617FF" w:rsidRPr="002E3C7B" w14:paraId="3EC0A512" w14:textId="77777777" w:rsidTr="007617FF">
        <w:tc>
          <w:tcPr>
            <w:tcW w:w="4013" w:type="dxa"/>
          </w:tcPr>
          <w:p w14:paraId="79F0F05C" w14:textId="77777777" w:rsidR="007617FF" w:rsidRDefault="007617FF" w:rsidP="0029044A">
            <w:pPr>
              <w:spacing w:before="240" w:after="240" w:line="240" w:lineRule="auto"/>
              <w:ind w:left="0" w:right="0" w:firstLine="0"/>
              <w:jc w:val="left"/>
              <w:rPr>
                <w:rFonts w:ascii="Arial" w:eastAsia="Times New Roman" w:hAnsi="Arial" w:cs="Arial"/>
                <w:b/>
                <w:color w:val="auto"/>
                <w:kern w:val="0"/>
                <w:szCs w:val="24"/>
                <w:lang w:eastAsia="en-US"/>
                <w14:ligatures w14:val="none"/>
              </w:rPr>
            </w:pPr>
            <w:r w:rsidRPr="002E3C7B">
              <w:rPr>
                <w:rFonts w:ascii="Arial" w:eastAsia="Times New Roman" w:hAnsi="Arial" w:cs="Arial"/>
                <w:b/>
                <w:color w:val="auto"/>
                <w:kern w:val="0"/>
                <w:szCs w:val="24"/>
                <w:lang w:eastAsia="en-US"/>
                <w14:ligatures w14:val="none"/>
              </w:rPr>
              <w:t>Signature of Chair of Governors</w:t>
            </w:r>
          </w:p>
          <w:p w14:paraId="1D995ADF" w14:textId="476F7D95" w:rsidR="007617FF" w:rsidRPr="002E3C7B" w:rsidRDefault="00057467" w:rsidP="0029044A">
            <w:pPr>
              <w:spacing w:before="240" w:after="240" w:line="240" w:lineRule="auto"/>
              <w:ind w:left="0" w:right="0" w:firstLine="0"/>
              <w:jc w:val="left"/>
              <w:rPr>
                <w:rFonts w:ascii="Arial" w:eastAsia="Times New Roman" w:hAnsi="Arial" w:cs="Arial"/>
                <w:b/>
                <w:color w:val="auto"/>
                <w:kern w:val="0"/>
                <w:szCs w:val="24"/>
                <w:lang w:eastAsia="en-US"/>
                <w14:ligatures w14:val="none"/>
              </w:rPr>
            </w:pPr>
            <w:r>
              <w:rPr>
                <w:rFonts w:cstheme="minorHAnsi"/>
                <w:noProof/>
                <w:color w:val="323130"/>
                <w:sz w:val="32"/>
                <w:szCs w:val="32"/>
                <w:shd w:val="clear" w:color="auto" w:fill="FFFFFF"/>
              </w:rPr>
              <w:drawing>
                <wp:inline distT="0" distB="0" distL="0" distR="0" wp14:anchorId="39458A6F" wp14:editId="3BDC97A5">
                  <wp:extent cx="1676400" cy="617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676400" cy="617220"/>
                          </a:xfrm>
                          <a:prstGeom prst="rect">
                            <a:avLst/>
                          </a:prstGeom>
                        </pic:spPr>
                      </pic:pic>
                    </a:graphicData>
                  </a:graphic>
                </wp:inline>
              </w:drawing>
            </w:r>
          </w:p>
        </w:tc>
        <w:tc>
          <w:tcPr>
            <w:tcW w:w="5010" w:type="dxa"/>
          </w:tcPr>
          <w:p w14:paraId="1F3FDC1B" w14:textId="77777777" w:rsidR="007617FF" w:rsidRDefault="007617FF" w:rsidP="0029044A">
            <w:pPr>
              <w:spacing w:before="240" w:after="240" w:line="240" w:lineRule="auto"/>
              <w:ind w:left="0" w:right="0" w:firstLine="0"/>
              <w:jc w:val="left"/>
              <w:rPr>
                <w:rFonts w:ascii="Arial" w:eastAsia="Times New Roman" w:hAnsi="Arial" w:cs="Arial"/>
                <w:b/>
                <w:color w:val="auto"/>
                <w:kern w:val="0"/>
                <w:szCs w:val="24"/>
                <w:lang w:eastAsia="en-US"/>
                <w14:ligatures w14:val="none"/>
              </w:rPr>
            </w:pPr>
            <w:r w:rsidRPr="002E3C7B">
              <w:rPr>
                <w:rFonts w:ascii="Arial" w:eastAsia="Times New Roman" w:hAnsi="Arial" w:cs="Arial"/>
                <w:b/>
                <w:color w:val="auto"/>
                <w:kern w:val="0"/>
                <w:szCs w:val="24"/>
                <w:lang w:eastAsia="en-US"/>
                <w14:ligatures w14:val="none"/>
              </w:rPr>
              <w:t>Signature of Headteacher</w:t>
            </w:r>
          </w:p>
          <w:p w14:paraId="6FEBA909" w14:textId="1B31A38F" w:rsidR="007617FF" w:rsidRPr="002E3C7B" w:rsidRDefault="00057467" w:rsidP="00057467">
            <w:pPr>
              <w:spacing w:before="240" w:after="240" w:line="240" w:lineRule="auto"/>
              <w:ind w:left="0" w:right="0" w:firstLine="0"/>
              <w:jc w:val="left"/>
              <w:rPr>
                <w:rFonts w:ascii="Arial" w:eastAsia="Times New Roman" w:hAnsi="Arial" w:cs="Arial"/>
                <w:b/>
                <w:color w:val="auto"/>
                <w:kern w:val="0"/>
                <w:szCs w:val="24"/>
                <w:lang w:eastAsia="en-US"/>
                <w14:ligatures w14:val="none"/>
              </w:rPr>
            </w:pPr>
            <w:r>
              <w:rPr>
                <w:noProof/>
              </w:rPr>
              <w:drawing>
                <wp:inline distT="0" distB="0" distL="0" distR="0" wp14:anchorId="273C55CB" wp14:editId="2E3241B3">
                  <wp:extent cx="1036320" cy="530860"/>
                  <wp:effectExtent l="0" t="0" r="0" b="2540"/>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12078" t="43387" r="73104" b="43110"/>
                          <a:stretch/>
                        </pic:blipFill>
                        <pic:spPr bwMode="auto">
                          <a:xfrm>
                            <a:off x="0" y="0"/>
                            <a:ext cx="1036320" cy="5308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C86B36" w14:textId="77777777" w:rsidR="00883A08" w:rsidRPr="002E3C7B" w:rsidRDefault="00D408EB" w:rsidP="005468E1">
      <w:pPr>
        <w:spacing w:after="0" w:line="259" w:lineRule="auto"/>
        <w:ind w:left="42" w:right="0" w:firstLine="0"/>
        <w:jc w:val="center"/>
        <w:rPr>
          <w:rFonts w:ascii="Arial" w:hAnsi="Arial" w:cs="Arial"/>
        </w:rPr>
      </w:pPr>
      <w:r w:rsidRPr="002E3C7B">
        <w:rPr>
          <w:rFonts w:ascii="Arial" w:hAnsi="Arial" w:cs="Arial"/>
          <w:sz w:val="22"/>
        </w:rPr>
        <w:t xml:space="preserve"> </w:t>
      </w:r>
    </w:p>
    <w:p w14:paraId="3D677207" w14:textId="77777777" w:rsidR="00F84875" w:rsidRDefault="00F84875" w:rsidP="005468E1">
      <w:pPr>
        <w:spacing w:after="0" w:line="259" w:lineRule="auto"/>
        <w:ind w:left="0" w:right="0" w:firstLine="0"/>
        <w:jc w:val="left"/>
        <w:rPr>
          <w:rFonts w:ascii="Arial" w:hAnsi="Arial" w:cs="Arial"/>
          <w:sz w:val="22"/>
        </w:rPr>
      </w:pPr>
      <w:r>
        <w:rPr>
          <w:rFonts w:ascii="Arial" w:hAnsi="Arial" w:cs="Arial"/>
          <w:sz w:val="22"/>
        </w:rPr>
        <w:br w:type="page"/>
      </w:r>
    </w:p>
    <w:p w14:paraId="0677414C" w14:textId="033A297A" w:rsidR="00883A08" w:rsidRDefault="00D408EB" w:rsidP="00A33715">
      <w:pPr>
        <w:pStyle w:val="Heading1"/>
        <w:numPr>
          <w:ilvl w:val="0"/>
          <w:numId w:val="11"/>
        </w:numPr>
        <w:spacing w:after="0"/>
        <w:ind w:left="567" w:hanging="567"/>
        <w:jc w:val="both"/>
        <w:rPr>
          <w:rFonts w:ascii="Arial" w:hAnsi="Arial" w:cs="Arial"/>
          <w:sz w:val="22"/>
        </w:rPr>
      </w:pPr>
      <w:r w:rsidRPr="00C72E54">
        <w:rPr>
          <w:rFonts w:ascii="Arial" w:hAnsi="Arial" w:cs="Arial"/>
          <w:sz w:val="22"/>
        </w:rPr>
        <w:lastRenderedPageBreak/>
        <w:t xml:space="preserve">Introduction </w:t>
      </w:r>
    </w:p>
    <w:p w14:paraId="6DB63C74" w14:textId="77777777" w:rsidR="00A33715" w:rsidRPr="00A33715" w:rsidRDefault="00A33715" w:rsidP="00A33715"/>
    <w:p w14:paraId="2810A6AD" w14:textId="37DAD767" w:rsidR="00883A08" w:rsidRPr="00C72E54" w:rsidRDefault="00D408EB" w:rsidP="005468E1">
      <w:pPr>
        <w:spacing w:after="0"/>
        <w:ind w:left="567" w:right="0" w:firstLine="0"/>
        <w:rPr>
          <w:rFonts w:ascii="Arial" w:hAnsi="Arial" w:cs="Arial"/>
          <w:sz w:val="22"/>
        </w:rPr>
      </w:pPr>
      <w:r w:rsidRPr="00C72E54">
        <w:rPr>
          <w:rFonts w:ascii="Arial" w:hAnsi="Arial" w:cs="Arial"/>
          <w:sz w:val="22"/>
        </w:rPr>
        <w:t xml:space="preserve">As part of </w:t>
      </w:r>
      <w:r w:rsidR="002E7392" w:rsidRPr="00C72E54">
        <w:rPr>
          <w:rFonts w:ascii="Arial" w:hAnsi="Arial" w:cs="Arial"/>
          <w:sz w:val="22"/>
        </w:rPr>
        <w:t xml:space="preserve">Brymore Academy’s </w:t>
      </w:r>
      <w:r w:rsidRPr="00C72E54">
        <w:rPr>
          <w:rFonts w:ascii="Arial" w:hAnsi="Arial" w:cs="Arial"/>
          <w:sz w:val="22"/>
        </w:rPr>
        <w:t xml:space="preserve">Admissions Policy, all </w:t>
      </w:r>
      <w:r w:rsidR="002E7392" w:rsidRPr="00C72E54">
        <w:rPr>
          <w:rFonts w:ascii="Arial" w:hAnsi="Arial" w:cs="Arial"/>
          <w:sz w:val="22"/>
        </w:rPr>
        <w:t>Out-</w:t>
      </w:r>
      <w:r w:rsidRPr="00C72E54">
        <w:rPr>
          <w:rFonts w:ascii="Arial" w:hAnsi="Arial" w:cs="Arial"/>
          <w:sz w:val="22"/>
        </w:rPr>
        <w:t xml:space="preserve">Boarders and Boarders must be assessed for suitability for boarding. </w:t>
      </w:r>
    </w:p>
    <w:p w14:paraId="1F67370A" w14:textId="77777777" w:rsidR="00F84875" w:rsidRDefault="00F84875" w:rsidP="005468E1">
      <w:pPr>
        <w:spacing w:after="0"/>
        <w:ind w:left="567" w:right="0" w:hanging="567"/>
        <w:rPr>
          <w:rFonts w:ascii="Arial" w:hAnsi="Arial" w:cs="Arial"/>
          <w:sz w:val="22"/>
        </w:rPr>
      </w:pPr>
    </w:p>
    <w:p w14:paraId="21D6F8D1" w14:textId="4BB1F41C" w:rsidR="00883A08" w:rsidRPr="00C72E54" w:rsidRDefault="00F84875" w:rsidP="005468E1">
      <w:pPr>
        <w:tabs>
          <w:tab w:val="left" w:pos="567"/>
        </w:tabs>
        <w:spacing w:after="0"/>
        <w:ind w:left="567" w:right="0" w:hanging="567"/>
        <w:rPr>
          <w:rFonts w:ascii="Arial" w:hAnsi="Arial" w:cs="Arial"/>
          <w:sz w:val="22"/>
        </w:rPr>
      </w:pPr>
      <w:r>
        <w:rPr>
          <w:rFonts w:ascii="Arial" w:hAnsi="Arial" w:cs="Arial"/>
          <w:sz w:val="22"/>
        </w:rPr>
        <w:tab/>
      </w:r>
      <w:r w:rsidR="00D408EB" w:rsidRPr="00C72E54">
        <w:rPr>
          <w:rFonts w:ascii="Arial" w:hAnsi="Arial" w:cs="Arial"/>
          <w:sz w:val="22"/>
        </w:rPr>
        <w:t xml:space="preserve">In pursuance of their duty to safeguard and promote the welfare of all boarders under section 87 of the Children Act 1989, the Governors will not admit any child to the School as a boarder unless </w:t>
      </w:r>
      <w:r w:rsidR="002E7392" w:rsidRPr="00C72E54">
        <w:rPr>
          <w:rFonts w:ascii="Arial" w:hAnsi="Arial" w:cs="Arial"/>
          <w:sz w:val="22"/>
        </w:rPr>
        <w:t>he</w:t>
      </w:r>
      <w:r w:rsidR="00D408EB" w:rsidRPr="00C72E54">
        <w:rPr>
          <w:rFonts w:ascii="Arial" w:hAnsi="Arial" w:cs="Arial"/>
          <w:sz w:val="22"/>
        </w:rPr>
        <w:t xml:space="preserve"> has satisfied the School that he is suitable to board. </w:t>
      </w:r>
    </w:p>
    <w:p w14:paraId="717BE24E" w14:textId="77777777" w:rsidR="00F84875" w:rsidRDefault="00F84875" w:rsidP="005468E1">
      <w:pPr>
        <w:tabs>
          <w:tab w:val="left" w:pos="567"/>
        </w:tabs>
        <w:spacing w:after="0"/>
        <w:ind w:left="567" w:right="0" w:hanging="567"/>
        <w:rPr>
          <w:rFonts w:ascii="Arial" w:hAnsi="Arial" w:cs="Arial"/>
          <w:sz w:val="22"/>
        </w:rPr>
      </w:pPr>
    </w:p>
    <w:p w14:paraId="4F1425B8" w14:textId="04EEBBDA" w:rsidR="00883A08" w:rsidRDefault="00F84875" w:rsidP="005468E1">
      <w:pPr>
        <w:tabs>
          <w:tab w:val="left" w:pos="567"/>
        </w:tabs>
        <w:spacing w:after="0"/>
        <w:ind w:left="567" w:right="0" w:hanging="567"/>
        <w:rPr>
          <w:rFonts w:ascii="Arial" w:hAnsi="Arial" w:cs="Arial"/>
          <w:sz w:val="22"/>
        </w:rPr>
      </w:pPr>
      <w:r>
        <w:rPr>
          <w:rFonts w:ascii="Arial" w:hAnsi="Arial" w:cs="Arial"/>
          <w:sz w:val="22"/>
        </w:rPr>
        <w:tab/>
      </w:r>
      <w:r w:rsidR="00D408EB" w:rsidRPr="00C72E54">
        <w:rPr>
          <w:rFonts w:ascii="Arial" w:hAnsi="Arial" w:cs="Arial"/>
          <w:sz w:val="22"/>
        </w:rPr>
        <w:t xml:space="preserve">The term ‘suitability for boarding’ applies to both Full Boarding and </w:t>
      </w:r>
      <w:r w:rsidR="002E7392" w:rsidRPr="00C72E54">
        <w:rPr>
          <w:rFonts w:ascii="Arial" w:hAnsi="Arial" w:cs="Arial"/>
          <w:sz w:val="22"/>
        </w:rPr>
        <w:t>weekly</w:t>
      </w:r>
      <w:r w:rsidR="00D408EB" w:rsidRPr="00C72E54">
        <w:rPr>
          <w:rFonts w:ascii="Arial" w:hAnsi="Arial" w:cs="Arial"/>
          <w:sz w:val="22"/>
        </w:rPr>
        <w:t xml:space="preserve"> Boarding.  </w:t>
      </w:r>
    </w:p>
    <w:p w14:paraId="58BD9982" w14:textId="77777777" w:rsidR="005468E1" w:rsidRPr="00C72E54" w:rsidRDefault="005468E1" w:rsidP="005468E1">
      <w:pPr>
        <w:tabs>
          <w:tab w:val="left" w:pos="567"/>
        </w:tabs>
        <w:spacing w:after="0"/>
        <w:ind w:left="567" w:right="0" w:hanging="567"/>
        <w:rPr>
          <w:rFonts w:ascii="Arial" w:hAnsi="Arial" w:cs="Arial"/>
          <w:sz w:val="22"/>
        </w:rPr>
      </w:pPr>
    </w:p>
    <w:p w14:paraId="52F7DBBC" w14:textId="2535CED6" w:rsidR="00883A08" w:rsidRPr="00C72E54" w:rsidRDefault="00D408EB" w:rsidP="005468E1">
      <w:pPr>
        <w:pStyle w:val="Heading1"/>
        <w:numPr>
          <w:ilvl w:val="0"/>
          <w:numId w:val="9"/>
        </w:numPr>
        <w:spacing w:after="0"/>
        <w:ind w:left="567" w:hanging="567"/>
        <w:jc w:val="both"/>
        <w:rPr>
          <w:rFonts w:ascii="Arial" w:hAnsi="Arial" w:cs="Arial"/>
          <w:sz w:val="22"/>
        </w:rPr>
      </w:pPr>
      <w:r w:rsidRPr="00C72E54">
        <w:rPr>
          <w:rFonts w:ascii="Arial" w:hAnsi="Arial" w:cs="Arial"/>
          <w:sz w:val="22"/>
        </w:rPr>
        <w:t xml:space="preserve">Suitability for Boarding  </w:t>
      </w:r>
    </w:p>
    <w:p w14:paraId="3E1344A8" w14:textId="77777777" w:rsidR="005468E1" w:rsidRDefault="005468E1" w:rsidP="005468E1">
      <w:pPr>
        <w:spacing w:after="0"/>
        <w:ind w:left="567" w:right="0" w:hanging="567"/>
        <w:rPr>
          <w:rFonts w:ascii="Arial" w:hAnsi="Arial" w:cs="Arial"/>
          <w:sz w:val="22"/>
        </w:rPr>
      </w:pPr>
    </w:p>
    <w:p w14:paraId="09B5979D" w14:textId="098E95BE" w:rsidR="00883A08" w:rsidRDefault="00D408EB" w:rsidP="005468E1">
      <w:pPr>
        <w:spacing w:after="0"/>
        <w:ind w:left="567" w:right="0" w:firstLine="0"/>
        <w:rPr>
          <w:rFonts w:ascii="Arial" w:hAnsi="Arial" w:cs="Arial"/>
          <w:sz w:val="22"/>
        </w:rPr>
      </w:pPr>
      <w:r w:rsidRPr="00C72E54">
        <w:rPr>
          <w:rFonts w:ascii="Arial" w:hAnsi="Arial" w:cs="Arial"/>
          <w:sz w:val="22"/>
        </w:rPr>
        <w:t xml:space="preserve">The School Admissions Code 2021 states that a maintained boarding school can interview applicants to assess suitability for boarding and must consider the following:  </w:t>
      </w:r>
    </w:p>
    <w:p w14:paraId="25D97B54" w14:textId="77777777" w:rsidR="00A33715" w:rsidRDefault="00A33715" w:rsidP="005468E1">
      <w:pPr>
        <w:spacing w:after="0"/>
        <w:ind w:left="567" w:right="0" w:firstLine="0"/>
        <w:rPr>
          <w:rFonts w:ascii="Arial" w:hAnsi="Arial" w:cs="Arial"/>
          <w:sz w:val="22"/>
        </w:rPr>
      </w:pPr>
    </w:p>
    <w:p w14:paraId="16860D1F" w14:textId="41B74F1C" w:rsidR="00883A08" w:rsidRDefault="00D408EB" w:rsidP="00565242">
      <w:pPr>
        <w:pStyle w:val="ListParagraph"/>
        <w:numPr>
          <w:ilvl w:val="0"/>
          <w:numId w:val="10"/>
        </w:numPr>
        <w:spacing w:after="0"/>
        <w:ind w:left="851" w:right="0" w:hanging="284"/>
        <w:rPr>
          <w:rFonts w:ascii="Arial" w:hAnsi="Arial" w:cs="Arial"/>
          <w:sz w:val="22"/>
        </w:rPr>
      </w:pPr>
      <w:r w:rsidRPr="005468E1">
        <w:rPr>
          <w:rFonts w:ascii="Arial" w:hAnsi="Arial" w:cs="Arial"/>
          <w:sz w:val="22"/>
        </w:rPr>
        <w:t xml:space="preserve">Does the child present a serious health and safety hazard to other boarders; </w:t>
      </w:r>
    </w:p>
    <w:p w14:paraId="2FB222BF" w14:textId="77777777" w:rsidR="00883A08" w:rsidRDefault="00D408EB" w:rsidP="00DD53D0">
      <w:pPr>
        <w:pStyle w:val="ListParagraph"/>
        <w:numPr>
          <w:ilvl w:val="0"/>
          <w:numId w:val="10"/>
        </w:numPr>
        <w:spacing w:after="0"/>
        <w:ind w:left="851" w:right="0" w:hanging="284"/>
        <w:rPr>
          <w:rFonts w:ascii="Arial" w:hAnsi="Arial" w:cs="Arial"/>
          <w:sz w:val="22"/>
        </w:rPr>
      </w:pPr>
      <w:r w:rsidRPr="005468E1">
        <w:rPr>
          <w:rFonts w:ascii="Arial" w:hAnsi="Arial" w:cs="Arial"/>
          <w:sz w:val="22"/>
        </w:rPr>
        <w:t xml:space="preserve">Will the child be able to cope with and benefit from a boarding environment. </w:t>
      </w:r>
    </w:p>
    <w:p w14:paraId="0A4D5809" w14:textId="77777777" w:rsidR="005468E1" w:rsidRDefault="005468E1" w:rsidP="005468E1">
      <w:pPr>
        <w:spacing w:after="0"/>
        <w:ind w:right="0"/>
        <w:rPr>
          <w:rFonts w:ascii="Arial" w:hAnsi="Arial" w:cs="Arial"/>
          <w:sz w:val="22"/>
        </w:rPr>
      </w:pPr>
    </w:p>
    <w:p w14:paraId="5FEBD3F9" w14:textId="126F88D5" w:rsidR="00883A08" w:rsidRDefault="00D408EB" w:rsidP="005468E1">
      <w:pPr>
        <w:spacing w:after="0"/>
        <w:ind w:left="567" w:right="0" w:firstLine="0"/>
        <w:rPr>
          <w:rFonts w:ascii="Arial" w:hAnsi="Arial" w:cs="Arial"/>
          <w:sz w:val="22"/>
        </w:rPr>
      </w:pPr>
      <w:r w:rsidRPr="00C72E54">
        <w:rPr>
          <w:rFonts w:ascii="Arial" w:hAnsi="Arial" w:cs="Arial"/>
          <w:sz w:val="22"/>
        </w:rPr>
        <w:t xml:space="preserve">Every boarding school is different and has its own individual boarding community and culture. </w:t>
      </w:r>
      <w:r w:rsidR="005468E1">
        <w:rPr>
          <w:rFonts w:ascii="Arial" w:hAnsi="Arial" w:cs="Arial"/>
          <w:sz w:val="22"/>
        </w:rPr>
        <w:t xml:space="preserve"> </w:t>
      </w:r>
      <w:r w:rsidRPr="00C72E54">
        <w:rPr>
          <w:rFonts w:ascii="Arial" w:hAnsi="Arial" w:cs="Arial"/>
          <w:sz w:val="22"/>
        </w:rPr>
        <w:t xml:space="preserve">As such, the professionals at </w:t>
      </w:r>
      <w:r w:rsidR="002E7392" w:rsidRPr="00C72E54">
        <w:rPr>
          <w:rFonts w:ascii="Arial" w:hAnsi="Arial" w:cs="Arial"/>
          <w:sz w:val="22"/>
        </w:rPr>
        <w:t xml:space="preserve">Brymore Academy </w:t>
      </w:r>
      <w:r w:rsidRPr="00C72E54">
        <w:rPr>
          <w:rFonts w:ascii="Arial" w:hAnsi="Arial" w:cs="Arial"/>
          <w:sz w:val="22"/>
        </w:rPr>
        <w:t xml:space="preserve">assess suitability for boarding in relation to the School’s own boarding environment. </w:t>
      </w:r>
    </w:p>
    <w:p w14:paraId="621E993F" w14:textId="77777777" w:rsidR="005468E1" w:rsidRPr="00C72E54" w:rsidRDefault="005468E1" w:rsidP="005468E1">
      <w:pPr>
        <w:spacing w:after="0"/>
        <w:ind w:left="567" w:right="0" w:hanging="567"/>
        <w:rPr>
          <w:rFonts w:ascii="Arial" w:hAnsi="Arial" w:cs="Arial"/>
          <w:sz w:val="22"/>
        </w:rPr>
      </w:pPr>
    </w:p>
    <w:p w14:paraId="752FE872" w14:textId="4AE9F89A" w:rsidR="00883A08" w:rsidRDefault="00D408EB" w:rsidP="005468E1">
      <w:pPr>
        <w:spacing w:after="0"/>
        <w:ind w:left="567" w:right="0" w:firstLine="0"/>
        <w:rPr>
          <w:rFonts w:ascii="Arial" w:hAnsi="Arial" w:cs="Arial"/>
          <w:sz w:val="22"/>
        </w:rPr>
      </w:pPr>
      <w:r w:rsidRPr="00C72E54">
        <w:rPr>
          <w:rFonts w:ascii="Arial" w:hAnsi="Arial" w:cs="Arial"/>
          <w:sz w:val="22"/>
        </w:rPr>
        <w:t xml:space="preserve">A child being assessed as suitable to board does not mean that they are guaranteed a place at the School. </w:t>
      </w:r>
      <w:r w:rsidR="005468E1">
        <w:rPr>
          <w:rFonts w:ascii="Arial" w:hAnsi="Arial" w:cs="Arial"/>
          <w:sz w:val="22"/>
        </w:rPr>
        <w:t xml:space="preserve"> </w:t>
      </w:r>
      <w:r w:rsidRPr="00C72E54">
        <w:rPr>
          <w:rFonts w:ascii="Arial" w:hAnsi="Arial" w:cs="Arial"/>
          <w:sz w:val="22"/>
        </w:rPr>
        <w:t xml:space="preserve">The School’s Admissions Policy criteria apply.  </w:t>
      </w:r>
    </w:p>
    <w:p w14:paraId="08EA9EEA" w14:textId="77777777" w:rsidR="005468E1" w:rsidRDefault="005468E1" w:rsidP="005468E1">
      <w:pPr>
        <w:spacing w:after="0"/>
        <w:ind w:left="567" w:right="0" w:hanging="567"/>
        <w:rPr>
          <w:rFonts w:ascii="Arial" w:hAnsi="Arial" w:cs="Arial"/>
          <w:sz w:val="22"/>
        </w:rPr>
      </w:pPr>
    </w:p>
    <w:p w14:paraId="40409FD5" w14:textId="77777777" w:rsidR="005468E1" w:rsidRDefault="005468E1" w:rsidP="005468E1">
      <w:pPr>
        <w:pStyle w:val="ListParagraph"/>
        <w:numPr>
          <w:ilvl w:val="0"/>
          <w:numId w:val="9"/>
        </w:numPr>
        <w:spacing w:after="0"/>
        <w:ind w:left="567" w:right="0" w:hanging="567"/>
        <w:rPr>
          <w:rFonts w:ascii="Arial" w:hAnsi="Arial" w:cs="Arial"/>
          <w:sz w:val="22"/>
        </w:rPr>
      </w:pPr>
      <w:r>
        <w:rPr>
          <w:rFonts w:ascii="Arial" w:hAnsi="Arial" w:cs="Arial"/>
          <w:sz w:val="22"/>
        </w:rPr>
        <w:t>P</w:t>
      </w:r>
      <w:r w:rsidR="00D408EB" w:rsidRPr="005468E1">
        <w:rPr>
          <w:rFonts w:ascii="Arial" w:hAnsi="Arial" w:cs="Arial"/>
          <w:sz w:val="22"/>
        </w:rPr>
        <w:t xml:space="preserve">rocess for Ascertaining Suitability for Boarding </w:t>
      </w:r>
    </w:p>
    <w:p w14:paraId="6660B8EA" w14:textId="77777777" w:rsidR="005468E1" w:rsidRDefault="005468E1" w:rsidP="005468E1">
      <w:pPr>
        <w:pStyle w:val="ListParagraph"/>
        <w:spacing w:after="0"/>
        <w:ind w:left="567" w:right="0" w:firstLine="0"/>
        <w:rPr>
          <w:rFonts w:ascii="Arial" w:hAnsi="Arial" w:cs="Arial"/>
          <w:sz w:val="22"/>
        </w:rPr>
      </w:pPr>
    </w:p>
    <w:p w14:paraId="6496CDD5" w14:textId="40718A61" w:rsidR="00883A08" w:rsidRDefault="005468E1" w:rsidP="005468E1">
      <w:pPr>
        <w:tabs>
          <w:tab w:val="left" w:pos="567"/>
        </w:tabs>
        <w:spacing w:after="0"/>
        <w:ind w:left="567" w:right="0" w:hanging="567"/>
        <w:rPr>
          <w:rFonts w:ascii="Arial" w:hAnsi="Arial" w:cs="Arial"/>
          <w:sz w:val="22"/>
        </w:rPr>
      </w:pPr>
      <w:r>
        <w:rPr>
          <w:rFonts w:ascii="Arial" w:hAnsi="Arial" w:cs="Arial"/>
          <w:sz w:val="22"/>
        </w:rPr>
        <w:tab/>
      </w:r>
      <w:r w:rsidR="00D408EB" w:rsidRPr="00C72E54">
        <w:rPr>
          <w:rFonts w:ascii="Arial" w:hAnsi="Arial" w:cs="Arial"/>
          <w:sz w:val="22"/>
        </w:rPr>
        <w:t xml:space="preserve">To assess whether a child is suitable to board, the following process is followed: </w:t>
      </w:r>
    </w:p>
    <w:p w14:paraId="0150F59B" w14:textId="77777777" w:rsidR="005468E1" w:rsidRDefault="005468E1" w:rsidP="005468E1">
      <w:pPr>
        <w:tabs>
          <w:tab w:val="left" w:pos="567"/>
        </w:tabs>
        <w:spacing w:after="0"/>
        <w:ind w:left="567" w:right="0" w:hanging="567"/>
        <w:rPr>
          <w:rFonts w:ascii="Arial" w:hAnsi="Arial" w:cs="Arial"/>
          <w:sz w:val="22"/>
        </w:rPr>
      </w:pPr>
    </w:p>
    <w:p w14:paraId="53675BDE" w14:textId="6C0BF845" w:rsidR="005468E1" w:rsidRDefault="005468E1" w:rsidP="005468E1">
      <w:pPr>
        <w:pStyle w:val="ListParagraph"/>
        <w:numPr>
          <w:ilvl w:val="1"/>
          <w:numId w:val="9"/>
        </w:numPr>
        <w:spacing w:after="0"/>
        <w:ind w:left="567" w:right="0" w:hanging="567"/>
        <w:rPr>
          <w:rFonts w:ascii="Arial" w:hAnsi="Arial" w:cs="Arial"/>
          <w:sz w:val="22"/>
        </w:rPr>
      </w:pPr>
      <w:r w:rsidRPr="005468E1">
        <w:rPr>
          <w:rFonts w:ascii="Arial" w:hAnsi="Arial" w:cs="Arial"/>
          <w:sz w:val="22"/>
        </w:rPr>
        <w:t>Boarding Applicants</w:t>
      </w:r>
    </w:p>
    <w:p w14:paraId="5C8A83D2" w14:textId="77777777" w:rsidR="005468E1" w:rsidRDefault="005468E1" w:rsidP="005468E1">
      <w:pPr>
        <w:spacing w:after="0"/>
        <w:ind w:right="0"/>
        <w:rPr>
          <w:rFonts w:ascii="Arial" w:hAnsi="Arial" w:cs="Arial"/>
          <w:sz w:val="22"/>
        </w:rPr>
      </w:pPr>
    </w:p>
    <w:p w14:paraId="19BDB868" w14:textId="60F436FE" w:rsidR="005468E1" w:rsidRPr="005468E1" w:rsidRDefault="00D408EB" w:rsidP="005468E1">
      <w:pPr>
        <w:pStyle w:val="ListParagraph"/>
        <w:numPr>
          <w:ilvl w:val="2"/>
          <w:numId w:val="9"/>
        </w:numPr>
        <w:spacing w:after="0"/>
        <w:ind w:left="1418" w:right="0" w:hanging="851"/>
        <w:rPr>
          <w:rFonts w:ascii="Arial" w:hAnsi="Arial" w:cs="Arial"/>
          <w:sz w:val="22"/>
        </w:rPr>
      </w:pPr>
      <w:r w:rsidRPr="005468E1">
        <w:rPr>
          <w:rFonts w:ascii="Arial" w:hAnsi="Arial" w:cs="Arial"/>
          <w:sz w:val="22"/>
        </w:rPr>
        <w:t xml:space="preserve">On receipt of an application, a confidential character reference is requested and obtained from the child’s current school. If the child has been at their current school for less than two academic terms, a further character reference will be requested from their previous school.  </w:t>
      </w:r>
    </w:p>
    <w:p w14:paraId="55E1EF85" w14:textId="26094A18" w:rsidR="005468E1" w:rsidRDefault="005468E1" w:rsidP="005468E1">
      <w:pPr>
        <w:pStyle w:val="ListParagraph"/>
        <w:numPr>
          <w:ilvl w:val="2"/>
          <w:numId w:val="9"/>
        </w:numPr>
        <w:spacing w:after="0"/>
        <w:ind w:left="1418" w:right="0" w:hanging="851"/>
        <w:rPr>
          <w:rFonts w:ascii="Arial" w:hAnsi="Arial" w:cs="Arial"/>
          <w:sz w:val="22"/>
        </w:rPr>
      </w:pPr>
      <w:r>
        <w:rPr>
          <w:rFonts w:ascii="Arial" w:hAnsi="Arial" w:cs="Arial"/>
          <w:sz w:val="22"/>
        </w:rPr>
        <w:t xml:space="preserve">A </w:t>
      </w:r>
      <w:r w:rsidR="00D408EB" w:rsidRPr="005468E1">
        <w:rPr>
          <w:rFonts w:ascii="Arial" w:hAnsi="Arial" w:cs="Arial"/>
          <w:sz w:val="22"/>
        </w:rPr>
        <w:t>suitability for boarding interview is undertaken with the applicant once the character reference(s) is received.</w:t>
      </w:r>
      <w:r w:rsidRPr="005468E1">
        <w:rPr>
          <w:rFonts w:ascii="Arial" w:hAnsi="Arial" w:cs="Arial"/>
          <w:sz w:val="22"/>
        </w:rPr>
        <w:t xml:space="preserve"> </w:t>
      </w:r>
      <w:r w:rsidR="00D408EB" w:rsidRPr="005468E1">
        <w:rPr>
          <w:rFonts w:ascii="Arial" w:hAnsi="Arial" w:cs="Arial"/>
          <w:sz w:val="22"/>
        </w:rPr>
        <w:t xml:space="preserve"> This is an opportunity for a senior member of staff to interview the applicant without the parent/carer being present. </w:t>
      </w:r>
      <w:r w:rsidRPr="005468E1">
        <w:rPr>
          <w:rFonts w:ascii="Arial" w:hAnsi="Arial" w:cs="Arial"/>
          <w:sz w:val="22"/>
        </w:rPr>
        <w:t xml:space="preserve"> </w:t>
      </w:r>
      <w:r w:rsidR="00D408EB" w:rsidRPr="005468E1">
        <w:rPr>
          <w:rFonts w:ascii="Arial" w:hAnsi="Arial" w:cs="Arial"/>
          <w:sz w:val="22"/>
        </w:rPr>
        <w:t xml:space="preserve">If there are no places available, the interview will take place and the child added to the waiting list, should the child be assessed as suitable for boarding. </w:t>
      </w:r>
    </w:p>
    <w:p w14:paraId="4A520E3A" w14:textId="77777777" w:rsidR="005468E1" w:rsidRDefault="005468E1" w:rsidP="005468E1">
      <w:pPr>
        <w:pStyle w:val="ListParagraph"/>
        <w:numPr>
          <w:ilvl w:val="2"/>
          <w:numId w:val="9"/>
        </w:numPr>
        <w:spacing w:after="0"/>
        <w:ind w:left="1418" w:right="0" w:hanging="851"/>
        <w:rPr>
          <w:rFonts w:ascii="Arial" w:hAnsi="Arial" w:cs="Arial"/>
          <w:sz w:val="22"/>
        </w:rPr>
      </w:pPr>
      <w:r>
        <w:rPr>
          <w:rFonts w:ascii="Arial" w:hAnsi="Arial" w:cs="Arial"/>
          <w:sz w:val="22"/>
        </w:rPr>
        <w:t>Af</w:t>
      </w:r>
      <w:r w:rsidR="00D408EB" w:rsidRPr="005468E1">
        <w:rPr>
          <w:rFonts w:ascii="Arial" w:hAnsi="Arial" w:cs="Arial"/>
          <w:sz w:val="22"/>
        </w:rPr>
        <w:t xml:space="preserve">ter the reference is received and the interview undertaken, a suitability for boarding decision is reached. </w:t>
      </w:r>
      <w:r>
        <w:rPr>
          <w:rFonts w:ascii="Arial" w:hAnsi="Arial" w:cs="Arial"/>
          <w:sz w:val="22"/>
        </w:rPr>
        <w:t xml:space="preserve"> </w:t>
      </w:r>
      <w:r w:rsidR="00D408EB" w:rsidRPr="005468E1">
        <w:rPr>
          <w:rFonts w:ascii="Arial" w:hAnsi="Arial" w:cs="Arial"/>
          <w:sz w:val="22"/>
        </w:rPr>
        <w:t xml:space="preserve">If the information obtained from the reference and/or interview raises concerns, or does not satisfy the School to the child’s suitability for boarding, the applicant may be invited for a boarding trial.  </w:t>
      </w:r>
    </w:p>
    <w:p w14:paraId="545A84C6" w14:textId="6731C053" w:rsidR="00883A08" w:rsidRPr="005468E1" w:rsidRDefault="00883A08" w:rsidP="005468E1">
      <w:pPr>
        <w:spacing w:after="0"/>
        <w:ind w:right="0"/>
        <w:rPr>
          <w:rFonts w:ascii="Arial" w:hAnsi="Arial" w:cs="Arial"/>
          <w:sz w:val="22"/>
        </w:rPr>
      </w:pPr>
    </w:p>
    <w:p w14:paraId="2FA48CA7" w14:textId="77777777" w:rsidR="00883A08" w:rsidRDefault="00D408EB" w:rsidP="00A33715">
      <w:pPr>
        <w:spacing w:after="0"/>
        <w:ind w:left="567" w:right="0" w:firstLine="0"/>
        <w:rPr>
          <w:rFonts w:ascii="Arial" w:hAnsi="Arial" w:cs="Arial"/>
          <w:sz w:val="22"/>
        </w:rPr>
      </w:pPr>
      <w:r w:rsidRPr="00C72E54">
        <w:rPr>
          <w:rFonts w:ascii="Arial" w:hAnsi="Arial" w:cs="Arial"/>
          <w:sz w:val="22"/>
        </w:rPr>
        <w:t xml:space="preserve">Any further relevant information which is submitted by the applicant’s family, or received from the current/previous school and/or the Local Education Authority, will be reviewed and assessed alongside the interview outcome and character reference. </w:t>
      </w:r>
    </w:p>
    <w:p w14:paraId="1B30D373" w14:textId="13D59955" w:rsidR="00A33715" w:rsidRDefault="00A33715">
      <w:pPr>
        <w:spacing w:after="160" w:line="259" w:lineRule="auto"/>
        <w:ind w:left="0" w:right="0" w:firstLine="0"/>
        <w:jc w:val="left"/>
        <w:rPr>
          <w:rFonts w:ascii="Arial" w:hAnsi="Arial" w:cs="Arial"/>
          <w:sz w:val="22"/>
        </w:rPr>
      </w:pPr>
      <w:r>
        <w:rPr>
          <w:rFonts w:ascii="Arial" w:hAnsi="Arial" w:cs="Arial"/>
          <w:sz w:val="22"/>
        </w:rPr>
        <w:br w:type="page"/>
      </w:r>
    </w:p>
    <w:p w14:paraId="5728C65F" w14:textId="2882EB18" w:rsidR="00883A08" w:rsidRDefault="00A33715" w:rsidP="00A33715">
      <w:pPr>
        <w:pStyle w:val="ListParagraph"/>
        <w:numPr>
          <w:ilvl w:val="0"/>
          <w:numId w:val="9"/>
        </w:numPr>
        <w:spacing w:after="0"/>
        <w:ind w:left="567" w:right="0" w:hanging="567"/>
        <w:rPr>
          <w:rFonts w:ascii="Arial" w:hAnsi="Arial" w:cs="Arial"/>
          <w:sz w:val="22"/>
        </w:rPr>
      </w:pPr>
      <w:r>
        <w:rPr>
          <w:rFonts w:ascii="Arial" w:hAnsi="Arial" w:cs="Arial"/>
          <w:sz w:val="22"/>
        </w:rPr>
        <w:lastRenderedPageBreak/>
        <w:t>How a</w:t>
      </w:r>
      <w:r w:rsidR="00D408EB" w:rsidRPr="00A33715">
        <w:rPr>
          <w:rFonts w:ascii="Arial" w:hAnsi="Arial" w:cs="Arial"/>
          <w:sz w:val="22"/>
        </w:rPr>
        <w:t xml:space="preserve"> </w:t>
      </w:r>
      <w:r>
        <w:rPr>
          <w:rFonts w:ascii="Arial" w:hAnsi="Arial" w:cs="Arial"/>
          <w:sz w:val="22"/>
        </w:rPr>
        <w:t>d</w:t>
      </w:r>
      <w:r w:rsidR="00D408EB" w:rsidRPr="00A33715">
        <w:rPr>
          <w:rFonts w:ascii="Arial" w:hAnsi="Arial" w:cs="Arial"/>
          <w:sz w:val="22"/>
        </w:rPr>
        <w:t xml:space="preserve">ecision on Suitability for Boarding is </w:t>
      </w:r>
      <w:r>
        <w:rPr>
          <w:rFonts w:ascii="Arial" w:hAnsi="Arial" w:cs="Arial"/>
          <w:sz w:val="22"/>
        </w:rPr>
        <w:t>r</w:t>
      </w:r>
      <w:r w:rsidR="00D408EB" w:rsidRPr="00A33715">
        <w:rPr>
          <w:rFonts w:ascii="Arial" w:hAnsi="Arial" w:cs="Arial"/>
          <w:sz w:val="22"/>
        </w:rPr>
        <w:t>eached</w:t>
      </w:r>
    </w:p>
    <w:p w14:paraId="377FF802" w14:textId="77777777" w:rsidR="00A33715" w:rsidRDefault="00A33715" w:rsidP="00A33715">
      <w:pPr>
        <w:pStyle w:val="ListParagraph"/>
        <w:spacing w:after="0"/>
        <w:ind w:left="567" w:right="0" w:firstLine="0"/>
        <w:rPr>
          <w:rFonts w:ascii="Arial" w:hAnsi="Arial" w:cs="Arial"/>
          <w:sz w:val="22"/>
        </w:rPr>
      </w:pPr>
    </w:p>
    <w:p w14:paraId="524F09AB" w14:textId="7C0DA674" w:rsidR="00883A08" w:rsidRDefault="00D408EB" w:rsidP="00A33715">
      <w:pPr>
        <w:spacing w:after="0"/>
        <w:ind w:left="567" w:right="0" w:firstLine="0"/>
        <w:rPr>
          <w:rFonts w:ascii="Arial" w:hAnsi="Arial" w:cs="Arial"/>
          <w:sz w:val="22"/>
        </w:rPr>
      </w:pPr>
      <w:r w:rsidRPr="00C72E54">
        <w:rPr>
          <w:rFonts w:ascii="Arial" w:hAnsi="Arial" w:cs="Arial"/>
          <w:sz w:val="22"/>
        </w:rPr>
        <w:t xml:space="preserve">In determining whether an applicant is suitable to board, </w:t>
      </w:r>
      <w:r w:rsidR="002E7392" w:rsidRPr="00C72E54">
        <w:rPr>
          <w:rFonts w:ascii="Arial" w:hAnsi="Arial" w:cs="Arial"/>
          <w:sz w:val="22"/>
        </w:rPr>
        <w:t>Brymore</w:t>
      </w:r>
      <w:r w:rsidRPr="00C72E54">
        <w:rPr>
          <w:rFonts w:ascii="Arial" w:hAnsi="Arial" w:cs="Arial"/>
          <w:sz w:val="22"/>
        </w:rPr>
        <w:t xml:space="preserve"> has regard to the questions listed in this section. </w:t>
      </w:r>
      <w:r w:rsidR="00A33715">
        <w:rPr>
          <w:rFonts w:ascii="Arial" w:hAnsi="Arial" w:cs="Arial"/>
          <w:sz w:val="22"/>
        </w:rPr>
        <w:t xml:space="preserve"> </w:t>
      </w:r>
      <w:r w:rsidRPr="00C72E54">
        <w:rPr>
          <w:rFonts w:ascii="Arial" w:hAnsi="Arial" w:cs="Arial"/>
          <w:sz w:val="22"/>
        </w:rPr>
        <w:t>They form part of the School’s</w:t>
      </w:r>
      <w:r w:rsidR="00A33715">
        <w:rPr>
          <w:rFonts w:ascii="Arial" w:hAnsi="Arial" w:cs="Arial"/>
          <w:sz w:val="22"/>
        </w:rPr>
        <w:t xml:space="preserve"> </w:t>
      </w:r>
      <w:r w:rsidRPr="00C72E54">
        <w:rPr>
          <w:rFonts w:ascii="Arial" w:hAnsi="Arial" w:cs="Arial"/>
          <w:sz w:val="22"/>
        </w:rPr>
        <w:t xml:space="preserve">comprehensive assessment as to whether a child a) presents a serious health and safety </w:t>
      </w:r>
      <w:r w:rsidR="00DE142E" w:rsidRPr="00C72E54">
        <w:rPr>
          <w:rFonts w:ascii="Arial" w:hAnsi="Arial" w:cs="Arial"/>
          <w:sz w:val="22"/>
        </w:rPr>
        <w:t>risk</w:t>
      </w:r>
      <w:r w:rsidRPr="00C72E54">
        <w:rPr>
          <w:rFonts w:ascii="Arial" w:hAnsi="Arial" w:cs="Arial"/>
          <w:sz w:val="22"/>
        </w:rPr>
        <w:t xml:space="preserve"> to other boarders and/or b) will be able to cope with and benefit from a boarding environment. </w:t>
      </w:r>
    </w:p>
    <w:p w14:paraId="60CA6121" w14:textId="77777777" w:rsidR="00A33715" w:rsidRPr="00C72E54" w:rsidRDefault="00A33715" w:rsidP="00A33715">
      <w:pPr>
        <w:spacing w:after="0"/>
        <w:ind w:left="567" w:right="0" w:firstLine="0"/>
        <w:rPr>
          <w:rFonts w:ascii="Arial" w:hAnsi="Arial" w:cs="Arial"/>
          <w:sz w:val="22"/>
        </w:rPr>
      </w:pPr>
    </w:p>
    <w:p w14:paraId="3D32D92F" w14:textId="77777777" w:rsidR="00883A08" w:rsidRDefault="00D408EB" w:rsidP="00A33715">
      <w:pPr>
        <w:spacing w:after="0"/>
        <w:ind w:left="567" w:right="0" w:firstLine="0"/>
        <w:rPr>
          <w:rFonts w:ascii="Arial" w:hAnsi="Arial" w:cs="Arial"/>
          <w:sz w:val="22"/>
        </w:rPr>
      </w:pPr>
      <w:r w:rsidRPr="00C72E54">
        <w:rPr>
          <w:rFonts w:ascii="Arial" w:hAnsi="Arial" w:cs="Arial"/>
          <w:sz w:val="22"/>
        </w:rPr>
        <w:t xml:space="preserve">These questions support the School to determine whether the child’s character, behaviour, conduct, physical and mental health are compatible with points </w:t>
      </w:r>
      <w:r w:rsidRPr="00565242">
        <w:rPr>
          <w:rFonts w:ascii="Arial" w:hAnsi="Arial" w:cs="Arial"/>
          <w:sz w:val="22"/>
        </w:rPr>
        <w:t>a) and b)</w:t>
      </w:r>
      <w:r w:rsidRPr="00C72E54">
        <w:rPr>
          <w:rFonts w:ascii="Arial" w:hAnsi="Arial" w:cs="Arial"/>
          <w:sz w:val="22"/>
        </w:rPr>
        <w:t xml:space="preserve"> above.  </w:t>
      </w:r>
    </w:p>
    <w:p w14:paraId="6EAA5DEF" w14:textId="77777777" w:rsidR="00AE1F9A" w:rsidRDefault="00AE1F9A" w:rsidP="00AE1F9A">
      <w:pPr>
        <w:spacing w:after="0"/>
        <w:ind w:left="567" w:right="0" w:hanging="567"/>
        <w:rPr>
          <w:rFonts w:ascii="Arial" w:hAnsi="Arial" w:cs="Arial"/>
          <w:sz w:val="22"/>
        </w:rPr>
      </w:pPr>
    </w:p>
    <w:p w14:paraId="62C2C7C6" w14:textId="161AA389" w:rsidR="00883A08" w:rsidRPr="00AE1F9A" w:rsidRDefault="00AE1F9A" w:rsidP="00AE1F9A">
      <w:pPr>
        <w:pStyle w:val="ListParagraph"/>
        <w:numPr>
          <w:ilvl w:val="1"/>
          <w:numId w:val="9"/>
        </w:numPr>
        <w:spacing w:after="0"/>
        <w:ind w:left="567" w:right="0" w:hanging="567"/>
        <w:rPr>
          <w:rFonts w:ascii="Arial" w:hAnsi="Arial" w:cs="Arial"/>
          <w:sz w:val="22"/>
        </w:rPr>
      </w:pPr>
      <w:r w:rsidRPr="00AE1F9A">
        <w:rPr>
          <w:rFonts w:ascii="Arial" w:hAnsi="Arial" w:cs="Arial"/>
          <w:sz w:val="22"/>
        </w:rPr>
        <w:t>At t</w:t>
      </w:r>
      <w:r w:rsidR="00D408EB" w:rsidRPr="00AE1F9A">
        <w:rPr>
          <w:rFonts w:ascii="Arial" w:hAnsi="Arial" w:cs="Arial"/>
          <w:bCs/>
          <w:sz w:val="22"/>
        </w:rPr>
        <w:t xml:space="preserve">he application stage: </w:t>
      </w:r>
    </w:p>
    <w:p w14:paraId="4940E75F" w14:textId="77777777" w:rsidR="00A33715" w:rsidRDefault="00A33715" w:rsidP="00AE1F9A">
      <w:pPr>
        <w:spacing w:after="0" w:line="259" w:lineRule="auto"/>
        <w:ind w:left="567" w:right="0" w:hanging="567"/>
        <w:rPr>
          <w:rFonts w:ascii="Arial" w:hAnsi="Arial" w:cs="Arial"/>
          <w:sz w:val="22"/>
        </w:rPr>
      </w:pPr>
    </w:p>
    <w:p w14:paraId="6576DFC1" w14:textId="1075C611" w:rsidR="00883A08" w:rsidRPr="00DD53D0" w:rsidRDefault="00DD53D0" w:rsidP="00DD53D0">
      <w:pPr>
        <w:pStyle w:val="ListParagraph"/>
        <w:numPr>
          <w:ilvl w:val="0"/>
          <w:numId w:val="4"/>
        </w:numPr>
        <w:spacing w:after="0" w:line="259" w:lineRule="auto"/>
        <w:ind w:left="851" w:right="0" w:hanging="284"/>
        <w:rPr>
          <w:rFonts w:ascii="Arial" w:hAnsi="Arial" w:cs="Arial"/>
          <w:sz w:val="22"/>
        </w:rPr>
      </w:pPr>
      <w:r w:rsidRPr="00DD53D0">
        <w:rPr>
          <w:rFonts w:ascii="Arial" w:hAnsi="Arial" w:cs="Arial"/>
          <w:sz w:val="22"/>
        </w:rPr>
        <w:t xml:space="preserve">Does the </w:t>
      </w:r>
      <w:r w:rsidR="00D408EB" w:rsidRPr="00DD53D0">
        <w:rPr>
          <w:rFonts w:ascii="Arial" w:hAnsi="Arial" w:cs="Arial"/>
          <w:sz w:val="22"/>
        </w:rPr>
        <w:t xml:space="preserve">child wish to board? How do they feel about boarding? </w:t>
      </w:r>
    </w:p>
    <w:p w14:paraId="1C72CD60"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have experience of staying away from home? Did they enjoy the experience? </w:t>
      </w:r>
    </w:p>
    <w:p w14:paraId="7B3DA2AE"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have any difficulty relating to others? </w:t>
      </w:r>
    </w:p>
    <w:p w14:paraId="0696E001"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Has the child ever exhibited any challenging behaviour? </w:t>
      </w:r>
    </w:p>
    <w:p w14:paraId="651C4454"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Has the child had any traumatising or difficult experiences?  </w:t>
      </w:r>
    </w:p>
    <w:p w14:paraId="08762CAD" w14:textId="4CD6FCC1" w:rsidR="00883A08"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Does the child have any medical needs or a disability which would require adjustment to the boarding accommodation, routine or practice? (this can relate to physical medical needs and/or mental health</w:t>
      </w:r>
      <w:r w:rsidR="00DD53D0">
        <w:rPr>
          <w:rFonts w:ascii="Arial" w:hAnsi="Arial" w:cs="Arial"/>
          <w:sz w:val="22"/>
        </w:rPr>
        <w:t>)</w:t>
      </w:r>
    </w:p>
    <w:p w14:paraId="024DB564" w14:textId="77777777" w:rsidR="00DD53D0" w:rsidRPr="00DD53D0" w:rsidRDefault="00DD53D0" w:rsidP="00DD53D0">
      <w:pPr>
        <w:spacing w:after="0"/>
        <w:ind w:left="567" w:right="0" w:hanging="567"/>
        <w:rPr>
          <w:rFonts w:ascii="Arial" w:hAnsi="Arial" w:cs="Arial"/>
          <w:sz w:val="22"/>
        </w:rPr>
      </w:pPr>
    </w:p>
    <w:p w14:paraId="6ADB312F" w14:textId="4149783B" w:rsidR="00883A08" w:rsidRPr="00DD53D0" w:rsidRDefault="00DD53D0" w:rsidP="00DD53D0">
      <w:pPr>
        <w:pStyle w:val="ListParagraph"/>
        <w:numPr>
          <w:ilvl w:val="1"/>
          <w:numId w:val="9"/>
        </w:numPr>
        <w:spacing w:after="0"/>
        <w:ind w:left="567" w:right="0" w:hanging="567"/>
        <w:rPr>
          <w:rFonts w:ascii="Arial" w:hAnsi="Arial" w:cs="Arial"/>
          <w:sz w:val="22"/>
        </w:rPr>
      </w:pPr>
      <w:r w:rsidRPr="00DD53D0">
        <w:rPr>
          <w:rFonts w:ascii="Arial" w:hAnsi="Arial" w:cs="Arial"/>
          <w:sz w:val="22"/>
        </w:rPr>
        <w:t>A</w:t>
      </w:r>
      <w:r w:rsidR="00D408EB" w:rsidRPr="00DD53D0">
        <w:rPr>
          <w:rFonts w:ascii="Arial" w:hAnsi="Arial" w:cs="Arial"/>
          <w:sz w:val="22"/>
        </w:rPr>
        <w:t xml:space="preserve">t the reference stage: </w:t>
      </w:r>
    </w:p>
    <w:p w14:paraId="70FD5241" w14:textId="77777777" w:rsidR="00DD53D0" w:rsidRPr="00DD53D0" w:rsidRDefault="00DD53D0" w:rsidP="00DD53D0">
      <w:pPr>
        <w:tabs>
          <w:tab w:val="left" w:pos="567"/>
        </w:tabs>
        <w:spacing w:after="0"/>
        <w:ind w:left="567" w:right="0" w:hanging="567"/>
        <w:rPr>
          <w:rFonts w:ascii="Arial" w:hAnsi="Arial" w:cs="Arial"/>
          <w:sz w:val="22"/>
        </w:rPr>
      </w:pPr>
    </w:p>
    <w:p w14:paraId="75FACFE2" w14:textId="2F7F4120" w:rsidR="00883A08" w:rsidRPr="00C72E54" w:rsidRDefault="00DD53D0" w:rsidP="00DD53D0">
      <w:pPr>
        <w:tabs>
          <w:tab w:val="left" w:pos="567"/>
        </w:tabs>
        <w:spacing w:after="0"/>
        <w:ind w:left="567" w:right="0" w:hanging="567"/>
        <w:rPr>
          <w:rFonts w:ascii="Arial" w:hAnsi="Arial" w:cs="Arial"/>
          <w:sz w:val="22"/>
        </w:rPr>
      </w:pPr>
      <w:r>
        <w:rPr>
          <w:rFonts w:ascii="Arial" w:hAnsi="Arial" w:cs="Arial"/>
          <w:sz w:val="22"/>
        </w:rPr>
        <w:tab/>
      </w:r>
      <w:r w:rsidR="00D408EB" w:rsidRPr="00C72E54">
        <w:rPr>
          <w:rFonts w:ascii="Arial" w:hAnsi="Arial" w:cs="Arial"/>
          <w:sz w:val="22"/>
        </w:rPr>
        <w:t xml:space="preserve">Some of the application stage questions are once again covered. </w:t>
      </w:r>
      <w:r>
        <w:rPr>
          <w:rFonts w:ascii="Arial" w:hAnsi="Arial" w:cs="Arial"/>
          <w:sz w:val="22"/>
        </w:rPr>
        <w:t xml:space="preserve"> </w:t>
      </w:r>
      <w:r w:rsidR="00D408EB" w:rsidRPr="00C72E54">
        <w:rPr>
          <w:rFonts w:ascii="Arial" w:hAnsi="Arial" w:cs="Arial"/>
          <w:sz w:val="22"/>
        </w:rPr>
        <w:t xml:space="preserve">Additionally, the following questions are asked of the child’s current/previous school: </w:t>
      </w:r>
    </w:p>
    <w:p w14:paraId="3205FC07" w14:textId="77777777" w:rsidR="00883A08" w:rsidRPr="00C72E54" w:rsidRDefault="00D408EB" w:rsidP="00DD53D0">
      <w:pPr>
        <w:tabs>
          <w:tab w:val="left" w:pos="567"/>
        </w:tabs>
        <w:spacing w:after="0" w:line="259" w:lineRule="auto"/>
        <w:ind w:left="851" w:right="0" w:hanging="284"/>
        <w:rPr>
          <w:rFonts w:ascii="Arial" w:hAnsi="Arial" w:cs="Arial"/>
          <w:sz w:val="22"/>
        </w:rPr>
      </w:pPr>
      <w:r w:rsidRPr="00C72E54">
        <w:rPr>
          <w:rFonts w:ascii="Arial" w:hAnsi="Arial" w:cs="Arial"/>
          <w:sz w:val="22"/>
        </w:rPr>
        <w:t xml:space="preserve"> </w:t>
      </w:r>
    </w:p>
    <w:p w14:paraId="2AA253D0" w14:textId="77777777" w:rsidR="00883A08" w:rsidRPr="00C72E54" w:rsidRDefault="00D408EB" w:rsidP="00DD53D0">
      <w:pPr>
        <w:numPr>
          <w:ilvl w:val="0"/>
          <w:numId w:val="4"/>
        </w:numPr>
        <w:spacing w:after="0"/>
        <w:ind w:left="851" w:right="0" w:hanging="284"/>
        <w:rPr>
          <w:rFonts w:ascii="Arial" w:hAnsi="Arial" w:cs="Arial"/>
          <w:sz w:val="22"/>
        </w:rPr>
      </w:pPr>
      <w:bookmarkStart w:id="0" w:name="_Hlk149640177"/>
      <w:r w:rsidRPr="00C72E54">
        <w:rPr>
          <w:rFonts w:ascii="Arial" w:hAnsi="Arial" w:cs="Arial"/>
          <w:sz w:val="22"/>
        </w:rPr>
        <w:t xml:space="preserve">Does the child show resilience in unfamiliar settings without their parent/carer? </w:t>
      </w:r>
    </w:p>
    <w:bookmarkEnd w:id="0"/>
    <w:p w14:paraId="3076200A"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play/work on their own or do they always seek the company of others? </w:t>
      </w:r>
    </w:p>
    <w:p w14:paraId="3EB7F26E" w14:textId="44E06022"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Has the application for</w:t>
      </w:r>
      <w:r w:rsidR="006C7293" w:rsidRPr="00C72E54">
        <w:rPr>
          <w:rFonts w:ascii="Arial" w:hAnsi="Arial" w:cs="Arial"/>
          <w:sz w:val="22"/>
        </w:rPr>
        <w:t xml:space="preserve"> </w:t>
      </w:r>
      <w:r w:rsidRPr="00C72E54">
        <w:rPr>
          <w:rFonts w:ascii="Arial" w:hAnsi="Arial" w:cs="Arial"/>
          <w:sz w:val="22"/>
        </w:rPr>
        <w:t xml:space="preserve">Boarding been discussed with their current/previous school? </w:t>
      </w:r>
    </w:p>
    <w:p w14:paraId="31DC34C9"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Has the person writing the reference formed an impression of whether or not the child wishes to attend boarding school? </w:t>
      </w:r>
    </w:p>
    <w:p w14:paraId="67E1E027"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have a record of misbehaviour? For example: assault, physical violence, inappropriate sexual behaviour, intimidation of other children, theft or damage to property which may pose a danger to himself/herself or to other pupils in the boarding context? </w:t>
      </w:r>
    </w:p>
    <w:p w14:paraId="5F612FE7"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have any social, emotional, medical, mental health or behavioural difficulties? </w:t>
      </w:r>
    </w:p>
    <w:p w14:paraId="2E7794CC"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Does the child have any significant health issues, either physical or relating to mental health?  </w:t>
      </w:r>
    </w:p>
    <w:p w14:paraId="3C9434D2" w14:textId="77777777" w:rsidR="00883A08" w:rsidRPr="00C72E54" w:rsidRDefault="00D408EB" w:rsidP="00DD53D0">
      <w:pPr>
        <w:numPr>
          <w:ilvl w:val="0"/>
          <w:numId w:val="4"/>
        </w:numPr>
        <w:spacing w:after="0"/>
        <w:ind w:left="851" w:right="0" w:hanging="284"/>
        <w:rPr>
          <w:rFonts w:ascii="Arial" w:hAnsi="Arial" w:cs="Arial"/>
          <w:sz w:val="22"/>
        </w:rPr>
      </w:pPr>
      <w:r w:rsidRPr="00C72E54">
        <w:rPr>
          <w:rFonts w:ascii="Arial" w:hAnsi="Arial" w:cs="Arial"/>
          <w:sz w:val="22"/>
        </w:rPr>
        <w:t xml:space="preserve">Has the child had any involvement with counsellors or outside agencies?  </w:t>
      </w:r>
    </w:p>
    <w:p w14:paraId="1CBB268C" w14:textId="6FC1B84A" w:rsidR="005D5A23"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75C7D468" w14:textId="77777777" w:rsidR="005D5A23" w:rsidRDefault="005D5A23">
      <w:pPr>
        <w:spacing w:after="160" w:line="259" w:lineRule="auto"/>
        <w:ind w:left="0" w:right="0" w:firstLine="0"/>
        <w:jc w:val="left"/>
        <w:rPr>
          <w:rFonts w:ascii="Arial" w:hAnsi="Arial" w:cs="Arial"/>
          <w:sz w:val="22"/>
        </w:rPr>
      </w:pPr>
      <w:r>
        <w:rPr>
          <w:rFonts w:ascii="Arial" w:hAnsi="Arial" w:cs="Arial"/>
          <w:sz w:val="22"/>
        </w:rPr>
        <w:br w:type="page"/>
      </w:r>
    </w:p>
    <w:p w14:paraId="52C27C8F" w14:textId="30AC284E" w:rsidR="00883A08" w:rsidRPr="00DD53D0" w:rsidRDefault="00DD53D0" w:rsidP="00DD53D0">
      <w:pPr>
        <w:pStyle w:val="ListParagraph"/>
        <w:numPr>
          <w:ilvl w:val="1"/>
          <w:numId w:val="9"/>
        </w:numPr>
        <w:spacing w:after="0" w:line="259" w:lineRule="auto"/>
        <w:ind w:left="567" w:right="0" w:hanging="567"/>
        <w:rPr>
          <w:rFonts w:ascii="Arial" w:hAnsi="Arial" w:cs="Arial"/>
          <w:sz w:val="22"/>
        </w:rPr>
      </w:pPr>
      <w:r w:rsidRPr="00DD53D0">
        <w:rPr>
          <w:rFonts w:ascii="Arial" w:hAnsi="Arial" w:cs="Arial"/>
          <w:sz w:val="22"/>
        </w:rPr>
        <w:lastRenderedPageBreak/>
        <w:t>At the</w:t>
      </w:r>
      <w:r w:rsidR="00D408EB" w:rsidRPr="00DD53D0">
        <w:rPr>
          <w:rFonts w:ascii="Arial" w:hAnsi="Arial" w:cs="Arial"/>
          <w:sz w:val="22"/>
        </w:rPr>
        <w:t xml:space="preserve"> interview stage: </w:t>
      </w:r>
    </w:p>
    <w:p w14:paraId="27C44C34" w14:textId="77777777" w:rsidR="00DD53D0" w:rsidRPr="00DD53D0" w:rsidRDefault="00DD53D0" w:rsidP="00DD53D0">
      <w:pPr>
        <w:spacing w:after="0" w:line="259" w:lineRule="auto"/>
        <w:ind w:right="0"/>
        <w:rPr>
          <w:rFonts w:ascii="Arial" w:hAnsi="Arial" w:cs="Arial"/>
          <w:sz w:val="22"/>
        </w:rPr>
      </w:pPr>
    </w:p>
    <w:p w14:paraId="0A316088" w14:textId="4C0AC929" w:rsidR="00883A08" w:rsidRPr="00C72E54" w:rsidRDefault="00D408EB" w:rsidP="005D5A23">
      <w:pPr>
        <w:spacing w:after="0"/>
        <w:ind w:left="567" w:right="0" w:firstLine="0"/>
        <w:rPr>
          <w:rFonts w:ascii="Arial" w:hAnsi="Arial" w:cs="Arial"/>
          <w:sz w:val="22"/>
        </w:rPr>
      </w:pPr>
      <w:r w:rsidRPr="00C72E54">
        <w:rPr>
          <w:rFonts w:ascii="Arial" w:hAnsi="Arial" w:cs="Arial"/>
          <w:sz w:val="22"/>
        </w:rPr>
        <w:t xml:space="preserve">At this stage, the assessment is centred on the interviewer’s overall impression of the applicant in relation to suitability for boarding. </w:t>
      </w:r>
      <w:r w:rsidR="005D5A23">
        <w:rPr>
          <w:rFonts w:ascii="Arial" w:hAnsi="Arial" w:cs="Arial"/>
          <w:sz w:val="22"/>
        </w:rPr>
        <w:t xml:space="preserve"> </w:t>
      </w:r>
      <w:r w:rsidRPr="00C72E54">
        <w:rPr>
          <w:rFonts w:ascii="Arial" w:hAnsi="Arial" w:cs="Arial"/>
          <w:sz w:val="22"/>
        </w:rPr>
        <w:t xml:space="preserve">Questions posed to the applicant by the interviewer are age-appropriate and may be informed by a reference or any information submitted prior to the interview taking place. </w:t>
      </w:r>
      <w:r w:rsidR="005D5A23">
        <w:rPr>
          <w:rFonts w:ascii="Arial" w:hAnsi="Arial" w:cs="Arial"/>
          <w:sz w:val="22"/>
        </w:rPr>
        <w:t xml:space="preserve"> </w:t>
      </w:r>
      <w:r w:rsidRPr="00C72E54">
        <w:rPr>
          <w:rFonts w:ascii="Arial" w:hAnsi="Arial" w:cs="Arial"/>
          <w:sz w:val="22"/>
        </w:rPr>
        <w:t xml:space="preserve">As well as the answers given by the applicant, the interviewer will consider the child’s body language, eye contact, communication skills, and general conduct at interview and what this may indicate. Areas which are looked at are as follows: </w:t>
      </w:r>
    </w:p>
    <w:p w14:paraId="2350E812" w14:textId="77777777" w:rsidR="00883A08" w:rsidRPr="00C72E54" w:rsidRDefault="00D408EB" w:rsidP="005D5A23">
      <w:pPr>
        <w:spacing w:after="0" w:line="259" w:lineRule="auto"/>
        <w:ind w:left="851" w:right="0" w:hanging="284"/>
        <w:rPr>
          <w:rFonts w:ascii="Arial" w:hAnsi="Arial" w:cs="Arial"/>
          <w:sz w:val="22"/>
        </w:rPr>
      </w:pPr>
      <w:r w:rsidRPr="00C72E54">
        <w:rPr>
          <w:rFonts w:ascii="Arial" w:hAnsi="Arial" w:cs="Arial"/>
          <w:sz w:val="22"/>
        </w:rPr>
        <w:t xml:space="preserve"> </w:t>
      </w:r>
    </w:p>
    <w:p w14:paraId="71E3C9E3"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Confidence </w:t>
      </w:r>
    </w:p>
    <w:p w14:paraId="4AC4F104"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Social ability/skills  </w:t>
      </w:r>
    </w:p>
    <w:p w14:paraId="005F017F"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Listening ability </w:t>
      </w:r>
    </w:p>
    <w:p w14:paraId="57C90CD9"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Personal values </w:t>
      </w:r>
    </w:p>
    <w:p w14:paraId="56FEC503"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Understanding and engagement  </w:t>
      </w:r>
    </w:p>
    <w:p w14:paraId="06D8E6B3" w14:textId="77777777" w:rsidR="00883A08" w:rsidRPr="00C72E54" w:rsidRDefault="00D408EB" w:rsidP="005D5A23">
      <w:pPr>
        <w:numPr>
          <w:ilvl w:val="0"/>
          <w:numId w:val="4"/>
        </w:numPr>
        <w:spacing w:after="0"/>
        <w:ind w:left="851" w:right="0" w:hanging="284"/>
        <w:rPr>
          <w:rFonts w:ascii="Arial" w:hAnsi="Arial" w:cs="Arial"/>
          <w:sz w:val="22"/>
        </w:rPr>
      </w:pPr>
      <w:r w:rsidRPr="00C72E54">
        <w:rPr>
          <w:rFonts w:ascii="Arial" w:hAnsi="Arial" w:cs="Arial"/>
          <w:sz w:val="22"/>
        </w:rPr>
        <w:t xml:space="preserve">Emotional and psychological traits </w:t>
      </w:r>
    </w:p>
    <w:p w14:paraId="4A171600"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72B3E7F2" w14:textId="3EBC1F0E" w:rsidR="00883A08" w:rsidRDefault="00D408EB" w:rsidP="005D5A23">
      <w:pPr>
        <w:spacing w:after="0"/>
        <w:ind w:left="567" w:right="0" w:firstLine="0"/>
        <w:rPr>
          <w:rFonts w:ascii="Arial" w:hAnsi="Arial" w:cs="Arial"/>
          <w:sz w:val="22"/>
        </w:rPr>
      </w:pPr>
      <w:r w:rsidRPr="00C72E54">
        <w:rPr>
          <w:rFonts w:ascii="Arial" w:hAnsi="Arial" w:cs="Arial"/>
          <w:sz w:val="22"/>
        </w:rPr>
        <w:t xml:space="preserve">Additionally, the interview will explore the following areas: </w:t>
      </w:r>
    </w:p>
    <w:p w14:paraId="03A1AA12" w14:textId="77777777" w:rsidR="005D5A23" w:rsidRPr="00C72E54" w:rsidRDefault="005D5A23" w:rsidP="005D5A23">
      <w:pPr>
        <w:spacing w:after="0"/>
        <w:ind w:left="567" w:right="0" w:firstLine="0"/>
        <w:rPr>
          <w:rFonts w:ascii="Arial" w:hAnsi="Arial" w:cs="Arial"/>
          <w:sz w:val="22"/>
        </w:rPr>
      </w:pPr>
    </w:p>
    <w:p w14:paraId="7AD628F8" w14:textId="77777777" w:rsidR="00883A08" w:rsidRPr="00C72E54" w:rsidRDefault="00D408EB" w:rsidP="005D5A23">
      <w:pPr>
        <w:numPr>
          <w:ilvl w:val="0"/>
          <w:numId w:val="4"/>
        </w:numPr>
        <w:spacing w:after="0" w:line="240" w:lineRule="auto"/>
        <w:ind w:left="851" w:right="0" w:hanging="284"/>
        <w:rPr>
          <w:rFonts w:ascii="Arial" w:hAnsi="Arial" w:cs="Arial"/>
          <w:sz w:val="22"/>
        </w:rPr>
      </w:pPr>
      <w:r w:rsidRPr="00C72E54">
        <w:rPr>
          <w:rFonts w:ascii="Arial" w:hAnsi="Arial" w:cs="Arial"/>
          <w:sz w:val="22"/>
        </w:rPr>
        <w:t xml:space="preserve">Is the child’s bedtime routine and relationship with food compatible to the boarding environment? </w:t>
      </w:r>
    </w:p>
    <w:p w14:paraId="539FA657" w14:textId="1E81416A" w:rsidR="00883A08" w:rsidRPr="00C72E54" w:rsidRDefault="00883A08" w:rsidP="005D5A23">
      <w:pPr>
        <w:spacing w:after="0" w:line="259" w:lineRule="auto"/>
        <w:ind w:left="567" w:right="0" w:firstLine="0"/>
        <w:rPr>
          <w:rFonts w:ascii="Arial" w:hAnsi="Arial" w:cs="Arial"/>
          <w:sz w:val="22"/>
        </w:rPr>
      </w:pPr>
    </w:p>
    <w:p w14:paraId="2EBD3052" w14:textId="77777777" w:rsidR="00883A08" w:rsidRPr="00C72E54" w:rsidRDefault="00D408EB" w:rsidP="005D5A23">
      <w:pPr>
        <w:spacing w:after="0"/>
        <w:ind w:left="567" w:right="0" w:firstLine="0"/>
        <w:rPr>
          <w:rFonts w:ascii="Arial" w:hAnsi="Arial" w:cs="Arial"/>
          <w:sz w:val="22"/>
        </w:rPr>
      </w:pPr>
      <w:r w:rsidRPr="00C72E54">
        <w:rPr>
          <w:rFonts w:ascii="Arial" w:hAnsi="Arial" w:cs="Arial"/>
          <w:sz w:val="22"/>
        </w:rPr>
        <w:t xml:space="preserve">The above questions/areas are the foundation and basics of the School’s assessment for suitability for boarding. Should specific concerns be raised at any point during the application process which indicate that an avenue not listed above needs to be explored, the School will do so.   </w:t>
      </w:r>
    </w:p>
    <w:p w14:paraId="2AF39607"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5DCF5505" w14:textId="47295504" w:rsidR="00883A08" w:rsidRPr="00C72E54" w:rsidRDefault="00D408EB" w:rsidP="006737F2">
      <w:pPr>
        <w:pStyle w:val="Heading1"/>
        <w:numPr>
          <w:ilvl w:val="0"/>
          <w:numId w:val="9"/>
        </w:numPr>
        <w:spacing w:after="0"/>
        <w:ind w:left="567" w:hanging="567"/>
        <w:jc w:val="both"/>
        <w:rPr>
          <w:rFonts w:ascii="Arial" w:hAnsi="Arial" w:cs="Arial"/>
          <w:sz w:val="22"/>
        </w:rPr>
      </w:pPr>
      <w:r w:rsidRPr="00C72E54">
        <w:rPr>
          <w:rFonts w:ascii="Arial" w:hAnsi="Arial" w:cs="Arial"/>
          <w:sz w:val="22"/>
        </w:rPr>
        <w:t xml:space="preserve">Boarding Trials   </w:t>
      </w:r>
    </w:p>
    <w:p w14:paraId="75FD8FC8" w14:textId="77777777" w:rsidR="00883A08" w:rsidRPr="00C72E54" w:rsidRDefault="00D408EB" w:rsidP="006737F2">
      <w:pPr>
        <w:spacing w:after="0" w:line="259" w:lineRule="auto"/>
        <w:ind w:left="567" w:right="0" w:hanging="567"/>
        <w:rPr>
          <w:rFonts w:ascii="Arial" w:hAnsi="Arial" w:cs="Arial"/>
          <w:sz w:val="22"/>
        </w:rPr>
      </w:pPr>
      <w:r w:rsidRPr="00C72E54">
        <w:rPr>
          <w:rFonts w:ascii="Arial" w:hAnsi="Arial" w:cs="Arial"/>
          <w:sz w:val="22"/>
        </w:rPr>
        <w:t xml:space="preserve"> </w:t>
      </w:r>
    </w:p>
    <w:p w14:paraId="1B81EC3C" w14:textId="77777777" w:rsidR="00883A08" w:rsidRPr="00C72E54" w:rsidRDefault="00D408EB" w:rsidP="006737F2">
      <w:pPr>
        <w:spacing w:after="0"/>
        <w:ind w:left="567" w:right="0" w:firstLine="0"/>
        <w:rPr>
          <w:rFonts w:ascii="Arial" w:hAnsi="Arial" w:cs="Arial"/>
          <w:sz w:val="22"/>
        </w:rPr>
      </w:pPr>
      <w:r w:rsidRPr="00C72E54">
        <w:rPr>
          <w:rFonts w:ascii="Arial" w:hAnsi="Arial" w:cs="Arial"/>
          <w:sz w:val="22"/>
        </w:rPr>
        <w:t xml:space="preserve">In situations where an assessment of a child's suitability for boarding is inconclusive and the School is not satisfied that it can ascertain a child’s suitability via an interview and reference alone, a boarding trial will be offered. The trial period aims to further evaluate the child's compatibility with the boarding environment, whether they would cope and/or benefit from boarding, and addresses any outstanding uncertainties or reservations the School may hold.  </w:t>
      </w:r>
    </w:p>
    <w:p w14:paraId="1339F311" w14:textId="77777777" w:rsidR="00CD0B64" w:rsidRPr="00C72E54" w:rsidRDefault="00CD0B64" w:rsidP="006737F2">
      <w:pPr>
        <w:spacing w:after="0"/>
        <w:ind w:left="567" w:right="0" w:firstLine="0"/>
        <w:rPr>
          <w:rFonts w:ascii="Arial" w:hAnsi="Arial" w:cs="Arial"/>
          <w:sz w:val="22"/>
        </w:rPr>
      </w:pPr>
    </w:p>
    <w:p w14:paraId="467C3A10" w14:textId="77777777" w:rsidR="00883A08" w:rsidRPr="00C72E54" w:rsidRDefault="00D408EB" w:rsidP="006737F2">
      <w:pPr>
        <w:spacing w:after="0"/>
        <w:ind w:left="567" w:right="0" w:firstLine="0"/>
        <w:rPr>
          <w:rFonts w:ascii="Arial" w:hAnsi="Arial" w:cs="Arial"/>
          <w:sz w:val="22"/>
        </w:rPr>
      </w:pPr>
      <w:r w:rsidRPr="00C72E54">
        <w:rPr>
          <w:rFonts w:ascii="Arial" w:hAnsi="Arial" w:cs="Arial"/>
          <w:sz w:val="22"/>
        </w:rPr>
        <w:t xml:space="preserve">This situation may arise due to: </w:t>
      </w:r>
    </w:p>
    <w:p w14:paraId="26CC47EA" w14:textId="3E18F642" w:rsidR="00883A08" w:rsidRPr="00C72E54" w:rsidRDefault="00883A08" w:rsidP="006737F2">
      <w:pPr>
        <w:spacing w:after="0" w:line="259" w:lineRule="auto"/>
        <w:ind w:left="567" w:right="0" w:firstLine="0"/>
        <w:rPr>
          <w:rFonts w:ascii="Arial" w:hAnsi="Arial" w:cs="Arial"/>
          <w:sz w:val="22"/>
        </w:rPr>
      </w:pPr>
    </w:p>
    <w:p w14:paraId="05EF9628" w14:textId="77777777" w:rsidR="00883A08" w:rsidRPr="00C72E54" w:rsidRDefault="00D408EB" w:rsidP="009F4856">
      <w:pPr>
        <w:numPr>
          <w:ilvl w:val="0"/>
          <w:numId w:val="5"/>
        </w:numPr>
        <w:spacing w:after="0"/>
        <w:ind w:left="851" w:right="0" w:hanging="284"/>
        <w:rPr>
          <w:rFonts w:ascii="Arial" w:hAnsi="Arial" w:cs="Arial"/>
          <w:sz w:val="22"/>
        </w:rPr>
      </w:pPr>
      <w:r w:rsidRPr="00C72E54">
        <w:rPr>
          <w:rFonts w:ascii="Arial" w:hAnsi="Arial" w:cs="Arial"/>
          <w:sz w:val="22"/>
        </w:rPr>
        <w:t xml:space="preserve">Concerns are raised during the interview process and/or reference that cannot be adequately addressed or answered by the child, family or previous school.  </w:t>
      </w:r>
    </w:p>
    <w:p w14:paraId="53602E35" w14:textId="77777777" w:rsidR="00883A08" w:rsidRPr="00C72E54" w:rsidRDefault="00D408EB" w:rsidP="009F4856">
      <w:pPr>
        <w:numPr>
          <w:ilvl w:val="0"/>
          <w:numId w:val="5"/>
        </w:numPr>
        <w:spacing w:after="0"/>
        <w:ind w:left="851" w:right="0" w:hanging="284"/>
        <w:rPr>
          <w:rFonts w:ascii="Arial" w:hAnsi="Arial" w:cs="Arial"/>
          <w:sz w:val="22"/>
        </w:rPr>
      </w:pPr>
      <w:r w:rsidRPr="00C72E54">
        <w:rPr>
          <w:rFonts w:ascii="Arial" w:hAnsi="Arial" w:cs="Arial"/>
          <w:sz w:val="22"/>
        </w:rPr>
        <w:t xml:space="preserve">Contradictory information is provided by the child, family and/or previous school.  </w:t>
      </w:r>
    </w:p>
    <w:p w14:paraId="2BD99181" w14:textId="77777777" w:rsidR="00883A08" w:rsidRPr="00C72E54" w:rsidRDefault="00D408EB" w:rsidP="009F4856">
      <w:pPr>
        <w:numPr>
          <w:ilvl w:val="0"/>
          <w:numId w:val="5"/>
        </w:numPr>
        <w:spacing w:after="0"/>
        <w:ind w:left="851" w:right="0" w:hanging="284"/>
        <w:rPr>
          <w:rFonts w:ascii="Arial" w:hAnsi="Arial" w:cs="Arial"/>
          <w:sz w:val="22"/>
        </w:rPr>
      </w:pPr>
      <w:r w:rsidRPr="00C72E54">
        <w:rPr>
          <w:rFonts w:ascii="Arial" w:hAnsi="Arial" w:cs="Arial"/>
          <w:sz w:val="22"/>
        </w:rPr>
        <w:t xml:space="preserve">Observations are made at interview stage that are inconsistent with the information provided by the family and/or the child’s reference. </w:t>
      </w:r>
    </w:p>
    <w:p w14:paraId="54AFCB11" w14:textId="77777777" w:rsidR="00883A08" w:rsidRPr="00C72E54" w:rsidRDefault="00D408EB" w:rsidP="009F4856">
      <w:pPr>
        <w:numPr>
          <w:ilvl w:val="0"/>
          <w:numId w:val="5"/>
        </w:numPr>
        <w:spacing w:after="0"/>
        <w:ind w:left="851" w:right="0" w:hanging="284"/>
        <w:rPr>
          <w:rFonts w:ascii="Arial" w:hAnsi="Arial" w:cs="Arial"/>
          <w:sz w:val="22"/>
        </w:rPr>
      </w:pPr>
      <w:r w:rsidRPr="00C72E54">
        <w:rPr>
          <w:rFonts w:ascii="Arial" w:hAnsi="Arial" w:cs="Arial"/>
          <w:sz w:val="22"/>
        </w:rPr>
        <w:t xml:space="preserve">Further information is received regarding the child’s character, behaviour, emotional/physical/psychological wellbeing which brings into question their suitability.  </w:t>
      </w:r>
    </w:p>
    <w:p w14:paraId="770E36C5" w14:textId="20B4F635" w:rsidR="00883A08" w:rsidRPr="00C72E54" w:rsidRDefault="00D408EB" w:rsidP="009F4856">
      <w:pPr>
        <w:numPr>
          <w:ilvl w:val="0"/>
          <w:numId w:val="5"/>
        </w:numPr>
        <w:spacing w:after="0"/>
        <w:ind w:left="851" w:right="0" w:hanging="284"/>
        <w:rPr>
          <w:rFonts w:ascii="Arial" w:hAnsi="Arial" w:cs="Arial"/>
          <w:sz w:val="22"/>
        </w:rPr>
      </w:pPr>
      <w:r w:rsidRPr="00C72E54">
        <w:rPr>
          <w:rFonts w:ascii="Arial" w:hAnsi="Arial" w:cs="Arial"/>
          <w:sz w:val="22"/>
        </w:rPr>
        <w:t xml:space="preserve">The child has a record or history of behavioural pattern(s) which the family states has improved by the time of the application; however, there is a lack of substantial </w:t>
      </w:r>
      <w:r w:rsidR="006F01FB" w:rsidRPr="00C72E54">
        <w:rPr>
          <w:rFonts w:ascii="Arial" w:hAnsi="Arial" w:cs="Arial"/>
          <w:sz w:val="22"/>
        </w:rPr>
        <w:t>long-term</w:t>
      </w:r>
      <w:r w:rsidRPr="00C72E54">
        <w:rPr>
          <w:rFonts w:ascii="Arial" w:hAnsi="Arial" w:cs="Arial"/>
          <w:sz w:val="22"/>
        </w:rPr>
        <w:t xml:space="preserve"> evidence which supports this claim.  </w:t>
      </w:r>
    </w:p>
    <w:p w14:paraId="25D19C8D" w14:textId="79438D39" w:rsidR="00C90DE3" w:rsidRDefault="00C90DE3">
      <w:pPr>
        <w:spacing w:after="160" w:line="259" w:lineRule="auto"/>
        <w:ind w:left="0" w:right="0" w:firstLine="0"/>
        <w:jc w:val="left"/>
        <w:rPr>
          <w:rFonts w:ascii="Arial" w:hAnsi="Arial" w:cs="Arial"/>
          <w:sz w:val="22"/>
        </w:rPr>
      </w:pPr>
      <w:r>
        <w:rPr>
          <w:rFonts w:ascii="Arial" w:hAnsi="Arial" w:cs="Arial"/>
          <w:sz w:val="22"/>
        </w:rPr>
        <w:br w:type="page"/>
      </w:r>
    </w:p>
    <w:p w14:paraId="0A6F992E" w14:textId="135CB4BB" w:rsidR="00883A08" w:rsidRPr="00C72E54" w:rsidRDefault="00D408EB" w:rsidP="009F4856">
      <w:pPr>
        <w:spacing w:after="0"/>
        <w:ind w:left="567" w:right="0" w:firstLine="0"/>
        <w:rPr>
          <w:rFonts w:ascii="Arial" w:hAnsi="Arial" w:cs="Arial"/>
          <w:sz w:val="22"/>
        </w:rPr>
      </w:pPr>
      <w:r w:rsidRPr="00C72E54">
        <w:rPr>
          <w:rFonts w:ascii="Arial" w:hAnsi="Arial" w:cs="Arial"/>
          <w:sz w:val="22"/>
        </w:rPr>
        <w:lastRenderedPageBreak/>
        <w:t>Typically, a boarding trial takes place over t</w:t>
      </w:r>
      <w:r w:rsidR="006F01FB" w:rsidRPr="00C72E54">
        <w:rPr>
          <w:rFonts w:ascii="Arial" w:hAnsi="Arial" w:cs="Arial"/>
          <w:sz w:val="22"/>
        </w:rPr>
        <w:t>hree-five</w:t>
      </w:r>
      <w:r w:rsidRPr="00C72E54">
        <w:rPr>
          <w:rFonts w:ascii="Arial" w:hAnsi="Arial" w:cs="Arial"/>
          <w:sz w:val="22"/>
        </w:rPr>
        <w:t xml:space="preserve"> </w:t>
      </w:r>
      <w:r w:rsidR="006F01FB" w:rsidRPr="00C72E54">
        <w:rPr>
          <w:rFonts w:ascii="Arial" w:hAnsi="Arial" w:cs="Arial"/>
          <w:sz w:val="22"/>
        </w:rPr>
        <w:t>days</w:t>
      </w:r>
      <w:r w:rsidRPr="00C72E54">
        <w:rPr>
          <w:rFonts w:ascii="Arial" w:hAnsi="Arial" w:cs="Arial"/>
          <w:sz w:val="22"/>
        </w:rPr>
        <w:t xml:space="preserve">. </w:t>
      </w:r>
      <w:r w:rsidR="009F4856">
        <w:rPr>
          <w:rFonts w:ascii="Arial" w:hAnsi="Arial" w:cs="Arial"/>
          <w:sz w:val="22"/>
        </w:rPr>
        <w:t xml:space="preserve"> </w:t>
      </w:r>
      <w:r w:rsidRPr="00C72E54">
        <w:rPr>
          <w:rFonts w:ascii="Arial" w:hAnsi="Arial" w:cs="Arial"/>
          <w:sz w:val="22"/>
        </w:rPr>
        <w:t xml:space="preserve">This may be shorter or longer depending on the severity of the concerns raised which led to a boarding trial being required.  </w:t>
      </w:r>
    </w:p>
    <w:p w14:paraId="765434AD" w14:textId="77777777" w:rsidR="00883A08" w:rsidRPr="00C72E54" w:rsidRDefault="00D408EB" w:rsidP="009F4856">
      <w:pPr>
        <w:spacing w:after="0" w:line="259" w:lineRule="auto"/>
        <w:ind w:left="567" w:right="0" w:firstLine="0"/>
        <w:rPr>
          <w:rFonts w:ascii="Arial" w:hAnsi="Arial" w:cs="Arial"/>
          <w:sz w:val="22"/>
        </w:rPr>
      </w:pPr>
      <w:r w:rsidRPr="00C72E54">
        <w:rPr>
          <w:rFonts w:ascii="Arial" w:hAnsi="Arial" w:cs="Arial"/>
          <w:sz w:val="22"/>
        </w:rPr>
        <w:t xml:space="preserve"> </w:t>
      </w:r>
    </w:p>
    <w:p w14:paraId="1775CF2E" w14:textId="77777777" w:rsidR="00883A08" w:rsidRPr="00C72E54" w:rsidRDefault="00D408EB" w:rsidP="009F4856">
      <w:pPr>
        <w:spacing w:after="0"/>
        <w:ind w:left="567" w:right="0" w:firstLine="0"/>
        <w:rPr>
          <w:rFonts w:ascii="Arial" w:hAnsi="Arial" w:cs="Arial"/>
          <w:sz w:val="22"/>
        </w:rPr>
      </w:pPr>
      <w:r w:rsidRPr="00C72E54">
        <w:rPr>
          <w:rFonts w:ascii="Arial" w:hAnsi="Arial" w:cs="Arial"/>
          <w:sz w:val="22"/>
        </w:rPr>
        <w:t xml:space="preserve">Boarding trials are timed with consideration to existing boarding students, ensuring they cause the least amount of disruption to the existing students’ boarding environment. Boarding trials take place during term time, and are unlikely to take place during the first or last week of term or half terms, or during exam or mock exam periods.  </w:t>
      </w:r>
    </w:p>
    <w:p w14:paraId="1D99D4C8" w14:textId="77777777" w:rsidR="00883A08" w:rsidRPr="00C72E54" w:rsidRDefault="00D408EB" w:rsidP="009F4856">
      <w:pPr>
        <w:spacing w:after="0" w:line="259" w:lineRule="auto"/>
        <w:ind w:left="567" w:right="0" w:firstLine="0"/>
        <w:rPr>
          <w:rFonts w:ascii="Arial" w:hAnsi="Arial" w:cs="Arial"/>
          <w:sz w:val="22"/>
        </w:rPr>
      </w:pPr>
      <w:r w:rsidRPr="00C72E54">
        <w:rPr>
          <w:rFonts w:ascii="Arial" w:hAnsi="Arial" w:cs="Arial"/>
          <w:sz w:val="22"/>
        </w:rPr>
        <w:t xml:space="preserve"> </w:t>
      </w:r>
    </w:p>
    <w:p w14:paraId="3184B18F" w14:textId="7E5CB7B7" w:rsidR="00883A08" w:rsidRDefault="00D408EB" w:rsidP="009F4856">
      <w:pPr>
        <w:spacing w:after="0"/>
        <w:ind w:left="567" w:right="0" w:firstLine="0"/>
        <w:rPr>
          <w:rFonts w:ascii="Arial" w:hAnsi="Arial" w:cs="Arial"/>
          <w:sz w:val="22"/>
        </w:rPr>
      </w:pPr>
      <w:r w:rsidRPr="00C72E54">
        <w:rPr>
          <w:rFonts w:ascii="Arial" w:hAnsi="Arial" w:cs="Arial"/>
          <w:sz w:val="22"/>
        </w:rPr>
        <w:t>Applicant families are communicated with as soon as possible when a boarding trial decision is made.</w:t>
      </w:r>
    </w:p>
    <w:p w14:paraId="074E8451" w14:textId="77777777" w:rsidR="009F4856" w:rsidRDefault="009F4856" w:rsidP="009F4856">
      <w:pPr>
        <w:spacing w:after="0"/>
        <w:ind w:right="0"/>
        <w:rPr>
          <w:rFonts w:ascii="Arial" w:hAnsi="Arial" w:cs="Arial"/>
          <w:sz w:val="22"/>
        </w:rPr>
      </w:pPr>
    </w:p>
    <w:p w14:paraId="6FA3CD7D" w14:textId="5FC1AC74" w:rsidR="00883A08" w:rsidRPr="009F4856" w:rsidRDefault="009F4856" w:rsidP="009F4856">
      <w:pPr>
        <w:pStyle w:val="ListParagraph"/>
        <w:numPr>
          <w:ilvl w:val="0"/>
          <w:numId w:val="9"/>
        </w:numPr>
        <w:spacing w:after="0"/>
        <w:ind w:left="567" w:right="0" w:hanging="567"/>
        <w:rPr>
          <w:rFonts w:ascii="Arial" w:hAnsi="Arial" w:cs="Arial"/>
          <w:sz w:val="22"/>
        </w:rPr>
      </w:pPr>
      <w:r>
        <w:rPr>
          <w:rFonts w:ascii="Arial" w:hAnsi="Arial" w:cs="Arial"/>
          <w:sz w:val="22"/>
        </w:rPr>
        <w:t>Unsu</w:t>
      </w:r>
      <w:r w:rsidR="00D408EB" w:rsidRPr="009F4856">
        <w:rPr>
          <w:rFonts w:ascii="Arial" w:hAnsi="Arial" w:cs="Arial"/>
          <w:sz w:val="22"/>
        </w:rPr>
        <w:t xml:space="preserve">itability for Boarding  </w:t>
      </w:r>
    </w:p>
    <w:p w14:paraId="7A0F301D"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33B5C48B" w14:textId="1BF96803" w:rsidR="00883A08" w:rsidRPr="00C72E54" w:rsidRDefault="00D408EB" w:rsidP="009F4856">
      <w:pPr>
        <w:spacing w:after="0"/>
        <w:ind w:left="567" w:right="0" w:firstLine="0"/>
        <w:rPr>
          <w:rFonts w:ascii="Arial" w:hAnsi="Arial" w:cs="Arial"/>
          <w:sz w:val="22"/>
        </w:rPr>
      </w:pPr>
      <w:r w:rsidRPr="00C72E54">
        <w:rPr>
          <w:rFonts w:ascii="Arial" w:hAnsi="Arial" w:cs="Arial"/>
          <w:sz w:val="22"/>
        </w:rPr>
        <w:t xml:space="preserve">The School takes all due care and consideration when arriving at a decision that a child is unsuitable for boarding. </w:t>
      </w:r>
      <w:r w:rsidR="009F4856">
        <w:rPr>
          <w:rFonts w:ascii="Arial" w:hAnsi="Arial" w:cs="Arial"/>
          <w:sz w:val="22"/>
        </w:rPr>
        <w:t xml:space="preserve"> </w:t>
      </w:r>
      <w:r w:rsidRPr="00C72E54">
        <w:rPr>
          <w:rFonts w:ascii="Arial" w:hAnsi="Arial" w:cs="Arial"/>
          <w:sz w:val="22"/>
        </w:rPr>
        <w:t xml:space="preserve">The School assesses all of the information obtained and gathered throughout an application prior to arriving at a decision. Where appropriate to make an informed decision, the School may consult internally with professionals in different departments or externally with relevant agencies or previous schools. </w:t>
      </w:r>
    </w:p>
    <w:p w14:paraId="5F41D3A6" w14:textId="77777777" w:rsidR="00883A08" w:rsidRPr="00C72E54" w:rsidRDefault="00D408EB" w:rsidP="009F4856">
      <w:pPr>
        <w:spacing w:after="0" w:line="259" w:lineRule="auto"/>
        <w:ind w:left="567" w:right="0" w:firstLine="0"/>
        <w:rPr>
          <w:rFonts w:ascii="Arial" w:hAnsi="Arial" w:cs="Arial"/>
          <w:sz w:val="22"/>
        </w:rPr>
      </w:pPr>
      <w:r w:rsidRPr="00C72E54">
        <w:rPr>
          <w:rFonts w:ascii="Arial" w:hAnsi="Arial" w:cs="Arial"/>
          <w:sz w:val="22"/>
        </w:rPr>
        <w:t xml:space="preserve"> </w:t>
      </w:r>
    </w:p>
    <w:p w14:paraId="7B616842" w14:textId="77777777" w:rsidR="00883A08" w:rsidRPr="00C72E54" w:rsidRDefault="00D408EB" w:rsidP="009F4856">
      <w:pPr>
        <w:spacing w:after="0"/>
        <w:ind w:left="567" w:right="0" w:firstLine="0"/>
        <w:rPr>
          <w:rFonts w:ascii="Arial" w:hAnsi="Arial" w:cs="Arial"/>
          <w:sz w:val="22"/>
        </w:rPr>
      </w:pPr>
      <w:r w:rsidRPr="00C72E54">
        <w:rPr>
          <w:rFonts w:ascii="Arial" w:hAnsi="Arial" w:cs="Arial"/>
          <w:sz w:val="22"/>
        </w:rPr>
        <w:t xml:space="preserve">For a child to be deemed unsuitable for boarding one, or a number, of the following decisions has been reached: </w:t>
      </w:r>
    </w:p>
    <w:p w14:paraId="62E9ADD3" w14:textId="77777777" w:rsidR="00883A08" w:rsidRPr="00C72E54" w:rsidRDefault="00D408EB" w:rsidP="009F4856">
      <w:pPr>
        <w:spacing w:after="0" w:line="259" w:lineRule="auto"/>
        <w:ind w:left="851" w:right="0" w:hanging="284"/>
        <w:rPr>
          <w:rFonts w:ascii="Arial" w:hAnsi="Arial" w:cs="Arial"/>
          <w:sz w:val="22"/>
        </w:rPr>
      </w:pPr>
      <w:r w:rsidRPr="00C72E54">
        <w:rPr>
          <w:rFonts w:ascii="Arial" w:hAnsi="Arial" w:cs="Arial"/>
          <w:sz w:val="22"/>
        </w:rPr>
        <w:t xml:space="preserve"> </w:t>
      </w:r>
    </w:p>
    <w:p w14:paraId="39BE6F9D" w14:textId="77777777" w:rsidR="00883A08" w:rsidRPr="00C72E54" w:rsidRDefault="00D408EB" w:rsidP="009F4856">
      <w:pPr>
        <w:numPr>
          <w:ilvl w:val="0"/>
          <w:numId w:val="6"/>
        </w:numPr>
        <w:spacing w:after="0"/>
        <w:ind w:left="851" w:right="0" w:hanging="284"/>
        <w:rPr>
          <w:rFonts w:ascii="Arial" w:hAnsi="Arial" w:cs="Arial"/>
          <w:sz w:val="22"/>
        </w:rPr>
      </w:pPr>
      <w:r w:rsidRPr="00C72E54">
        <w:rPr>
          <w:rFonts w:ascii="Arial" w:hAnsi="Arial" w:cs="Arial"/>
          <w:sz w:val="22"/>
        </w:rPr>
        <w:t xml:space="preserve">The School has assessed that the child poses a health and safety hazard;  </w:t>
      </w:r>
    </w:p>
    <w:p w14:paraId="3C3BC982" w14:textId="77777777" w:rsidR="00CD0B64" w:rsidRPr="00C72E54" w:rsidRDefault="00D408EB" w:rsidP="009F4856">
      <w:pPr>
        <w:numPr>
          <w:ilvl w:val="0"/>
          <w:numId w:val="6"/>
        </w:numPr>
        <w:spacing w:after="0"/>
        <w:ind w:left="851" w:right="0" w:hanging="284"/>
        <w:rPr>
          <w:rFonts w:ascii="Arial" w:hAnsi="Arial" w:cs="Arial"/>
          <w:sz w:val="22"/>
        </w:rPr>
      </w:pPr>
      <w:r w:rsidRPr="00C72E54">
        <w:rPr>
          <w:rFonts w:ascii="Arial" w:hAnsi="Arial" w:cs="Arial"/>
          <w:sz w:val="22"/>
        </w:rPr>
        <w:t xml:space="preserve">The School has assessed that the child will not cope in a boarding environment;  </w:t>
      </w:r>
    </w:p>
    <w:p w14:paraId="59CCAC74" w14:textId="1F882B52" w:rsidR="00883A08" w:rsidRPr="00C72E54" w:rsidRDefault="00D408EB" w:rsidP="009F4856">
      <w:pPr>
        <w:numPr>
          <w:ilvl w:val="0"/>
          <w:numId w:val="6"/>
        </w:numPr>
        <w:spacing w:after="0"/>
        <w:ind w:left="851" w:right="0" w:hanging="284"/>
        <w:rPr>
          <w:rFonts w:ascii="Arial" w:hAnsi="Arial" w:cs="Arial"/>
          <w:sz w:val="22"/>
        </w:rPr>
      </w:pPr>
      <w:r w:rsidRPr="00C72E54">
        <w:rPr>
          <w:rFonts w:ascii="Arial" w:hAnsi="Arial" w:cs="Arial"/>
          <w:sz w:val="22"/>
        </w:rPr>
        <w:t xml:space="preserve">The School has assessed that the child will not benefit from a boarding environment.  </w:t>
      </w:r>
    </w:p>
    <w:p w14:paraId="6424E2A8" w14:textId="77777777" w:rsidR="009F4856" w:rsidRDefault="009F4856" w:rsidP="009F4856">
      <w:pPr>
        <w:spacing w:after="0" w:line="259" w:lineRule="auto"/>
        <w:ind w:right="0"/>
        <w:rPr>
          <w:rFonts w:ascii="Arial" w:hAnsi="Arial" w:cs="Arial"/>
          <w:sz w:val="22"/>
        </w:rPr>
      </w:pPr>
    </w:p>
    <w:p w14:paraId="673F3492" w14:textId="3874FAF5" w:rsidR="00883A08" w:rsidRPr="00D45E8C" w:rsidRDefault="009F4856" w:rsidP="00D45E8C">
      <w:pPr>
        <w:pStyle w:val="ListParagraph"/>
        <w:numPr>
          <w:ilvl w:val="1"/>
          <w:numId w:val="9"/>
        </w:numPr>
        <w:spacing w:after="0" w:line="259" w:lineRule="auto"/>
        <w:ind w:left="567" w:right="0" w:hanging="567"/>
        <w:rPr>
          <w:rFonts w:ascii="Arial" w:hAnsi="Arial" w:cs="Arial"/>
          <w:sz w:val="22"/>
        </w:rPr>
      </w:pPr>
      <w:r w:rsidRPr="00D45E8C">
        <w:rPr>
          <w:rFonts w:ascii="Arial" w:hAnsi="Arial" w:cs="Arial"/>
          <w:sz w:val="22"/>
        </w:rPr>
        <w:t>R</w:t>
      </w:r>
      <w:r w:rsidR="00D408EB" w:rsidRPr="00D45E8C">
        <w:rPr>
          <w:rFonts w:ascii="Arial" w:hAnsi="Arial" w:cs="Arial"/>
          <w:sz w:val="22"/>
        </w:rPr>
        <w:t xml:space="preserve">easons for Unsuitability for Boarding  </w:t>
      </w:r>
    </w:p>
    <w:p w14:paraId="4690B4CD" w14:textId="77777777" w:rsidR="00D45E8C" w:rsidRPr="00D45E8C" w:rsidRDefault="00D45E8C" w:rsidP="00D45E8C">
      <w:pPr>
        <w:spacing w:after="0" w:line="259" w:lineRule="auto"/>
        <w:ind w:right="0"/>
        <w:rPr>
          <w:rFonts w:ascii="Arial" w:hAnsi="Arial" w:cs="Arial"/>
          <w:sz w:val="22"/>
        </w:rPr>
      </w:pPr>
    </w:p>
    <w:p w14:paraId="7ED0BAE6" w14:textId="7EAB2808" w:rsidR="00883A08" w:rsidRPr="00C72E54" w:rsidRDefault="00D408EB" w:rsidP="00A27B28">
      <w:pPr>
        <w:spacing w:after="0"/>
        <w:ind w:left="567" w:right="0" w:firstLine="0"/>
        <w:rPr>
          <w:rFonts w:ascii="Arial" w:hAnsi="Arial" w:cs="Arial"/>
          <w:sz w:val="22"/>
        </w:rPr>
      </w:pPr>
      <w:r w:rsidRPr="00C72E54">
        <w:rPr>
          <w:rFonts w:ascii="Arial" w:hAnsi="Arial" w:cs="Arial"/>
          <w:sz w:val="22"/>
        </w:rPr>
        <w:t xml:space="preserve">A child may be deemed as unsuitable for boarding for a variety of reasons. </w:t>
      </w:r>
      <w:r w:rsidR="00A27B28">
        <w:rPr>
          <w:rFonts w:ascii="Arial" w:hAnsi="Arial" w:cs="Arial"/>
          <w:sz w:val="22"/>
        </w:rPr>
        <w:t xml:space="preserve"> </w:t>
      </w:r>
      <w:r w:rsidRPr="00C72E54">
        <w:rPr>
          <w:rFonts w:ascii="Arial" w:hAnsi="Arial" w:cs="Arial"/>
          <w:sz w:val="22"/>
        </w:rPr>
        <w:t>Unsuitability for boarding may relate to one-off incidents and/</w:t>
      </w:r>
      <w:r w:rsidRPr="00974E96">
        <w:rPr>
          <w:rFonts w:ascii="Arial" w:hAnsi="Arial" w:cs="Arial"/>
          <w:sz w:val="22"/>
        </w:rPr>
        <w:t>or patterns of behaviour</w:t>
      </w:r>
      <w:r w:rsidR="00452F8D" w:rsidRPr="00974E96">
        <w:rPr>
          <w:rFonts w:ascii="Arial" w:hAnsi="Arial" w:cs="Arial"/>
          <w:sz w:val="22"/>
        </w:rPr>
        <w:t xml:space="preserve"> over a period of time despite interventions and support</w:t>
      </w:r>
      <w:r w:rsidRPr="00974E96">
        <w:rPr>
          <w:rFonts w:ascii="Arial" w:hAnsi="Arial" w:cs="Arial"/>
          <w:sz w:val="22"/>
        </w:rPr>
        <w:t>.</w:t>
      </w:r>
      <w:r w:rsidRPr="00C72E54">
        <w:rPr>
          <w:rFonts w:ascii="Arial" w:hAnsi="Arial" w:cs="Arial"/>
          <w:sz w:val="22"/>
        </w:rPr>
        <w:t xml:space="preserve"> The list below is not exhaustive, but grounds for unsuitability for boarding may include:  </w:t>
      </w:r>
    </w:p>
    <w:p w14:paraId="289EFF0B"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76AB1BA4" w14:textId="77777777"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has major behavioural difficulties, such as displaying physical violence, aggression to adults and/or peers, any type of bullying behaviour, sexual misconduct, arson, vandalism, possession of weapons, theft, and/or substance abuse.  </w:t>
      </w:r>
    </w:p>
    <w:p w14:paraId="2C2D2F8C" w14:textId="0DF5A179" w:rsidR="00883A08" w:rsidRPr="00974E96" w:rsidRDefault="00D408EB" w:rsidP="00A27B28">
      <w:pPr>
        <w:numPr>
          <w:ilvl w:val="0"/>
          <w:numId w:val="7"/>
        </w:numPr>
        <w:spacing w:after="0"/>
        <w:ind w:left="851" w:right="0" w:hanging="284"/>
        <w:rPr>
          <w:rFonts w:ascii="Arial" w:hAnsi="Arial" w:cs="Arial"/>
          <w:sz w:val="22"/>
        </w:rPr>
      </w:pPr>
      <w:r w:rsidRPr="00974E96">
        <w:rPr>
          <w:rFonts w:ascii="Arial" w:hAnsi="Arial" w:cs="Arial"/>
          <w:sz w:val="22"/>
        </w:rPr>
        <w:t xml:space="preserve">Child’s behavioural difficulties indicate that the child does not/will not follow health and safety rules, such as a record or incident(s) of absconding and truancy.  </w:t>
      </w:r>
    </w:p>
    <w:p w14:paraId="5C85C60E" w14:textId="77777777"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has mental health concerns which would mean they could not cope in a boarding environment, or it is felt that the boarding environment will be detrimental to the child’s mental health. </w:t>
      </w:r>
    </w:p>
    <w:p w14:paraId="130BE9C5" w14:textId="0D4614F0"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cannot safely understand and follow health and safety instructions.  </w:t>
      </w:r>
    </w:p>
    <w:p w14:paraId="4B13E682" w14:textId="77777777"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demonstrates a strong aversion to boarding and/or negatively engages with the idea of boarding, displaying high levels of anxiety or unwillingness to be separated from the family.   </w:t>
      </w:r>
    </w:p>
    <w:p w14:paraId="557EEF0E" w14:textId="77777777"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has undeveloped social skills to an extent which could lead to isolation, problematic peer relations, or inability to access the moral curriculum.  </w:t>
      </w:r>
    </w:p>
    <w:p w14:paraId="01A5C029" w14:textId="77777777"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 xml:space="preserve">Child displays character traits such as dishonesty or untrustworthiness to a degree which is a cause for concern. </w:t>
      </w:r>
    </w:p>
    <w:p w14:paraId="4EC990BA" w14:textId="5BAF3CBF" w:rsidR="00883A08" w:rsidRPr="00C72E54"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lastRenderedPageBreak/>
        <w:t xml:space="preserve">Child has significant medical needs which the </w:t>
      </w:r>
      <w:r w:rsidR="00452F8D" w:rsidRPr="00C72E54">
        <w:rPr>
          <w:rFonts w:ascii="Arial" w:hAnsi="Arial" w:cs="Arial"/>
          <w:sz w:val="22"/>
        </w:rPr>
        <w:t>Academy</w:t>
      </w:r>
      <w:r w:rsidRPr="00C72E54">
        <w:rPr>
          <w:rFonts w:ascii="Arial" w:hAnsi="Arial" w:cs="Arial"/>
          <w:sz w:val="22"/>
        </w:rPr>
        <w:t xml:space="preserve"> cannot accommodate in the boarding setting, meaning that the child’s wellbeing would be harmed and they would neither cope nor benefit from the boarding environment.    </w:t>
      </w:r>
    </w:p>
    <w:p w14:paraId="25C21361" w14:textId="6CBA4C44" w:rsidR="00883A08" w:rsidRDefault="00D408EB" w:rsidP="00A27B28">
      <w:pPr>
        <w:numPr>
          <w:ilvl w:val="0"/>
          <w:numId w:val="7"/>
        </w:numPr>
        <w:spacing w:after="0"/>
        <w:ind w:left="851" w:right="0" w:hanging="284"/>
        <w:rPr>
          <w:rFonts w:ascii="Arial" w:hAnsi="Arial" w:cs="Arial"/>
          <w:sz w:val="22"/>
        </w:rPr>
      </w:pPr>
      <w:r w:rsidRPr="00C72E54">
        <w:rPr>
          <w:rFonts w:ascii="Arial" w:hAnsi="Arial" w:cs="Arial"/>
          <w:sz w:val="22"/>
        </w:rPr>
        <w:t>Child has a serious physical, behavioural or psychological illness or condition which requires medication for regulation</w:t>
      </w:r>
      <w:r w:rsidR="00452F8D" w:rsidRPr="00C72E54">
        <w:rPr>
          <w:rFonts w:ascii="Arial" w:hAnsi="Arial" w:cs="Arial"/>
          <w:sz w:val="22"/>
        </w:rPr>
        <w:t>,</w:t>
      </w:r>
      <w:r w:rsidRPr="00C72E54">
        <w:rPr>
          <w:rFonts w:ascii="Arial" w:hAnsi="Arial" w:cs="Arial"/>
          <w:sz w:val="22"/>
        </w:rPr>
        <w:t xml:space="preserve"> but the child’s family chooses to ignore, or fails to follow, medical advice. </w:t>
      </w:r>
    </w:p>
    <w:p w14:paraId="42539101" w14:textId="77777777" w:rsidR="00A27B28" w:rsidRPr="00C72E54" w:rsidRDefault="00A27B28" w:rsidP="00A27B28">
      <w:pPr>
        <w:spacing w:after="0"/>
        <w:ind w:right="0"/>
        <w:rPr>
          <w:rFonts w:ascii="Arial" w:hAnsi="Arial" w:cs="Arial"/>
          <w:sz w:val="22"/>
        </w:rPr>
      </w:pPr>
    </w:p>
    <w:p w14:paraId="1AC444FD" w14:textId="735685EE" w:rsidR="00883A08" w:rsidRPr="00A27B28" w:rsidRDefault="00A27B28" w:rsidP="00A27B28">
      <w:pPr>
        <w:spacing w:after="0" w:line="259" w:lineRule="auto"/>
        <w:ind w:left="567" w:right="0" w:hanging="567"/>
        <w:rPr>
          <w:rFonts w:ascii="Arial" w:hAnsi="Arial" w:cs="Arial"/>
          <w:bCs/>
          <w:sz w:val="22"/>
        </w:rPr>
      </w:pPr>
      <w:r w:rsidRPr="00A27B28">
        <w:rPr>
          <w:rFonts w:ascii="Arial" w:hAnsi="Arial" w:cs="Arial"/>
          <w:bCs/>
          <w:sz w:val="22"/>
        </w:rPr>
        <w:t>6.2</w:t>
      </w:r>
      <w:r w:rsidRPr="00A27B28">
        <w:rPr>
          <w:rFonts w:ascii="Arial" w:hAnsi="Arial" w:cs="Arial"/>
          <w:bCs/>
          <w:sz w:val="22"/>
        </w:rPr>
        <w:tab/>
        <w:t xml:space="preserve">Process </w:t>
      </w:r>
      <w:r w:rsidR="00D408EB" w:rsidRPr="00A27B28">
        <w:rPr>
          <w:rFonts w:ascii="Arial" w:hAnsi="Arial" w:cs="Arial"/>
          <w:bCs/>
          <w:sz w:val="22"/>
        </w:rPr>
        <w:t xml:space="preserve">of Ratification  </w:t>
      </w:r>
    </w:p>
    <w:p w14:paraId="769766E3"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29530F86" w14:textId="04A82CCE" w:rsidR="00883A08" w:rsidRPr="00C72E54" w:rsidRDefault="00D408EB" w:rsidP="00A27B28">
      <w:pPr>
        <w:spacing w:after="0"/>
        <w:ind w:left="567" w:right="0" w:firstLine="0"/>
        <w:rPr>
          <w:rFonts w:ascii="Arial" w:hAnsi="Arial" w:cs="Arial"/>
          <w:sz w:val="22"/>
        </w:rPr>
      </w:pPr>
      <w:r w:rsidRPr="00C72E54">
        <w:rPr>
          <w:rFonts w:ascii="Arial" w:hAnsi="Arial" w:cs="Arial"/>
          <w:sz w:val="22"/>
        </w:rPr>
        <w:t>The initial decision of suitability for boarding is made by the interviewer.</w:t>
      </w:r>
      <w:r w:rsidR="001F09A2">
        <w:rPr>
          <w:rFonts w:ascii="Arial" w:hAnsi="Arial" w:cs="Arial"/>
          <w:sz w:val="22"/>
        </w:rPr>
        <w:t xml:space="preserve"> </w:t>
      </w:r>
      <w:r w:rsidRPr="00C72E54">
        <w:rPr>
          <w:rFonts w:ascii="Arial" w:hAnsi="Arial" w:cs="Arial"/>
          <w:sz w:val="22"/>
        </w:rPr>
        <w:t xml:space="preserve"> This usually happens within 24 hours of the interview taking place.  </w:t>
      </w:r>
    </w:p>
    <w:p w14:paraId="7287414C" w14:textId="77777777" w:rsidR="00883A08" w:rsidRPr="00C72E54" w:rsidRDefault="00D408EB" w:rsidP="00A27B28">
      <w:pPr>
        <w:spacing w:after="0" w:line="259" w:lineRule="auto"/>
        <w:ind w:left="567" w:right="0" w:firstLine="0"/>
        <w:rPr>
          <w:rFonts w:ascii="Arial" w:hAnsi="Arial" w:cs="Arial"/>
          <w:sz w:val="22"/>
        </w:rPr>
      </w:pPr>
      <w:r w:rsidRPr="00C72E54">
        <w:rPr>
          <w:rFonts w:ascii="Arial" w:hAnsi="Arial" w:cs="Arial"/>
          <w:sz w:val="22"/>
        </w:rPr>
        <w:t xml:space="preserve"> </w:t>
      </w:r>
    </w:p>
    <w:p w14:paraId="014EC363" w14:textId="16E5BBD0" w:rsidR="00883A08" w:rsidRPr="00C72E54" w:rsidRDefault="00D408EB" w:rsidP="00A27B28">
      <w:pPr>
        <w:spacing w:after="0"/>
        <w:ind w:left="567" w:right="0" w:firstLine="0"/>
        <w:rPr>
          <w:rFonts w:ascii="Arial" w:hAnsi="Arial" w:cs="Arial"/>
          <w:sz w:val="22"/>
        </w:rPr>
      </w:pPr>
      <w:r w:rsidRPr="00C72E54">
        <w:rPr>
          <w:rFonts w:ascii="Arial" w:hAnsi="Arial" w:cs="Arial"/>
          <w:sz w:val="22"/>
        </w:rPr>
        <w:t xml:space="preserve">The </w:t>
      </w:r>
      <w:r w:rsidR="00452F8D" w:rsidRPr="00C72E54">
        <w:rPr>
          <w:rFonts w:ascii="Arial" w:hAnsi="Arial" w:cs="Arial"/>
          <w:sz w:val="22"/>
        </w:rPr>
        <w:t>Academy</w:t>
      </w:r>
      <w:r w:rsidRPr="00C72E54">
        <w:rPr>
          <w:rFonts w:ascii="Arial" w:hAnsi="Arial" w:cs="Arial"/>
          <w:sz w:val="22"/>
        </w:rPr>
        <w:t xml:space="preserve"> may refuse a place on not suitable for boarding grounds even when the number of boarding places offered is below the Published Admission Number. </w:t>
      </w:r>
      <w:r w:rsidR="001F09A2">
        <w:rPr>
          <w:rFonts w:ascii="Arial" w:hAnsi="Arial" w:cs="Arial"/>
          <w:sz w:val="22"/>
        </w:rPr>
        <w:t xml:space="preserve"> </w:t>
      </w:r>
      <w:r w:rsidRPr="00C72E54">
        <w:rPr>
          <w:rFonts w:ascii="Arial" w:hAnsi="Arial" w:cs="Arial"/>
          <w:sz w:val="22"/>
        </w:rPr>
        <w:t xml:space="preserve">The </w:t>
      </w:r>
      <w:r w:rsidR="00452F8D" w:rsidRPr="00C72E54">
        <w:rPr>
          <w:rFonts w:ascii="Arial" w:hAnsi="Arial" w:cs="Arial"/>
          <w:sz w:val="22"/>
        </w:rPr>
        <w:t>Academy</w:t>
      </w:r>
      <w:r w:rsidRPr="00C72E54">
        <w:rPr>
          <w:rFonts w:ascii="Arial" w:hAnsi="Arial" w:cs="Arial"/>
          <w:sz w:val="22"/>
        </w:rPr>
        <w:t xml:space="preserve"> will not rank applicants on the basis of suitability for boarding. </w:t>
      </w:r>
      <w:r w:rsidR="001F09A2">
        <w:rPr>
          <w:rFonts w:ascii="Arial" w:hAnsi="Arial" w:cs="Arial"/>
          <w:sz w:val="22"/>
        </w:rPr>
        <w:t xml:space="preserve"> </w:t>
      </w:r>
      <w:r w:rsidRPr="00C72E54">
        <w:rPr>
          <w:rFonts w:ascii="Arial" w:hAnsi="Arial" w:cs="Arial"/>
          <w:sz w:val="22"/>
        </w:rPr>
        <w:t xml:space="preserve">Candidates assessed to be not suitable for boarding will not be added to or kept on a waiting list. </w:t>
      </w:r>
    </w:p>
    <w:p w14:paraId="45AA5401" w14:textId="47A44998" w:rsidR="00883A08" w:rsidRPr="00C72E54" w:rsidRDefault="00883A08" w:rsidP="00A27B28">
      <w:pPr>
        <w:spacing w:after="0" w:line="259" w:lineRule="auto"/>
        <w:ind w:left="567" w:right="0" w:firstLine="0"/>
        <w:rPr>
          <w:rFonts w:ascii="Arial" w:hAnsi="Arial" w:cs="Arial"/>
          <w:sz w:val="22"/>
        </w:rPr>
      </w:pPr>
    </w:p>
    <w:p w14:paraId="32657631" w14:textId="58C725A9" w:rsidR="00883A08" w:rsidRDefault="00D408EB" w:rsidP="00A27B28">
      <w:pPr>
        <w:spacing w:after="0"/>
        <w:ind w:left="567" w:right="0" w:firstLine="0"/>
        <w:rPr>
          <w:rFonts w:ascii="Arial" w:hAnsi="Arial" w:cs="Arial"/>
          <w:sz w:val="22"/>
        </w:rPr>
      </w:pPr>
      <w:r w:rsidRPr="00C72E54">
        <w:rPr>
          <w:rFonts w:ascii="Arial" w:hAnsi="Arial" w:cs="Arial"/>
          <w:sz w:val="22"/>
        </w:rPr>
        <w:t>Parents</w:t>
      </w:r>
      <w:r w:rsidR="00403032" w:rsidRPr="00C72E54">
        <w:rPr>
          <w:rFonts w:ascii="Arial" w:hAnsi="Arial" w:cs="Arial"/>
          <w:sz w:val="22"/>
        </w:rPr>
        <w:t xml:space="preserve">/Carers </w:t>
      </w:r>
      <w:r w:rsidRPr="00C72E54">
        <w:rPr>
          <w:rFonts w:ascii="Arial" w:hAnsi="Arial" w:cs="Arial"/>
          <w:sz w:val="22"/>
        </w:rPr>
        <w:t xml:space="preserve">have </w:t>
      </w:r>
      <w:r w:rsidR="00403032" w:rsidRPr="00C72E54">
        <w:rPr>
          <w:rFonts w:ascii="Arial" w:hAnsi="Arial" w:cs="Arial"/>
          <w:sz w:val="22"/>
        </w:rPr>
        <w:t xml:space="preserve">no </w:t>
      </w:r>
      <w:r w:rsidRPr="00C72E54">
        <w:rPr>
          <w:rFonts w:ascii="Arial" w:hAnsi="Arial" w:cs="Arial"/>
          <w:sz w:val="22"/>
        </w:rPr>
        <w:t xml:space="preserve">right to </w:t>
      </w:r>
      <w:r w:rsidR="00403032" w:rsidRPr="00C72E54">
        <w:rPr>
          <w:rFonts w:ascii="Arial" w:hAnsi="Arial" w:cs="Arial"/>
          <w:sz w:val="22"/>
        </w:rPr>
        <w:t xml:space="preserve">an </w:t>
      </w:r>
      <w:r w:rsidRPr="00C72E54">
        <w:rPr>
          <w:rFonts w:ascii="Arial" w:hAnsi="Arial" w:cs="Arial"/>
          <w:sz w:val="22"/>
        </w:rPr>
        <w:t xml:space="preserve">appeal in case of </w:t>
      </w:r>
      <w:r w:rsidR="00403032" w:rsidRPr="00C72E54">
        <w:rPr>
          <w:rFonts w:ascii="Arial" w:hAnsi="Arial" w:cs="Arial"/>
          <w:sz w:val="22"/>
        </w:rPr>
        <w:t xml:space="preserve">a decision of Unsuitability for </w:t>
      </w:r>
      <w:r w:rsidR="001F09A2">
        <w:rPr>
          <w:rFonts w:ascii="Arial" w:hAnsi="Arial" w:cs="Arial"/>
          <w:sz w:val="22"/>
        </w:rPr>
        <w:t>B</w:t>
      </w:r>
      <w:r w:rsidR="00403032" w:rsidRPr="00C72E54">
        <w:rPr>
          <w:rFonts w:ascii="Arial" w:hAnsi="Arial" w:cs="Arial"/>
          <w:sz w:val="22"/>
        </w:rPr>
        <w:t>oarding being decided</w:t>
      </w:r>
      <w:r w:rsidR="003A57EA" w:rsidRPr="00C72E54">
        <w:rPr>
          <w:rFonts w:ascii="Arial" w:hAnsi="Arial" w:cs="Arial"/>
          <w:sz w:val="22"/>
        </w:rPr>
        <w:t>, but can if they wish use the Academ</w:t>
      </w:r>
      <w:r w:rsidR="00452F8D" w:rsidRPr="00C72E54">
        <w:rPr>
          <w:rFonts w:ascii="Arial" w:hAnsi="Arial" w:cs="Arial"/>
          <w:sz w:val="22"/>
        </w:rPr>
        <w:t>y</w:t>
      </w:r>
      <w:r w:rsidR="003A57EA" w:rsidRPr="00C72E54">
        <w:rPr>
          <w:rFonts w:ascii="Arial" w:hAnsi="Arial" w:cs="Arial"/>
          <w:sz w:val="22"/>
        </w:rPr>
        <w:t xml:space="preserve"> complaints process </w:t>
      </w:r>
      <w:r w:rsidR="00594CCD" w:rsidRPr="00C72E54">
        <w:rPr>
          <w:rFonts w:ascii="Arial" w:hAnsi="Arial" w:cs="Arial"/>
          <w:sz w:val="22"/>
        </w:rPr>
        <w:t xml:space="preserve">at </w:t>
      </w:r>
      <w:r w:rsidR="001F09A2">
        <w:rPr>
          <w:rFonts w:ascii="Arial" w:hAnsi="Arial" w:cs="Arial"/>
          <w:sz w:val="22"/>
        </w:rPr>
        <w:t>S</w:t>
      </w:r>
      <w:r w:rsidR="00594CCD" w:rsidRPr="00C72E54">
        <w:rPr>
          <w:rFonts w:ascii="Arial" w:hAnsi="Arial" w:cs="Arial"/>
          <w:sz w:val="22"/>
        </w:rPr>
        <w:t xml:space="preserve">tage 2 of the process. </w:t>
      </w:r>
    </w:p>
    <w:p w14:paraId="6835D015" w14:textId="77777777" w:rsidR="001F09A2" w:rsidRDefault="001F09A2" w:rsidP="001F09A2">
      <w:pPr>
        <w:spacing w:after="0"/>
        <w:ind w:right="0"/>
        <w:rPr>
          <w:rFonts w:ascii="Arial" w:hAnsi="Arial" w:cs="Arial"/>
          <w:sz w:val="22"/>
        </w:rPr>
      </w:pPr>
    </w:p>
    <w:p w14:paraId="3170A451" w14:textId="2BB7AC40" w:rsidR="00883A08" w:rsidRPr="001F09A2" w:rsidRDefault="001F09A2" w:rsidP="001F09A2">
      <w:pPr>
        <w:pStyle w:val="ListParagraph"/>
        <w:numPr>
          <w:ilvl w:val="0"/>
          <w:numId w:val="9"/>
        </w:numPr>
        <w:spacing w:after="0"/>
        <w:ind w:left="567" w:right="0" w:hanging="567"/>
        <w:rPr>
          <w:rFonts w:ascii="Arial" w:hAnsi="Arial" w:cs="Arial"/>
          <w:sz w:val="22"/>
        </w:rPr>
      </w:pPr>
      <w:r>
        <w:rPr>
          <w:rFonts w:ascii="Arial" w:hAnsi="Arial" w:cs="Arial"/>
          <w:sz w:val="22"/>
        </w:rPr>
        <w:t>W</w:t>
      </w:r>
      <w:r w:rsidR="00D408EB" w:rsidRPr="001F09A2">
        <w:rPr>
          <w:rFonts w:ascii="Arial" w:hAnsi="Arial" w:cs="Arial"/>
          <w:sz w:val="22"/>
        </w:rPr>
        <w:t xml:space="preserve">ithdrawal of Boarding  </w:t>
      </w:r>
    </w:p>
    <w:p w14:paraId="495C9529" w14:textId="77777777" w:rsidR="00883A08" w:rsidRPr="00C72E54" w:rsidRDefault="00D408EB" w:rsidP="005468E1">
      <w:pPr>
        <w:spacing w:after="0" w:line="259" w:lineRule="auto"/>
        <w:ind w:left="0" w:right="0" w:firstLine="0"/>
        <w:rPr>
          <w:rFonts w:ascii="Arial" w:hAnsi="Arial" w:cs="Arial"/>
          <w:sz w:val="22"/>
        </w:rPr>
      </w:pPr>
      <w:r w:rsidRPr="00C72E54">
        <w:rPr>
          <w:rFonts w:ascii="Arial" w:hAnsi="Arial" w:cs="Arial"/>
          <w:sz w:val="22"/>
        </w:rPr>
        <w:t xml:space="preserve"> </w:t>
      </w:r>
    </w:p>
    <w:p w14:paraId="7FD328A5" w14:textId="6A73E493" w:rsidR="00883A08" w:rsidRPr="00C72E54" w:rsidRDefault="001F09A2" w:rsidP="001F09A2">
      <w:pPr>
        <w:spacing w:after="0"/>
        <w:ind w:left="567" w:right="0" w:hanging="567"/>
        <w:rPr>
          <w:rFonts w:ascii="Arial" w:hAnsi="Arial" w:cs="Arial"/>
          <w:sz w:val="22"/>
        </w:rPr>
      </w:pPr>
      <w:r>
        <w:rPr>
          <w:rFonts w:ascii="Arial" w:hAnsi="Arial" w:cs="Arial"/>
          <w:sz w:val="22"/>
        </w:rPr>
        <w:tab/>
      </w:r>
      <w:r w:rsidR="00D408EB" w:rsidRPr="00C72E54">
        <w:rPr>
          <w:rFonts w:ascii="Arial" w:hAnsi="Arial" w:cs="Arial"/>
          <w:sz w:val="22"/>
        </w:rPr>
        <w:t xml:space="preserve">The Headteacher has the discretion to withdraw a child’s boarding place.  </w:t>
      </w:r>
    </w:p>
    <w:p w14:paraId="62CB5194" w14:textId="7B14BE61" w:rsidR="00883A08" w:rsidRDefault="00883A08" w:rsidP="005468E1">
      <w:pPr>
        <w:spacing w:after="0" w:line="259" w:lineRule="auto"/>
        <w:ind w:left="0" w:right="0" w:firstLine="0"/>
        <w:rPr>
          <w:rFonts w:ascii="Arial" w:hAnsi="Arial" w:cs="Arial"/>
          <w:sz w:val="22"/>
        </w:rPr>
      </w:pPr>
    </w:p>
    <w:p w14:paraId="2D057C8C" w14:textId="000EED4E" w:rsidR="00883A08" w:rsidRPr="001F09A2" w:rsidRDefault="001F09A2" w:rsidP="001F09A2">
      <w:pPr>
        <w:pStyle w:val="ListParagraph"/>
        <w:numPr>
          <w:ilvl w:val="1"/>
          <w:numId w:val="9"/>
        </w:numPr>
        <w:spacing w:after="0" w:line="259" w:lineRule="auto"/>
        <w:ind w:left="567" w:right="0" w:hanging="567"/>
        <w:rPr>
          <w:rFonts w:ascii="Arial" w:hAnsi="Arial" w:cs="Arial"/>
          <w:sz w:val="22"/>
        </w:rPr>
      </w:pPr>
      <w:r w:rsidRPr="001F09A2">
        <w:rPr>
          <w:rFonts w:ascii="Arial" w:hAnsi="Arial" w:cs="Arial"/>
          <w:sz w:val="22"/>
        </w:rPr>
        <w:t>No</w:t>
      </w:r>
      <w:r w:rsidR="00D408EB" w:rsidRPr="001F09A2">
        <w:rPr>
          <w:rFonts w:ascii="Arial" w:hAnsi="Arial" w:cs="Arial"/>
          <w:sz w:val="22"/>
        </w:rPr>
        <w:t xml:space="preserve">n-disclosure or Withholding of Information  </w:t>
      </w:r>
    </w:p>
    <w:p w14:paraId="60999C52" w14:textId="77777777" w:rsidR="001F09A2" w:rsidRPr="001F09A2" w:rsidRDefault="001F09A2" w:rsidP="001F09A2">
      <w:pPr>
        <w:spacing w:after="0" w:line="259" w:lineRule="auto"/>
        <w:ind w:right="0"/>
        <w:rPr>
          <w:rFonts w:ascii="Arial" w:hAnsi="Arial" w:cs="Arial"/>
          <w:sz w:val="22"/>
        </w:rPr>
      </w:pPr>
    </w:p>
    <w:p w14:paraId="4687E246" w14:textId="529E9B8E" w:rsidR="00883A08" w:rsidRPr="00C72E54" w:rsidRDefault="00D408EB" w:rsidP="001F09A2">
      <w:pPr>
        <w:spacing w:after="0"/>
        <w:ind w:left="567" w:right="0"/>
        <w:rPr>
          <w:rFonts w:ascii="Arial" w:hAnsi="Arial" w:cs="Arial"/>
          <w:sz w:val="22"/>
        </w:rPr>
      </w:pPr>
      <w:r w:rsidRPr="00C72E54">
        <w:rPr>
          <w:rFonts w:ascii="Arial" w:hAnsi="Arial" w:cs="Arial"/>
          <w:sz w:val="22"/>
        </w:rPr>
        <w:t xml:space="preserve">The </w:t>
      </w:r>
      <w:r w:rsidR="00452F8D" w:rsidRPr="00C72E54">
        <w:rPr>
          <w:rFonts w:ascii="Arial" w:hAnsi="Arial" w:cs="Arial"/>
          <w:sz w:val="22"/>
        </w:rPr>
        <w:t>Academy</w:t>
      </w:r>
      <w:r w:rsidRPr="00C72E54">
        <w:rPr>
          <w:rFonts w:ascii="Arial" w:hAnsi="Arial" w:cs="Arial"/>
          <w:sz w:val="22"/>
        </w:rPr>
        <w:t xml:space="preserve"> reserves the right to end the contract with a family and/or withdraw a boarding place should the family make a serious misrepresentation of facts or circumstances, or withhold important information from the School about the child that is relevant to the provision of boarding by the School or that impacts the child’s suitability for boarding.  </w:t>
      </w:r>
    </w:p>
    <w:p w14:paraId="660061FB" w14:textId="77777777" w:rsidR="00883A08" w:rsidRPr="00C72E54" w:rsidRDefault="00D408EB" w:rsidP="001F09A2">
      <w:pPr>
        <w:spacing w:after="0" w:line="259" w:lineRule="auto"/>
        <w:ind w:left="567" w:right="0" w:firstLine="0"/>
        <w:rPr>
          <w:rFonts w:ascii="Arial" w:hAnsi="Arial" w:cs="Arial"/>
          <w:sz w:val="22"/>
        </w:rPr>
      </w:pPr>
      <w:r w:rsidRPr="00C72E54">
        <w:rPr>
          <w:rFonts w:ascii="Arial" w:hAnsi="Arial" w:cs="Arial"/>
          <w:sz w:val="22"/>
        </w:rPr>
        <w:t xml:space="preserve"> </w:t>
      </w:r>
    </w:p>
    <w:p w14:paraId="37BBD01F" w14:textId="77777777" w:rsidR="00883A08" w:rsidRPr="00C72E54" w:rsidRDefault="00D408EB" w:rsidP="001F09A2">
      <w:pPr>
        <w:spacing w:after="0"/>
        <w:ind w:left="567" w:right="0" w:firstLine="0"/>
        <w:rPr>
          <w:rFonts w:ascii="Arial" w:hAnsi="Arial" w:cs="Arial"/>
          <w:sz w:val="22"/>
        </w:rPr>
      </w:pPr>
      <w:r w:rsidRPr="00C72E54">
        <w:rPr>
          <w:rFonts w:ascii="Arial" w:hAnsi="Arial" w:cs="Arial"/>
          <w:sz w:val="22"/>
        </w:rPr>
        <w:t xml:space="preserve">Misrepresentation at any point in time, whether by act or omission, may result in a withdrawal of boarding.  </w:t>
      </w:r>
    </w:p>
    <w:p w14:paraId="3B2C0B5B" w14:textId="12571C63" w:rsidR="00883A08" w:rsidRDefault="00883A08" w:rsidP="005468E1">
      <w:pPr>
        <w:spacing w:after="0" w:line="259" w:lineRule="auto"/>
        <w:ind w:left="0" w:right="0" w:firstLine="0"/>
        <w:rPr>
          <w:rFonts w:ascii="Arial" w:hAnsi="Arial" w:cs="Arial"/>
          <w:color w:val="FF0000"/>
          <w:sz w:val="22"/>
        </w:rPr>
      </w:pPr>
    </w:p>
    <w:p w14:paraId="23BC7096" w14:textId="50D5FC0A" w:rsidR="00883A08" w:rsidRPr="00FB0F10" w:rsidRDefault="00FB0F10" w:rsidP="00FB0F10">
      <w:pPr>
        <w:spacing w:after="0" w:line="259" w:lineRule="auto"/>
        <w:ind w:left="567" w:right="0" w:hanging="567"/>
        <w:rPr>
          <w:rFonts w:ascii="Arial" w:hAnsi="Arial" w:cs="Arial"/>
          <w:color w:val="auto"/>
          <w:sz w:val="22"/>
        </w:rPr>
      </w:pPr>
      <w:r w:rsidRPr="00FB0F10">
        <w:rPr>
          <w:rFonts w:ascii="Arial" w:hAnsi="Arial" w:cs="Arial"/>
          <w:color w:val="auto"/>
          <w:sz w:val="22"/>
        </w:rPr>
        <w:t>7.2</w:t>
      </w:r>
      <w:r w:rsidRPr="00FB0F10">
        <w:rPr>
          <w:rFonts w:ascii="Arial" w:hAnsi="Arial" w:cs="Arial"/>
          <w:color w:val="auto"/>
          <w:sz w:val="22"/>
        </w:rPr>
        <w:tab/>
        <w:t xml:space="preserve">Fixed-term </w:t>
      </w:r>
      <w:r w:rsidR="00D408EB" w:rsidRPr="00FB0F10">
        <w:rPr>
          <w:rFonts w:ascii="Arial" w:hAnsi="Arial" w:cs="Arial"/>
          <w:color w:val="auto"/>
          <w:sz w:val="22"/>
        </w:rPr>
        <w:t xml:space="preserve">Withdrawal of Boarding </w:t>
      </w:r>
    </w:p>
    <w:p w14:paraId="624ACD73" w14:textId="77777777" w:rsidR="00FB0F10" w:rsidRDefault="00FB0F10" w:rsidP="005468E1">
      <w:pPr>
        <w:spacing w:after="0"/>
        <w:ind w:right="0"/>
        <w:rPr>
          <w:rFonts w:ascii="Arial" w:hAnsi="Arial" w:cs="Arial"/>
          <w:sz w:val="22"/>
        </w:rPr>
      </w:pPr>
    </w:p>
    <w:p w14:paraId="0F37EBC2" w14:textId="635725EC" w:rsidR="00883A08" w:rsidRPr="00C72E54" w:rsidRDefault="00D408EB" w:rsidP="00FB0F10">
      <w:pPr>
        <w:spacing w:after="0"/>
        <w:ind w:left="567" w:right="0" w:firstLine="0"/>
        <w:rPr>
          <w:rFonts w:ascii="Arial" w:hAnsi="Arial" w:cs="Arial"/>
          <w:sz w:val="22"/>
        </w:rPr>
      </w:pPr>
      <w:r w:rsidRPr="00C72E54">
        <w:rPr>
          <w:rFonts w:ascii="Arial" w:hAnsi="Arial" w:cs="Arial"/>
          <w:sz w:val="22"/>
        </w:rPr>
        <w:t>A pupil may have their boarding place withdrawn without reassessment</w:t>
      </w:r>
      <w:r w:rsidR="00D97604">
        <w:rPr>
          <w:rFonts w:ascii="Arial" w:hAnsi="Arial" w:cs="Arial"/>
          <w:sz w:val="22"/>
        </w:rPr>
        <w:t>,</w:t>
      </w:r>
      <w:r w:rsidRPr="00C72E54">
        <w:rPr>
          <w:rFonts w:ascii="Arial" w:hAnsi="Arial" w:cs="Arial"/>
          <w:sz w:val="22"/>
        </w:rPr>
        <w:t xml:space="preserve"> where the </w:t>
      </w:r>
      <w:r w:rsidR="00452F8D" w:rsidRPr="00C72E54">
        <w:rPr>
          <w:rFonts w:ascii="Arial" w:hAnsi="Arial" w:cs="Arial"/>
          <w:sz w:val="22"/>
        </w:rPr>
        <w:t>Academy</w:t>
      </w:r>
      <w:r w:rsidRPr="00C72E54">
        <w:rPr>
          <w:rFonts w:ascii="Arial" w:hAnsi="Arial" w:cs="Arial"/>
          <w:sz w:val="22"/>
        </w:rPr>
        <w:t xml:space="preserve"> believes a fixed-term withdrawal from boarding would serve as an appropriate sanction or as a necessary step in behaviour management.  </w:t>
      </w:r>
    </w:p>
    <w:p w14:paraId="6F5C2CF8" w14:textId="4B5E2DC0" w:rsidR="00883A08" w:rsidRDefault="00883A08" w:rsidP="005468E1">
      <w:pPr>
        <w:spacing w:after="0" w:line="259" w:lineRule="auto"/>
        <w:ind w:left="0" w:right="0" w:firstLine="0"/>
        <w:rPr>
          <w:rFonts w:ascii="Arial" w:hAnsi="Arial" w:cs="Arial"/>
          <w:sz w:val="22"/>
        </w:rPr>
      </w:pPr>
    </w:p>
    <w:p w14:paraId="3E36087A" w14:textId="3512EF72" w:rsidR="00883A08" w:rsidRPr="00C72E54" w:rsidRDefault="0029044A" w:rsidP="0029044A">
      <w:pPr>
        <w:spacing w:after="0" w:line="259" w:lineRule="auto"/>
        <w:ind w:left="567" w:right="0" w:hanging="567"/>
        <w:rPr>
          <w:rFonts w:ascii="Arial" w:hAnsi="Arial" w:cs="Arial"/>
          <w:sz w:val="22"/>
        </w:rPr>
      </w:pPr>
      <w:r>
        <w:rPr>
          <w:rFonts w:ascii="Arial" w:hAnsi="Arial" w:cs="Arial"/>
          <w:sz w:val="22"/>
        </w:rPr>
        <w:t>7.3</w:t>
      </w:r>
      <w:r>
        <w:rPr>
          <w:rFonts w:ascii="Arial" w:hAnsi="Arial" w:cs="Arial"/>
          <w:sz w:val="22"/>
        </w:rPr>
        <w:tab/>
        <w:t>Per</w:t>
      </w:r>
      <w:r w:rsidR="00D408EB" w:rsidRPr="00C72E54">
        <w:rPr>
          <w:rFonts w:ascii="Arial" w:hAnsi="Arial" w:cs="Arial"/>
          <w:sz w:val="22"/>
        </w:rPr>
        <w:t xml:space="preserve">manent Withdrawal of Boarding </w:t>
      </w:r>
    </w:p>
    <w:p w14:paraId="2B56C5E9" w14:textId="77777777" w:rsidR="0029044A" w:rsidRDefault="0029044A" w:rsidP="005468E1">
      <w:pPr>
        <w:spacing w:after="0"/>
        <w:ind w:right="0"/>
        <w:rPr>
          <w:rFonts w:ascii="Arial" w:hAnsi="Arial" w:cs="Arial"/>
          <w:sz w:val="22"/>
        </w:rPr>
      </w:pPr>
    </w:p>
    <w:p w14:paraId="39EFF6D4" w14:textId="15C1733D" w:rsidR="00883A08" w:rsidRDefault="001B0A18" w:rsidP="0029044A">
      <w:pPr>
        <w:spacing w:after="0"/>
        <w:ind w:left="567" w:right="0" w:firstLine="0"/>
        <w:rPr>
          <w:rFonts w:ascii="Arial" w:hAnsi="Arial" w:cs="Arial"/>
          <w:sz w:val="22"/>
        </w:rPr>
      </w:pPr>
      <w:r w:rsidRPr="00C72E54">
        <w:rPr>
          <w:rFonts w:ascii="Arial" w:hAnsi="Arial" w:cs="Arial"/>
          <w:sz w:val="22"/>
        </w:rPr>
        <w:t>T</w:t>
      </w:r>
      <w:r w:rsidR="00D408EB" w:rsidRPr="00C72E54">
        <w:rPr>
          <w:rFonts w:ascii="Arial" w:hAnsi="Arial" w:cs="Arial"/>
          <w:sz w:val="22"/>
        </w:rPr>
        <w:t>he Headteacher may in their discretion withdraw the boarding place (either temporarily or permanently)</w:t>
      </w:r>
      <w:r w:rsidR="00D97604">
        <w:rPr>
          <w:rFonts w:ascii="Arial" w:hAnsi="Arial" w:cs="Arial"/>
          <w:sz w:val="22"/>
        </w:rPr>
        <w:t>,</w:t>
      </w:r>
      <w:r w:rsidR="00D408EB" w:rsidRPr="00C72E54">
        <w:rPr>
          <w:rFonts w:ascii="Arial" w:hAnsi="Arial" w:cs="Arial"/>
          <w:sz w:val="22"/>
        </w:rPr>
        <w:t xml:space="preserve"> if they consider that a child’s attendance, progress or behaviour (including behaviour outside school) is unsatisfactory and in the reasonable opinion of the Headteacher</w:t>
      </w:r>
      <w:r w:rsidR="00D97604">
        <w:rPr>
          <w:rFonts w:ascii="Arial" w:hAnsi="Arial" w:cs="Arial"/>
          <w:sz w:val="22"/>
        </w:rPr>
        <w:t>,</w:t>
      </w:r>
      <w:r w:rsidR="00D408EB" w:rsidRPr="00C72E54">
        <w:rPr>
          <w:rFonts w:ascii="Arial" w:hAnsi="Arial" w:cs="Arial"/>
          <w:sz w:val="22"/>
        </w:rPr>
        <w:t xml:space="preserve"> the removal is in the </w:t>
      </w:r>
      <w:r w:rsidR="00452F8D" w:rsidRPr="00C72E54">
        <w:rPr>
          <w:rFonts w:ascii="Arial" w:hAnsi="Arial" w:cs="Arial"/>
          <w:sz w:val="22"/>
        </w:rPr>
        <w:t>Academy</w:t>
      </w:r>
      <w:r w:rsidR="00D408EB" w:rsidRPr="00C72E54">
        <w:rPr>
          <w:rFonts w:ascii="Arial" w:hAnsi="Arial" w:cs="Arial"/>
          <w:sz w:val="22"/>
        </w:rPr>
        <w:t xml:space="preserve">’s best interests or those of the child or other children.  </w:t>
      </w:r>
    </w:p>
    <w:p w14:paraId="25E14353" w14:textId="77777777" w:rsidR="000B4F5B" w:rsidRDefault="000B4F5B" w:rsidP="0029044A">
      <w:pPr>
        <w:spacing w:after="0"/>
        <w:ind w:left="567" w:right="0" w:firstLine="0"/>
        <w:rPr>
          <w:rFonts w:ascii="Arial" w:hAnsi="Arial" w:cs="Arial"/>
          <w:sz w:val="22"/>
        </w:rPr>
      </w:pPr>
    </w:p>
    <w:p w14:paraId="3812410F" w14:textId="7C516E7B" w:rsidR="000B4F5B" w:rsidRPr="00315B29" w:rsidRDefault="000B4F5B" w:rsidP="0029044A">
      <w:pPr>
        <w:spacing w:after="0"/>
        <w:ind w:left="567" w:right="0" w:firstLine="0"/>
        <w:rPr>
          <w:rFonts w:ascii="Arial" w:hAnsi="Arial" w:cs="Arial"/>
          <w:color w:val="000000" w:themeColor="text1"/>
          <w:sz w:val="22"/>
        </w:rPr>
      </w:pPr>
      <w:r w:rsidRPr="00315B29">
        <w:rPr>
          <w:rFonts w:ascii="Arial" w:hAnsi="Arial" w:cs="Arial"/>
          <w:color w:val="000000" w:themeColor="text1"/>
          <w:sz w:val="22"/>
        </w:rPr>
        <w:t>Prior to any decision for a permanent withdrawal from boarding the Academy will have exhausted all efforts and support measures available</w:t>
      </w:r>
      <w:r w:rsidR="00315B29" w:rsidRPr="00315B29">
        <w:rPr>
          <w:rFonts w:ascii="Arial" w:hAnsi="Arial" w:cs="Arial"/>
          <w:color w:val="000000" w:themeColor="text1"/>
          <w:sz w:val="22"/>
        </w:rPr>
        <w:t xml:space="preserve"> at its disposal and deemed appropriate.</w:t>
      </w:r>
    </w:p>
    <w:p w14:paraId="496D1446" w14:textId="35102270" w:rsidR="00883A08" w:rsidRPr="00C72E54" w:rsidRDefault="00D408EB" w:rsidP="00D97604">
      <w:pPr>
        <w:spacing w:after="0" w:line="259" w:lineRule="auto"/>
        <w:ind w:left="567" w:right="0" w:firstLine="0"/>
        <w:rPr>
          <w:rFonts w:ascii="Arial" w:hAnsi="Arial" w:cs="Arial"/>
          <w:sz w:val="22"/>
        </w:rPr>
      </w:pPr>
      <w:r w:rsidRPr="00C72E54">
        <w:rPr>
          <w:rFonts w:ascii="Arial" w:hAnsi="Arial" w:cs="Arial"/>
          <w:sz w:val="22"/>
        </w:rPr>
        <w:lastRenderedPageBreak/>
        <w:t xml:space="preserve">The Behaviour Management Policies set out examples of offences likely to </w:t>
      </w:r>
      <w:r w:rsidR="001B0A18" w:rsidRPr="00C72E54">
        <w:rPr>
          <w:rFonts w:ascii="Arial" w:hAnsi="Arial" w:cs="Arial"/>
          <w:sz w:val="22"/>
        </w:rPr>
        <w:t>result</w:t>
      </w:r>
      <w:r w:rsidRPr="00C72E54">
        <w:rPr>
          <w:rFonts w:ascii="Arial" w:hAnsi="Arial" w:cs="Arial"/>
          <w:sz w:val="22"/>
        </w:rPr>
        <w:t xml:space="preserve"> by the withdrawal of boarding facilities. These examples are not exhaustive, and the Headteacher may decide that withdrawal of boarding for a lesser offence is justified where there has been previous misbehaviour.  All aspects of the pupil’s record at the School may be considered.  </w:t>
      </w:r>
    </w:p>
    <w:p w14:paraId="78AFA216" w14:textId="77777777" w:rsidR="00883A08" w:rsidRPr="00C72E54" w:rsidRDefault="00D408EB" w:rsidP="0029044A">
      <w:pPr>
        <w:spacing w:after="0" w:line="259" w:lineRule="auto"/>
        <w:ind w:left="567" w:right="0" w:firstLine="0"/>
        <w:rPr>
          <w:rFonts w:ascii="Arial" w:hAnsi="Arial" w:cs="Arial"/>
          <w:sz w:val="22"/>
        </w:rPr>
      </w:pPr>
      <w:r w:rsidRPr="00C72E54">
        <w:rPr>
          <w:rFonts w:ascii="Arial" w:hAnsi="Arial" w:cs="Arial"/>
          <w:sz w:val="22"/>
        </w:rPr>
        <w:t xml:space="preserve"> </w:t>
      </w:r>
    </w:p>
    <w:p w14:paraId="04EA0BF9" w14:textId="708EE5CD" w:rsidR="00883A08" w:rsidRPr="00C72E54" w:rsidRDefault="00D408EB" w:rsidP="0029044A">
      <w:pPr>
        <w:spacing w:after="0"/>
        <w:ind w:left="567" w:right="0" w:firstLine="0"/>
        <w:rPr>
          <w:rFonts w:ascii="Arial" w:hAnsi="Arial" w:cs="Arial"/>
          <w:sz w:val="22"/>
        </w:rPr>
      </w:pPr>
      <w:r w:rsidRPr="00C72E54">
        <w:rPr>
          <w:rFonts w:ascii="Arial" w:hAnsi="Arial" w:cs="Arial"/>
          <w:sz w:val="22"/>
        </w:rPr>
        <w:t xml:space="preserve">A withdrawal of boarding, temporary or permanent, does not constitute an exclusion from the School. </w:t>
      </w:r>
    </w:p>
    <w:sectPr w:rsidR="00883A08" w:rsidRPr="00C72E54" w:rsidSect="00C90DE3">
      <w:footerReference w:type="even" r:id="rId11"/>
      <w:footerReference w:type="default" r:id="rId12"/>
      <w:footerReference w:type="first" r:id="rId13"/>
      <w:pgSz w:w="11906" w:h="16838"/>
      <w:pgMar w:top="1488" w:right="1133" w:bottom="146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8E25" w14:textId="77777777" w:rsidR="00CF45F7" w:rsidRDefault="00CF45F7">
      <w:pPr>
        <w:spacing w:after="0" w:line="240" w:lineRule="auto"/>
      </w:pPr>
      <w:r>
        <w:separator/>
      </w:r>
    </w:p>
  </w:endnote>
  <w:endnote w:type="continuationSeparator" w:id="0">
    <w:p w14:paraId="04F7DD66" w14:textId="77777777" w:rsidR="00CF45F7" w:rsidRDefault="00CF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5F45" w14:textId="77777777" w:rsidR="00883A08" w:rsidRDefault="00D408EB">
    <w:pPr>
      <w:spacing w:after="0" w:line="259" w:lineRule="auto"/>
      <w:ind w:left="0"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583C49D" w14:textId="77777777" w:rsidR="00883A08" w:rsidRDefault="00D408E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53BA" w14:textId="77777777" w:rsidR="00883A08" w:rsidRDefault="00D408EB">
    <w:pPr>
      <w:spacing w:after="0" w:line="259" w:lineRule="auto"/>
      <w:ind w:left="0"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E01BC39" w14:textId="77777777" w:rsidR="00883A08" w:rsidRDefault="00D408EB">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7B21" w14:textId="77777777" w:rsidR="00883A08" w:rsidRDefault="00883A0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E127" w14:textId="77777777" w:rsidR="00CF45F7" w:rsidRDefault="00CF45F7">
      <w:pPr>
        <w:spacing w:after="0" w:line="240" w:lineRule="auto"/>
      </w:pPr>
      <w:r>
        <w:separator/>
      </w:r>
    </w:p>
  </w:footnote>
  <w:footnote w:type="continuationSeparator" w:id="0">
    <w:p w14:paraId="2BE5CC9D" w14:textId="77777777" w:rsidR="00CF45F7" w:rsidRDefault="00CF4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426"/>
    <w:multiLevelType w:val="hybridMultilevel"/>
    <w:tmpl w:val="278692AC"/>
    <w:lvl w:ilvl="0" w:tplc="6DACC0CA">
      <w:start w:val="1"/>
      <w:numFmt w:val="decimal"/>
      <w:lvlText w:val="%1."/>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9C7B96">
      <w:start w:val="1"/>
      <w:numFmt w:val="lowerLetter"/>
      <w:lvlText w:val="%2"/>
      <w:lvlJc w:val="left"/>
      <w:pPr>
        <w:ind w:left="1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2E7B08">
      <w:start w:val="1"/>
      <w:numFmt w:val="lowerRoman"/>
      <w:lvlText w:val="%3"/>
      <w:lvlJc w:val="left"/>
      <w:pPr>
        <w:ind w:left="2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3A200C">
      <w:start w:val="1"/>
      <w:numFmt w:val="decimal"/>
      <w:lvlText w:val="%4"/>
      <w:lvlJc w:val="left"/>
      <w:pPr>
        <w:ind w:left="3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6E1350">
      <w:start w:val="1"/>
      <w:numFmt w:val="lowerLetter"/>
      <w:lvlText w:val="%5"/>
      <w:lvlJc w:val="left"/>
      <w:pPr>
        <w:ind w:left="4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D66C18">
      <w:start w:val="1"/>
      <w:numFmt w:val="lowerRoman"/>
      <w:lvlText w:val="%6"/>
      <w:lvlJc w:val="left"/>
      <w:pPr>
        <w:ind w:left="4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58741C">
      <w:start w:val="1"/>
      <w:numFmt w:val="decimal"/>
      <w:lvlText w:val="%7"/>
      <w:lvlJc w:val="left"/>
      <w:pPr>
        <w:ind w:left="5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461A42">
      <w:start w:val="1"/>
      <w:numFmt w:val="lowerLetter"/>
      <w:lvlText w:val="%8"/>
      <w:lvlJc w:val="left"/>
      <w:pPr>
        <w:ind w:left="6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86E60E">
      <w:start w:val="1"/>
      <w:numFmt w:val="lowerRoman"/>
      <w:lvlText w:val="%9"/>
      <w:lvlJc w:val="left"/>
      <w:pPr>
        <w:ind w:left="6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1627D"/>
    <w:multiLevelType w:val="hybridMultilevel"/>
    <w:tmpl w:val="325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32C2"/>
    <w:multiLevelType w:val="hybridMultilevel"/>
    <w:tmpl w:val="EE7C944E"/>
    <w:lvl w:ilvl="0" w:tplc="1E5E6CA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0C74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98D4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2ACF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22FCB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987D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32F5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CAA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0A31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3509E"/>
    <w:multiLevelType w:val="hybridMultilevel"/>
    <w:tmpl w:val="1A70C3FE"/>
    <w:lvl w:ilvl="0" w:tplc="9B98B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D096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EC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E1D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080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E01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E3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408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6B7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C28F6"/>
    <w:multiLevelType w:val="multilevel"/>
    <w:tmpl w:val="71462AAC"/>
    <w:lvl w:ilvl="0">
      <w:start w:val="2"/>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E2516"/>
    <w:multiLevelType w:val="hybridMultilevel"/>
    <w:tmpl w:val="016269C4"/>
    <w:lvl w:ilvl="0" w:tplc="235A9B84">
      <w:start w:val="1"/>
      <w:numFmt w:val="lowerLetter"/>
      <w:lvlText w:val="%1)"/>
      <w:lvlJc w:val="left"/>
      <w:pPr>
        <w:ind w:left="1287" w:hanging="360"/>
      </w:pPr>
      <w:rPr>
        <w:rFonts w:ascii="Arial" w:eastAsia="Calibri" w:hAnsi="Arial" w:cs="Arial"/>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44C5C99"/>
    <w:multiLevelType w:val="hybridMultilevel"/>
    <w:tmpl w:val="34121140"/>
    <w:lvl w:ilvl="0" w:tplc="23B8CB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2902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08A1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EB83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6D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8AED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81F9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2709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E29C2">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1B23DF"/>
    <w:multiLevelType w:val="hybridMultilevel"/>
    <w:tmpl w:val="BBE02472"/>
    <w:lvl w:ilvl="0" w:tplc="9BEC27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45C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071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AD6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C20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E81F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022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85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EEF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973AA0"/>
    <w:multiLevelType w:val="hybridMultilevel"/>
    <w:tmpl w:val="C03A06AA"/>
    <w:lvl w:ilvl="0" w:tplc="552266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B12AF3"/>
    <w:multiLevelType w:val="hybridMultilevel"/>
    <w:tmpl w:val="E6EEE146"/>
    <w:lvl w:ilvl="0" w:tplc="B484C55C">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A6C1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E70A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64A6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2EF7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8998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68B21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C4E7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61A2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020355"/>
    <w:multiLevelType w:val="hybridMultilevel"/>
    <w:tmpl w:val="0FBCFAB6"/>
    <w:lvl w:ilvl="0" w:tplc="C2C696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28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F4A3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0A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AA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C833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1A7D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8CD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2238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DC4B8C"/>
    <w:multiLevelType w:val="multilevel"/>
    <w:tmpl w:val="223E0452"/>
    <w:lvl w:ilvl="0">
      <w:start w:val="1"/>
      <w:numFmt w:val="decimal"/>
      <w:pStyle w:val="Heading1"/>
      <w:lvlText w:val="%1."/>
      <w:lvlJc w:val="left"/>
      <w:pPr>
        <w:ind w:left="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931622874">
    <w:abstractNumId w:val="9"/>
  </w:num>
  <w:num w:numId="2" w16cid:durableId="1934701370">
    <w:abstractNumId w:val="0"/>
  </w:num>
  <w:num w:numId="3" w16cid:durableId="557059241">
    <w:abstractNumId w:val="2"/>
  </w:num>
  <w:num w:numId="4" w16cid:durableId="1909263870">
    <w:abstractNumId w:val="6"/>
  </w:num>
  <w:num w:numId="5" w16cid:durableId="1115321298">
    <w:abstractNumId w:val="7"/>
  </w:num>
  <w:num w:numId="6" w16cid:durableId="1083573341">
    <w:abstractNumId w:val="3"/>
  </w:num>
  <w:num w:numId="7" w16cid:durableId="276522349">
    <w:abstractNumId w:val="10"/>
  </w:num>
  <w:num w:numId="8" w16cid:durableId="1324317775">
    <w:abstractNumId w:val="11"/>
  </w:num>
  <w:num w:numId="9" w16cid:durableId="836312612">
    <w:abstractNumId w:val="4"/>
  </w:num>
  <w:num w:numId="10" w16cid:durableId="1555003437">
    <w:abstractNumId w:val="5"/>
  </w:num>
  <w:num w:numId="11" w16cid:durableId="1165436924">
    <w:abstractNumId w:val="8"/>
  </w:num>
  <w:num w:numId="12" w16cid:durableId="158958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08"/>
    <w:rsid w:val="00057467"/>
    <w:rsid w:val="000B4F5B"/>
    <w:rsid w:val="001B0A18"/>
    <w:rsid w:val="001F09A2"/>
    <w:rsid w:val="0029044A"/>
    <w:rsid w:val="00296592"/>
    <w:rsid w:val="002E3C7B"/>
    <w:rsid w:val="002E7392"/>
    <w:rsid w:val="00315B29"/>
    <w:rsid w:val="003A57EA"/>
    <w:rsid w:val="003B70D4"/>
    <w:rsid w:val="00403032"/>
    <w:rsid w:val="00452F8D"/>
    <w:rsid w:val="004B6D7D"/>
    <w:rsid w:val="005468E1"/>
    <w:rsid w:val="00565242"/>
    <w:rsid w:val="00594CCD"/>
    <w:rsid w:val="005D5A23"/>
    <w:rsid w:val="005E7235"/>
    <w:rsid w:val="00614E7C"/>
    <w:rsid w:val="00616BAD"/>
    <w:rsid w:val="006737F2"/>
    <w:rsid w:val="006C7293"/>
    <w:rsid w:val="006F01FB"/>
    <w:rsid w:val="00741E52"/>
    <w:rsid w:val="007617FF"/>
    <w:rsid w:val="00843BB6"/>
    <w:rsid w:val="00883A08"/>
    <w:rsid w:val="00974E96"/>
    <w:rsid w:val="009F4856"/>
    <w:rsid w:val="00A27B28"/>
    <w:rsid w:val="00A33715"/>
    <w:rsid w:val="00AE1F9A"/>
    <w:rsid w:val="00B57691"/>
    <w:rsid w:val="00B6659E"/>
    <w:rsid w:val="00BC6D85"/>
    <w:rsid w:val="00BF17F4"/>
    <w:rsid w:val="00C26AA6"/>
    <w:rsid w:val="00C72E54"/>
    <w:rsid w:val="00C90DE3"/>
    <w:rsid w:val="00CD0B64"/>
    <w:rsid w:val="00CF45F7"/>
    <w:rsid w:val="00D32BC3"/>
    <w:rsid w:val="00D408EB"/>
    <w:rsid w:val="00D45E8C"/>
    <w:rsid w:val="00D66E81"/>
    <w:rsid w:val="00D97604"/>
    <w:rsid w:val="00DD53D0"/>
    <w:rsid w:val="00DE142E"/>
    <w:rsid w:val="00DF77A0"/>
    <w:rsid w:val="00E47B3C"/>
    <w:rsid w:val="00F84875"/>
    <w:rsid w:val="00FB0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6584E"/>
  <w15:docId w15:val="{AFCF5FA3-7C74-45EF-AD8D-E13E0F7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8"/>
      </w:numPr>
      <w:spacing w:after="3"/>
      <w:ind w:left="10" w:hanging="10"/>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numPr>
        <w:ilvl w:val="1"/>
        <w:numId w:val="8"/>
      </w:numPr>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40"/>
    </w:rPr>
  </w:style>
  <w:style w:type="paragraph" w:styleId="ListParagraph">
    <w:name w:val="List Paragraph"/>
    <w:basedOn w:val="Normal"/>
    <w:uiPriority w:val="34"/>
    <w:qFormat/>
    <w:rsid w:val="00546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DCF3-1321-4E05-8E0C-3FC1264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2066</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SeforaDIAS</dc:creator>
  <cp:keywords/>
  <cp:lastModifiedBy>Julie Vearncombe - Brymore Academy</cp:lastModifiedBy>
  <cp:revision>21</cp:revision>
  <dcterms:created xsi:type="dcterms:W3CDTF">2025-03-10T11:04:00Z</dcterms:created>
  <dcterms:modified xsi:type="dcterms:W3CDTF">2025-06-09T14:55:00Z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17c0a9d8085bfcc46ddd0b0b113ed1d81838f11a2d3662705b8837eea491772d</vt:lpwstr>
  </property>
</Properties>
</file>