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3601" w14:textId="12E857CC" w:rsidR="003D2E12" w:rsidRDefault="00F40843" w:rsidP="003D2E12">
      <w:pPr>
        <w:autoSpaceDE w:val="0"/>
        <w:autoSpaceDN w:val="0"/>
        <w:adjustRightInd w:val="0"/>
        <w:spacing w:after="0" w:line="240" w:lineRule="auto"/>
        <w:rPr>
          <w:rFonts w:ascii="TrebuchetMS" w:hAnsi="TrebuchetMS" w:cs="TrebuchetMS"/>
        </w:rPr>
      </w:pPr>
      <w:r>
        <w:rPr>
          <w:noProof/>
          <w:lang w:eastAsia="en-GB"/>
        </w:rPr>
        <w:drawing>
          <wp:anchor distT="0" distB="0" distL="114300" distR="114300" simplePos="0" relativeHeight="251662336" behindDoc="0" locked="0" layoutInCell="1" allowOverlap="1" wp14:anchorId="492A6A7A" wp14:editId="7599B8A5">
            <wp:simplePos x="0" y="0"/>
            <wp:positionH relativeFrom="column">
              <wp:posOffset>2569210</wp:posOffset>
            </wp:positionH>
            <wp:positionV relativeFrom="paragraph">
              <wp:posOffset>-709930</wp:posOffset>
            </wp:positionV>
            <wp:extent cx="762000" cy="762000"/>
            <wp:effectExtent l="0" t="0" r="0" b="0"/>
            <wp:wrapNone/>
            <wp:docPr id="1074244884" name="Picture 3" descr="A logo with blue and orange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44884" name="Picture 3" descr="A logo with blue and orange triang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anchor>
        </w:drawing>
      </w:r>
    </w:p>
    <w:p w14:paraId="5EDB877F" w14:textId="77777777" w:rsidR="003D2E12" w:rsidRDefault="003D2E12" w:rsidP="003D2E12">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TRUST EXAM ACCESS ARRANGEMENTS POLICY</w:t>
      </w:r>
    </w:p>
    <w:p w14:paraId="24332EF0" w14:textId="4211B1D2" w:rsidR="001138B5" w:rsidRDefault="00475D09" w:rsidP="003D2E12">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1</w:t>
      </w:r>
      <w:r w:rsidRPr="00475D09">
        <w:rPr>
          <w:rFonts w:ascii="Arial-BoldMT" w:hAnsi="Arial-BoldMT" w:cs="Arial-BoldMT"/>
          <w:b/>
          <w:bCs/>
          <w:sz w:val="24"/>
          <w:szCs w:val="24"/>
          <w:vertAlign w:val="superscript"/>
        </w:rPr>
        <w:t>st</w:t>
      </w:r>
      <w:r>
        <w:rPr>
          <w:rFonts w:ascii="Arial-BoldMT" w:hAnsi="Arial-BoldMT" w:cs="Arial-BoldMT"/>
          <w:b/>
          <w:bCs/>
          <w:sz w:val="24"/>
          <w:szCs w:val="24"/>
        </w:rPr>
        <w:t xml:space="preserve"> September 202</w:t>
      </w:r>
      <w:r w:rsidR="0001733A">
        <w:rPr>
          <w:rFonts w:ascii="Arial-BoldMT" w:hAnsi="Arial-BoldMT" w:cs="Arial-BoldMT"/>
          <w:b/>
          <w:bCs/>
          <w:sz w:val="24"/>
          <w:szCs w:val="24"/>
        </w:rPr>
        <w:t>5</w:t>
      </w:r>
      <w:r>
        <w:rPr>
          <w:rFonts w:ascii="Arial-BoldMT" w:hAnsi="Arial-BoldMT" w:cs="Arial-BoldMT"/>
          <w:b/>
          <w:bCs/>
          <w:sz w:val="24"/>
          <w:szCs w:val="24"/>
        </w:rPr>
        <w:t xml:space="preserve"> – 31</w:t>
      </w:r>
      <w:r w:rsidRPr="00475D09">
        <w:rPr>
          <w:rFonts w:ascii="Arial-BoldMT" w:hAnsi="Arial-BoldMT" w:cs="Arial-BoldMT"/>
          <w:b/>
          <w:bCs/>
          <w:sz w:val="24"/>
          <w:szCs w:val="24"/>
          <w:vertAlign w:val="superscript"/>
        </w:rPr>
        <w:t>st</w:t>
      </w:r>
      <w:r>
        <w:rPr>
          <w:rFonts w:ascii="Arial-BoldMT" w:hAnsi="Arial-BoldMT" w:cs="Arial-BoldMT"/>
          <w:b/>
          <w:bCs/>
          <w:sz w:val="24"/>
          <w:szCs w:val="24"/>
        </w:rPr>
        <w:t xml:space="preserve"> August 202</w:t>
      </w:r>
      <w:r w:rsidR="0001733A">
        <w:rPr>
          <w:rFonts w:ascii="Arial-BoldMT" w:hAnsi="Arial-BoldMT" w:cs="Arial-BoldMT"/>
          <w:b/>
          <w:bCs/>
          <w:sz w:val="24"/>
          <w:szCs w:val="24"/>
        </w:rPr>
        <w:t>6</w:t>
      </w:r>
    </w:p>
    <w:p w14:paraId="7B84D2D4" w14:textId="77777777" w:rsidR="00B85688" w:rsidRDefault="00B85688" w:rsidP="00B85688">
      <w:pPr>
        <w:autoSpaceDE w:val="0"/>
        <w:autoSpaceDN w:val="0"/>
        <w:adjustRightInd w:val="0"/>
        <w:spacing w:after="0" w:line="240" w:lineRule="auto"/>
        <w:rPr>
          <w:rFonts w:ascii="Arial-BoldMT" w:hAnsi="Arial-BoldMT" w:cs="Arial-BoldMT"/>
          <w:b/>
          <w:bCs/>
          <w:sz w:val="24"/>
          <w:szCs w:val="24"/>
        </w:rPr>
      </w:pPr>
    </w:p>
    <w:p w14:paraId="3199052E" w14:textId="77777777" w:rsidR="00B85688" w:rsidRPr="00B85688" w:rsidRDefault="00B85688" w:rsidP="00B85688">
      <w:pPr>
        <w:autoSpaceDE w:val="0"/>
        <w:autoSpaceDN w:val="0"/>
        <w:adjustRightInd w:val="0"/>
        <w:spacing w:after="0" w:line="240" w:lineRule="auto"/>
        <w:rPr>
          <w:rFonts w:cs="Arial-BoldMT"/>
          <w:b/>
          <w:bCs/>
          <w:sz w:val="24"/>
          <w:szCs w:val="24"/>
        </w:rPr>
      </w:pPr>
      <w:r w:rsidRPr="00B85688">
        <w:rPr>
          <w:rFonts w:cs="Arial-BoldMT"/>
          <w:b/>
          <w:bCs/>
          <w:sz w:val="24"/>
          <w:szCs w:val="24"/>
        </w:rPr>
        <w:t>Rationale</w:t>
      </w:r>
    </w:p>
    <w:p w14:paraId="56687A6B" w14:textId="77777777" w:rsidR="003D2E12" w:rsidRDefault="003D2E12" w:rsidP="003D2E12">
      <w:pPr>
        <w:autoSpaceDE w:val="0"/>
        <w:autoSpaceDN w:val="0"/>
        <w:adjustRightInd w:val="0"/>
        <w:spacing w:after="0" w:line="240" w:lineRule="auto"/>
        <w:jc w:val="center"/>
        <w:rPr>
          <w:rFonts w:ascii="Arial-BoldMT" w:hAnsi="Arial-BoldMT" w:cs="Arial-BoldMT"/>
          <w:b/>
          <w:bCs/>
          <w:sz w:val="24"/>
          <w:szCs w:val="24"/>
        </w:rPr>
      </w:pPr>
    </w:p>
    <w:p w14:paraId="012D4A5E" w14:textId="0D4C745B" w:rsidR="003D2E12" w:rsidRPr="003D2E12" w:rsidRDefault="003D2E12" w:rsidP="003D2E12">
      <w:pPr>
        <w:autoSpaceDE w:val="0"/>
        <w:autoSpaceDN w:val="0"/>
        <w:adjustRightInd w:val="0"/>
        <w:spacing w:after="0" w:line="276" w:lineRule="auto"/>
        <w:rPr>
          <w:rFonts w:cs="ArialMT"/>
          <w:sz w:val="24"/>
          <w:szCs w:val="24"/>
        </w:rPr>
      </w:pPr>
      <w:r w:rsidRPr="003D2E12">
        <w:rPr>
          <w:rFonts w:cs="ArialMT"/>
          <w:sz w:val="24"/>
          <w:szCs w:val="24"/>
        </w:rPr>
        <w:t>This docum</w:t>
      </w:r>
      <w:r w:rsidR="00B85688">
        <w:rPr>
          <w:rFonts w:cs="ArialMT"/>
          <w:sz w:val="24"/>
          <w:szCs w:val="24"/>
        </w:rPr>
        <w:t xml:space="preserve">ent outlines the </w:t>
      </w:r>
      <w:r w:rsidR="00570DDF">
        <w:rPr>
          <w:rFonts w:cs="ArialMT"/>
          <w:sz w:val="24"/>
          <w:szCs w:val="24"/>
        </w:rPr>
        <w:t xml:space="preserve">Bridgwater </w:t>
      </w:r>
      <w:proofErr w:type="spellStart"/>
      <w:r w:rsidR="00570DDF">
        <w:rPr>
          <w:rFonts w:cs="ArialMT"/>
          <w:sz w:val="24"/>
          <w:szCs w:val="24"/>
        </w:rPr>
        <w:t>College</w:t>
      </w:r>
      <w:r w:rsidR="00B85688">
        <w:rPr>
          <w:rFonts w:cs="ArialMT"/>
          <w:sz w:val="24"/>
          <w:szCs w:val="24"/>
        </w:rPr>
        <w:t>Trust</w:t>
      </w:r>
      <w:proofErr w:type="spellEnd"/>
      <w:r w:rsidR="00B85688">
        <w:rPr>
          <w:rFonts w:cs="ArialMT"/>
          <w:sz w:val="24"/>
          <w:szCs w:val="24"/>
        </w:rPr>
        <w:t xml:space="preserve"> policy for</w:t>
      </w:r>
      <w:r w:rsidR="00640FC7">
        <w:rPr>
          <w:rFonts w:cs="ArialMT"/>
          <w:sz w:val="24"/>
          <w:szCs w:val="24"/>
        </w:rPr>
        <w:t xml:space="preserve"> </w:t>
      </w:r>
      <w:r w:rsidR="0040542E">
        <w:rPr>
          <w:rFonts w:cs="ArialMT"/>
          <w:sz w:val="24"/>
          <w:szCs w:val="24"/>
        </w:rPr>
        <w:t xml:space="preserve">access arrangements as mentioned in the Trust SEND Policy – </w:t>
      </w:r>
      <w:r w:rsidR="00623796">
        <w:rPr>
          <w:rFonts w:cs="ArialMT"/>
          <w:sz w:val="24"/>
          <w:szCs w:val="24"/>
        </w:rPr>
        <w:t>Section 7.5.</w:t>
      </w:r>
      <w:r w:rsidR="0040542E">
        <w:rPr>
          <w:rFonts w:cs="ArialMT"/>
          <w:sz w:val="24"/>
          <w:szCs w:val="24"/>
        </w:rPr>
        <w:t xml:space="preserve"> </w:t>
      </w:r>
      <w:r w:rsidRPr="003D2E12">
        <w:rPr>
          <w:rFonts w:cs="ArialMT"/>
          <w:sz w:val="24"/>
          <w:szCs w:val="24"/>
        </w:rPr>
        <w:t xml:space="preserve"> These are</w:t>
      </w:r>
      <w:r>
        <w:rPr>
          <w:rFonts w:cs="ArialMT"/>
          <w:sz w:val="24"/>
          <w:szCs w:val="24"/>
        </w:rPr>
        <w:t xml:space="preserve"> </w:t>
      </w:r>
      <w:r w:rsidRPr="003D2E12">
        <w:rPr>
          <w:rFonts w:cs="ArialMT"/>
          <w:sz w:val="24"/>
          <w:szCs w:val="24"/>
        </w:rPr>
        <w:t xml:space="preserve">arrangements put in place to ensure </w:t>
      </w:r>
      <w:r w:rsidRPr="003D2E12">
        <w:rPr>
          <w:rFonts w:cs="Arial-BoldMT"/>
          <w:b/>
          <w:bCs/>
          <w:sz w:val="24"/>
          <w:szCs w:val="24"/>
        </w:rPr>
        <w:t xml:space="preserve">all </w:t>
      </w:r>
      <w:r>
        <w:rPr>
          <w:rFonts w:cs="ArialMT"/>
          <w:sz w:val="24"/>
          <w:szCs w:val="24"/>
        </w:rPr>
        <w:t xml:space="preserve">students have equal access to </w:t>
      </w:r>
      <w:r w:rsidRPr="003D2E12">
        <w:rPr>
          <w:rFonts w:cs="ArialMT"/>
          <w:sz w:val="24"/>
          <w:szCs w:val="24"/>
        </w:rPr>
        <w:t>exami</w:t>
      </w:r>
      <w:r>
        <w:rPr>
          <w:rFonts w:cs="ArialMT"/>
          <w:sz w:val="24"/>
          <w:szCs w:val="24"/>
        </w:rPr>
        <w:t xml:space="preserve">nations. Students should not be </w:t>
      </w:r>
      <w:r w:rsidRPr="003D2E12">
        <w:rPr>
          <w:rFonts w:cs="ArialMT"/>
          <w:sz w:val="24"/>
          <w:szCs w:val="24"/>
        </w:rPr>
        <w:t>disadvan</w:t>
      </w:r>
      <w:r>
        <w:rPr>
          <w:rFonts w:cs="ArialMT"/>
          <w:sz w:val="24"/>
          <w:szCs w:val="24"/>
        </w:rPr>
        <w:t xml:space="preserve">taged by any learning, medical, </w:t>
      </w:r>
      <w:r w:rsidRPr="003D2E12">
        <w:rPr>
          <w:rFonts w:cs="ArialMT"/>
          <w:sz w:val="24"/>
          <w:szCs w:val="24"/>
        </w:rPr>
        <w:t xml:space="preserve">physical, </w:t>
      </w:r>
      <w:r w:rsidR="001C0D6C" w:rsidRPr="003D2E12">
        <w:rPr>
          <w:rFonts w:cs="ArialMT"/>
          <w:sz w:val="24"/>
          <w:szCs w:val="24"/>
        </w:rPr>
        <w:t>sensory,</w:t>
      </w:r>
      <w:r w:rsidRPr="003D2E12">
        <w:rPr>
          <w:rFonts w:cs="ArialMT"/>
          <w:sz w:val="24"/>
          <w:szCs w:val="24"/>
        </w:rPr>
        <w:t xml:space="preserve"> or psychological difficulty they may experience.</w:t>
      </w:r>
    </w:p>
    <w:p w14:paraId="6264189B" w14:textId="2E27C063" w:rsidR="00040FF4" w:rsidRDefault="0040542E" w:rsidP="00D03DD0">
      <w:pPr>
        <w:autoSpaceDE w:val="0"/>
        <w:autoSpaceDN w:val="0"/>
        <w:adjustRightInd w:val="0"/>
        <w:spacing w:after="0" w:line="276" w:lineRule="auto"/>
        <w:rPr>
          <w:rFonts w:cs="ArialMT"/>
          <w:sz w:val="24"/>
          <w:szCs w:val="24"/>
        </w:rPr>
      </w:pPr>
      <w:r>
        <w:rPr>
          <w:rFonts w:cs="ArialMT"/>
          <w:sz w:val="24"/>
          <w:szCs w:val="24"/>
        </w:rPr>
        <w:t>The Trust complies</w:t>
      </w:r>
      <w:r w:rsidR="003D2E12" w:rsidRPr="003D2E12">
        <w:rPr>
          <w:rFonts w:cs="ArialMT"/>
          <w:sz w:val="24"/>
          <w:szCs w:val="24"/>
        </w:rPr>
        <w:t xml:space="preserve"> with the rules for Access</w:t>
      </w:r>
      <w:r w:rsidR="003D2E12">
        <w:rPr>
          <w:rFonts w:cs="ArialMT"/>
          <w:sz w:val="24"/>
          <w:szCs w:val="24"/>
        </w:rPr>
        <w:t xml:space="preserve"> Arrangements as set out in the </w:t>
      </w:r>
      <w:r w:rsidR="00D522B8">
        <w:rPr>
          <w:rFonts w:cs="ArialMT"/>
          <w:sz w:val="24"/>
          <w:szCs w:val="24"/>
        </w:rPr>
        <w:t xml:space="preserve">most current </w:t>
      </w:r>
      <w:r w:rsidR="003D2E12" w:rsidRPr="003D2E12">
        <w:rPr>
          <w:rFonts w:cs="ArialMT"/>
          <w:sz w:val="24"/>
          <w:szCs w:val="24"/>
        </w:rPr>
        <w:t xml:space="preserve">Joint Council </w:t>
      </w:r>
      <w:r w:rsidR="003D2E12">
        <w:rPr>
          <w:rFonts w:cs="ArialMT"/>
          <w:sz w:val="24"/>
          <w:szCs w:val="24"/>
        </w:rPr>
        <w:t xml:space="preserve">for Qualifications </w:t>
      </w:r>
      <w:r w:rsidR="00D522B8">
        <w:rPr>
          <w:rFonts w:cs="ArialMT"/>
          <w:sz w:val="24"/>
          <w:szCs w:val="24"/>
        </w:rPr>
        <w:t xml:space="preserve">(JCQ) </w:t>
      </w:r>
      <w:r w:rsidR="003D2E12">
        <w:rPr>
          <w:rFonts w:cs="ArialMT"/>
          <w:sz w:val="24"/>
          <w:szCs w:val="24"/>
        </w:rPr>
        <w:t>publicat</w:t>
      </w:r>
      <w:r w:rsidR="00040FF4">
        <w:rPr>
          <w:rFonts w:cs="ArialMT"/>
          <w:sz w:val="24"/>
          <w:szCs w:val="24"/>
        </w:rPr>
        <w:t>ion</w:t>
      </w:r>
    </w:p>
    <w:p w14:paraId="61E5B4A6" w14:textId="77777777" w:rsidR="00040FF4" w:rsidRDefault="00040FF4" w:rsidP="00D03DD0">
      <w:pPr>
        <w:autoSpaceDE w:val="0"/>
        <w:autoSpaceDN w:val="0"/>
        <w:adjustRightInd w:val="0"/>
        <w:spacing w:after="0" w:line="276" w:lineRule="auto"/>
        <w:rPr>
          <w:rFonts w:cs="ArialMT"/>
          <w:sz w:val="24"/>
          <w:szCs w:val="24"/>
        </w:rPr>
      </w:pPr>
    </w:p>
    <w:p w14:paraId="63575E3D" w14:textId="0253EA5E" w:rsidR="00040FF4" w:rsidRPr="00D4733D" w:rsidRDefault="00040FF4" w:rsidP="00D03DD0">
      <w:pPr>
        <w:autoSpaceDE w:val="0"/>
        <w:autoSpaceDN w:val="0"/>
        <w:adjustRightInd w:val="0"/>
        <w:spacing w:after="0" w:line="276" w:lineRule="auto"/>
        <w:rPr>
          <w:color w:val="0000FF"/>
          <w:u w:val="single"/>
        </w:rPr>
      </w:pPr>
      <w:r w:rsidRPr="00040FF4">
        <w:rPr>
          <w:color w:val="0000FF"/>
          <w:u w:val="single"/>
        </w:rPr>
        <w:t>https://www.jcq.org.uk/wp-content/uploads/2025/08/JCQ-AARA-2025_FINAL.pdf</w:t>
      </w:r>
    </w:p>
    <w:p w14:paraId="20EBC9CE" w14:textId="77777777" w:rsidR="00040FF4" w:rsidRDefault="00040FF4" w:rsidP="00D03DD0">
      <w:pPr>
        <w:autoSpaceDE w:val="0"/>
        <w:autoSpaceDN w:val="0"/>
        <w:adjustRightInd w:val="0"/>
        <w:spacing w:after="0" w:line="276" w:lineRule="auto"/>
        <w:rPr>
          <w:rFonts w:cs="ArialMT"/>
          <w:b/>
          <w:sz w:val="24"/>
          <w:szCs w:val="24"/>
        </w:rPr>
      </w:pPr>
    </w:p>
    <w:p w14:paraId="55474D92" w14:textId="69313C86" w:rsidR="00040FF4" w:rsidRDefault="00B85688" w:rsidP="00D03DD0">
      <w:pPr>
        <w:autoSpaceDE w:val="0"/>
        <w:autoSpaceDN w:val="0"/>
        <w:adjustRightInd w:val="0"/>
        <w:spacing w:after="0" w:line="276" w:lineRule="auto"/>
        <w:rPr>
          <w:rFonts w:cs="ArialMT"/>
          <w:b/>
          <w:sz w:val="24"/>
          <w:szCs w:val="24"/>
        </w:rPr>
      </w:pPr>
      <w:r w:rsidRPr="00B85688">
        <w:rPr>
          <w:rFonts w:cs="ArialMT"/>
          <w:b/>
          <w:sz w:val="24"/>
          <w:szCs w:val="24"/>
        </w:rPr>
        <w:t>Access Arrangements</w:t>
      </w:r>
    </w:p>
    <w:p w14:paraId="54264631" w14:textId="38139F62" w:rsidR="0040542E" w:rsidRDefault="005D5AEF" w:rsidP="002563F4">
      <w:r>
        <w:t xml:space="preserve">The intention behind an access arrangement is to meet the </w:t>
      </w:r>
      <w:proofErr w:type="gramStart"/>
      <w:r>
        <w:t>particular needs</w:t>
      </w:r>
      <w:proofErr w:type="gramEnd"/>
      <w:r>
        <w:t xml:space="preserve"> of an individual candidate without affecting the integrity of the assessment. Access arrangements are the principal way in which awarding bodies comply with the duty under the Equality Act 2010 to make ‘reasonable </w:t>
      </w:r>
      <w:r w:rsidR="006A3B6E">
        <w:t>adjustments</w:t>
      </w:r>
      <w:r>
        <w:t>.</w:t>
      </w:r>
      <w:r w:rsidR="00BF3A0C">
        <w:t>’</w:t>
      </w:r>
      <w:r>
        <w:t xml:space="preserve"> </w:t>
      </w:r>
      <w:r w:rsidR="0040542E">
        <w:t xml:space="preserve"> </w:t>
      </w:r>
      <w:hyperlink r:id="rId11" w:history="1">
        <w:r w:rsidR="0040542E" w:rsidRPr="0094547A">
          <w:rPr>
            <w:rStyle w:val="Hyperlink"/>
          </w:rPr>
          <w:t>http://odi.dwp.gov.uk/docs/wor/new/ea-guide.pdf</w:t>
        </w:r>
      </w:hyperlink>
      <w:r w:rsidR="0040542E">
        <w:t xml:space="preserve"> </w:t>
      </w:r>
    </w:p>
    <w:p w14:paraId="5B5FB5E4" w14:textId="356A9780" w:rsidR="003D2E12" w:rsidRPr="002563F4" w:rsidRDefault="004640E1" w:rsidP="002563F4">
      <w:r>
        <w:t xml:space="preserve"> They allow candidates with specific </w:t>
      </w:r>
      <w:r w:rsidR="00D03DD0">
        <w:t xml:space="preserve">needs, </w:t>
      </w:r>
      <w:r w:rsidR="001C0D6C">
        <w:t>disabilities,</w:t>
      </w:r>
      <w:r w:rsidR="000B5A7E">
        <w:t xml:space="preserve"> or temporary injuries to access the assessment and show what they know and what they can do without changing the demands of the assessment.</w:t>
      </w:r>
    </w:p>
    <w:p w14:paraId="01D1E1D8" w14:textId="77777777" w:rsidR="0040542E" w:rsidRDefault="002563F4" w:rsidP="003D2E12">
      <w:pPr>
        <w:autoSpaceDE w:val="0"/>
        <w:autoSpaceDN w:val="0"/>
        <w:adjustRightInd w:val="0"/>
        <w:spacing w:after="0" w:line="276" w:lineRule="auto"/>
        <w:rPr>
          <w:rFonts w:cs="Arial-ItalicMT"/>
          <w:i/>
          <w:iCs/>
          <w:sz w:val="24"/>
          <w:szCs w:val="24"/>
        </w:rPr>
      </w:pPr>
      <w:r>
        <w:rPr>
          <w:rFonts w:cs="Arial-ItalicMT"/>
          <w:i/>
          <w:iCs/>
          <w:sz w:val="24"/>
          <w:szCs w:val="24"/>
        </w:rPr>
        <w:t>‘</w:t>
      </w:r>
      <w:r w:rsidR="003D2E12" w:rsidRPr="003D2E12">
        <w:rPr>
          <w:rFonts w:cs="Arial-ItalicMT"/>
          <w:i/>
          <w:iCs/>
          <w:sz w:val="24"/>
          <w:szCs w:val="24"/>
        </w:rPr>
        <w:t>The Equality Act 2010 requires an awarding body</w:t>
      </w:r>
      <w:r w:rsidR="003D2E12">
        <w:rPr>
          <w:rFonts w:cs="Arial-ItalicMT"/>
          <w:i/>
          <w:iCs/>
          <w:sz w:val="24"/>
          <w:szCs w:val="24"/>
        </w:rPr>
        <w:t xml:space="preserve"> to make reasonable adjustments </w:t>
      </w:r>
      <w:r w:rsidR="003D2E12" w:rsidRPr="003D2E12">
        <w:rPr>
          <w:rFonts w:cs="Arial-ItalicMT"/>
          <w:i/>
          <w:iCs/>
          <w:sz w:val="24"/>
          <w:szCs w:val="24"/>
        </w:rPr>
        <w:t>where a candidate, who is disabled within the meaning of the Equality Act 2010,</w:t>
      </w:r>
      <w:r w:rsidR="003D2E12">
        <w:rPr>
          <w:rFonts w:cs="Arial-ItalicMT"/>
          <w:i/>
          <w:iCs/>
          <w:sz w:val="24"/>
          <w:szCs w:val="24"/>
        </w:rPr>
        <w:t xml:space="preserve"> </w:t>
      </w:r>
      <w:r w:rsidR="003D2E12" w:rsidRPr="003D2E12">
        <w:rPr>
          <w:rFonts w:cs="Arial-ItalicMT"/>
          <w:i/>
          <w:iCs/>
          <w:sz w:val="24"/>
          <w:szCs w:val="24"/>
        </w:rPr>
        <w:t xml:space="preserve">would be at a disadvantage in comparison </w:t>
      </w:r>
      <w:r w:rsidR="003D2E12">
        <w:rPr>
          <w:rFonts w:cs="Arial-ItalicMT"/>
          <w:i/>
          <w:iCs/>
          <w:sz w:val="24"/>
          <w:szCs w:val="24"/>
        </w:rPr>
        <w:t xml:space="preserve">to someone who is not disabled. </w:t>
      </w:r>
      <w:r w:rsidR="0040542E">
        <w:rPr>
          <w:rFonts w:cs="Arial-ItalicMT"/>
          <w:i/>
          <w:iCs/>
          <w:sz w:val="24"/>
          <w:szCs w:val="24"/>
        </w:rPr>
        <w:t xml:space="preserve">(JCQ AARA) </w:t>
      </w:r>
    </w:p>
    <w:p w14:paraId="6BD1D22A" w14:textId="77777777" w:rsidR="003D2E12" w:rsidRDefault="003D2E12" w:rsidP="003D2E12">
      <w:pPr>
        <w:autoSpaceDE w:val="0"/>
        <w:autoSpaceDN w:val="0"/>
        <w:adjustRightInd w:val="0"/>
        <w:spacing w:after="0" w:line="276" w:lineRule="auto"/>
        <w:rPr>
          <w:rFonts w:cs="ArialMT"/>
          <w:sz w:val="24"/>
          <w:szCs w:val="24"/>
        </w:rPr>
      </w:pPr>
      <w:r w:rsidRPr="003D2E12">
        <w:rPr>
          <w:rFonts w:cs="Arial-ItalicMT"/>
          <w:i/>
          <w:iCs/>
          <w:sz w:val="24"/>
          <w:szCs w:val="24"/>
        </w:rPr>
        <w:t>According to statutory guidance, disability mean</w:t>
      </w:r>
      <w:r>
        <w:rPr>
          <w:rFonts w:cs="Arial-ItalicMT"/>
          <w:i/>
          <w:iCs/>
          <w:sz w:val="24"/>
          <w:szCs w:val="24"/>
        </w:rPr>
        <w:t xml:space="preserve">s ‘limitations going beyond the </w:t>
      </w:r>
      <w:r w:rsidRPr="003D2E12">
        <w:rPr>
          <w:rFonts w:cs="Arial-ItalicMT"/>
          <w:i/>
          <w:iCs/>
          <w:sz w:val="24"/>
          <w:szCs w:val="24"/>
        </w:rPr>
        <w:t>normal differences in ability which may exist among people’</w:t>
      </w:r>
      <w:r w:rsidRPr="003D2E12">
        <w:rPr>
          <w:rFonts w:cs="ArialMT"/>
          <w:sz w:val="24"/>
          <w:szCs w:val="24"/>
        </w:rPr>
        <w:t>.</w:t>
      </w:r>
      <w:r w:rsidR="002563F4">
        <w:rPr>
          <w:rFonts w:cs="ArialMT"/>
          <w:sz w:val="24"/>
          <w:szCs w:val="24"/>
        </w:rPr>
        <w:t xml:space="preserve"> JCQ</w:t>
      </w:r>
    </w:p>
    <w:p w14:paraId="6B788606" w14:textId="77777777" w:rsidR="00B85688" w:rsidRPr="003D2E12" w:rsidRDefault="00B85688" w:rsidP="003D2E12">
      <w:pPr>
        <w:autoSpaceDE w:val="0"/>
        <w:autoSpaceDN w:val="0"/>
        <w:adjustRightInd w:val="0"/>
        <w:spacing w:after="0" w:line="276" w:lineRule="auto"/>
        <w:rPr>
          <w:rFonts w:cs="Arial-ItalicMT"/>
          <w:i/>
          <w:iCs/>
          <w:sz w:val="24"/>
          <w:szCs w:val="24"/>
        </w:rPr>
      </w:pPr>
    </w:p>
    <w:p w14:paraId="09BA9330" w14:textId="397C1EDC" w:rsidR="003A69B3" w:rsidRDefault="003D2E12" w:rsidP="003D2E12">
      <w:pPr>
        <w:autoSpaceDE w:val="0"/>
        <w:autoSpaceDN w:val="0"/>
        <w:adjustRightInd w:val="0"/>
        <w:spacing w:after="0" w:line="276" w:lineRule="auto"/>
        <w:rPr>
          <w:rFonts w:cs="Arial-ItalicMT"/>
          <w:i/>
          <w:iCs/>
          <w:sz w:val="24"/>
          <w:szCs w:val="24"/>
        </w:rPr>
      </w:pPr>
      <w:r w:rsidRPr="003D2E12">
        <w:rPr>
          <w:rFonts w:cs="ArialMT"/>
          <w:sz w:val="24"/>
          <w:szCs w:val="24"/>
        </w:rPr>
        <w:t xml:space="preserve">A candidate with a disability or difficulty which has a </w:t>
      </w:r>
      <w:r>
        <w:rPr>
          <w:rFonts w:cs="Arial-BoldItalicMT"/>
          <w:b/>
          <w:bCs/>
          <w:i/>
          <w:iCs/>
          <w:sz w:val="24"/>
          <w:szCs w:val="24"/>
        </w:rPr>
        <w:t xml:space="preserve">substantial and </w:t>
      </w:r>
      <w:r w:rsidR="001C0D6C">
        <w:rPr>
          <w:rFonts w:cs="Arial-BoldItalicMT"/>
          <w:b/>
          <w:bCs/>
          <w:i/>
          <w:iCs/>
          <w:sz w:val="24"/>
          <w:szCs w:val="24"/>
        </w:rPr>
        <w:t>long-term</w:t>
      </w:r>
      <w:r>
        <w:rPr>
          <w:rFonts w:cs="Arial-BoldItalicMT"/>
          <w:b/>
          <w:bCs/>
          <w:i/>
          <w:iCs/>
          <w:sz w:val="24"/>
          <w:szCs w:val="24"/>
        </w:rPr>
        <w:t xml:space="preserve"> </w:t>
      </w:r>
      <w:r w:rsidRPr="003D2E12">
        <w:rPr>
          <w:rFonts w:cs="Arial-BoldItalicMT"/>
          <w:b/>
          <w:bCs/>
          <w:i/>
          <w:iCs/>
          <w:sz w:val="24"/>
          <w:szCs w:val="24"/>
        </w:rPr>
        <w:t xml:space="preserve">effect </w:t>
      </w:r>
      <w:r>
        <w:rPr>
          <w:rFonts w:cs="ArialMT"/>
          <w:sz w:val="24"/>
          <w:szCs w:val="24"/>
        </w:rPr>
        <w:t xml:space="preserve">on </w:t>
      </w:r>
      <w:r w:rsidRPr="003D2E12">
        <w:rPr>
          <w:rFonts w:cs="ArialMT"/>
          <w:sz w:val="24"/>
          <w:szCs w:val="24"/>
        </w:rPr>
        <w:t>performance in examinations may qualify for access arrangements</w:t>
      </w:r>
      <w:r w:rsidR="003A69B3">
        <w:rPr>
          <w:rFonts w:cs="ArialMT"/>
          <w:sz w:val="24"/>
          <w:szCs w:val="24"/>
        </w:rPr>
        <w:t xml:space="preserve">. </w:t>
      </w:r>
      <w:r w:rsidRPr="003D2E12">
        <w:rPr>
          <w:rFonts w:cs="ArialMT"/>
          <w:sz w:val="24"/>
          <w:szCs w:val="24"/>
        </w:rPr>
        <w:t>Access arrangements are not intended to</w:t>
      </w:r>
      <w:r w:rsidR="0040542E">
        <w:rPr>
          <w:rFonts w:cs="ArialMT"/>
          <w:sz w:val="24"/>
          <w:szCs w:val="24"/>
        </w:rPr>
        <w:t xml:space="preserve"> give students an </w:t>
      </w:r>
      <w:r w:rsidR="00CF726A">
        <w:rPr>
          <w:rFonts w:cs="ArialMT"/>
          <w:sz w:val="24"/>
          <w:szCs w:val="24"/>
        </w:rPr>
        <w:t>advantage but</w:t>
      </w:r>
      <w:r w:rsidRPr="003D2E12">
        <w:rPr>
          <w:rFonts w:cs="ArialMT"/>
          <w:sz w:val="24"/>
          <w:szCs w:val="24"/>
        </w:rPr>
        <w:t xml:space="preserve"> to give them a fair opportunity to demonstrate their</w:t>
      </w:r>
      <w:r w:rsidR="006F647D">
        <w:rPr>
          <w:rFonts w:cs="ArialMT"/>
          <w:sz w:val="24"/>
          <w:szCs w:val="24"/>
        </w:rPr>
        <w:t xml:space="preserve"> </w:t>
      </w:r>
      <w:r w:rsidRPr="003D2E12">
        <w:rPr>
          <w:rFonts w:cs="ArialMT"/>
          <w:sz w:val="24"/>
          <w:szCs w:val="24"/>
        </w:rPr>
        <w:t>knowledge and skills.</w:t>
      </w:r>
      <w:r w:rsidR="003A69B3">
        <w:rPr>
          <w:rFonts w:cs="Arial-BoldItalicMT"/>
          <w:b/>
          <w:bCs/>
          <w:i/>
          <w:iCs/>
          <w:sz w:val="24"/>
          <w:szCs w:val="24"/>
        </w:rPr>
        <w:t xml:space="preserve"> </w:t>
      </w:r>
      <w:r w:rsidRPr="003D2E12">
        <w:rPr>
          <w:rFonts w:cs="ArialMT"/>
          <w:sz w:val="24"/>
          <w:szCs w:val="24"/>
        </w:rPr>
        <w:t>The intention is to remove barriers that may preven</w:t>
      </w:r>
      <w:r>
        <w:rPr>
          <w:rFonts w:cs="ArialMT"/>
          <w:sz w:val="24"/>
          <w:szCs w:val="24"/>
        </w:rPr>
        <w:t xml:space="preserve">t them from demonstrating their </w:t>
      </w:r>
      <w:r w:rsidRPr="003D2E12">
        <w:rPr>
          <w:rFonts w:cs="ArialMT"/>
          <w:sz w:val="24"/>
          <w:szCs w:val="24"/>
        </w:rPr>
        <w:t>knowledge and to allow them on to a ‘level playin</w:t>
      </w:r>
      <w:r>
        <w:rPr>
          <w:rFonts w:cs="ArialMT"/>
          <w:sz w:val="24"/>
          <w:szCs w:val="24"/>
        </w:rPr>
        <w:t xml:space="preserve">g field’ with other candidates. </w:t>
      </w:r>
      <w:r w:rsidRPr="003D2E12">
        <w:rPr>
          <w:rFonts w:cs="ArialMT"/>
          <w:sz w:val="24"/>
          <w:szCs w:val="24"/>
        </w:rPr>
        <w:t xml:space="preserve">However, </w:t>
      </w:r>
      <w:r w:rsidR="00F27EFE">
        <w:rPr>
          <w:rFonts w:cs="Arial-ItalicMT"/>
          <w:i/>
          <w:iCs/>
          <w:sz w:val="24"/>
          <w:szCs w:val="24"/>
        </w:rPr>
        <w:t>the Trust</w:t>
      </w:r>
      <w:r w:rsidRPr="003D2E12">
        <w:rPr>
          <w:rFonts w:cs="Arial-ItalicMT"/>
          <w:i/>
          <w:iCs/>
          <w:sz w:val="24"/>
          <w:szCs w:val="24"/>
        </w:rPr>
        <w:t xml:space="preserve"> must assess each potential learner and make justifiable and</w:t>
      </w:r>
      <w:r>
        <w:rPr>
          <w:rFonts w:cs="ArialMT"/>
          <w:sz w:val="24"/>
          <w:szCs w:val="24"/>
        </w:rPr>
        <w:t xml:space="preserve"> </w:t>
      </w:r>
      <w:r w:rsidRPr="003D2E12">
        <w:rPr>
          <w:rFonts w:cs="Arial-ItalicMT"/>
          <w:i/>
          <w:iCs/>
          <w:sz w:val="24"/>
          <w:szCs w:val="24"/>
        </w:rPr>
        <w:t>professional judgements about the learner’s potential to successfully complete and</w:t>
      </w:r>
      <w:r>
        <w:rPr>
          <w:rFonts w:cs="ArialMT"/>
          <w:sz w:val="24"/>
          <w:szCs w:val="24"/>
        </w:rPr>
        <w:t xml:space="preserve"> </w:t>
      </w:r>
      <w:r w:rsidRPr="003D2E12">
        <w:rPr>
          <w:rFonts w:cs="Arial-ItalicMT"/>
          <w:i/>
          <w:iCs/>
          <w:sz w:val="24"/>
          <w:szCs w:val="24"/>
        </w:rPr>
        <w:t xml:space="preserve">achieve the qualifications. </w:t>
      </w:r>
    </w:p>
    <w:p w14:paraId="55AD476B" w14:textId="77777777" w:rsidR="003A69B3" w:rsidRDefault="003A69B3" w:rsidP="003D2E12">
      <w:pPr>
        <w:autoSpaceDE w:val="0"/>
        <w:autoSpaceDN w:val="0"/>
        <w:adjustRightInd w:val="0"/>
        <w:spacing w:after="0" w:line="276" w:lineRule="auto"/>
        <w:rPr>
          <w:rFonts w:cs="Arial-ItalicMT"/>
          <w:i/>
          <w:iCs/>
          <w:sz w:val="24"/>
          <w:szCs w:val="24"/>
        </w:rPr>
      </w:pPr>
    </w:p>
    <w:p w14:paraId="7399A970" w14:textId="77777777" w:rsidR="00B85688" w:rsidRDefault="003D2E12" w:rsidP="003D2E12">
      <w:pPr>
        <w:autoSpaceDE w:val="0"/>
        <w:autoSpaceDN w:val="0"/>
        <w:adjustRightInd w:val="0"/>
        <w:spacing w:after="0" w:line="276" w:lineRule="auto"/>
        <w:rPr>
          <w:rFonts w:cs="Arial-ItalicMT"/>
          <w:i/>
          <w:iCs/>
          <w:sz w:val="24"/>
          <w:szCs w:val="24"/>
        </w:rPr>
      </w:pPr>
      <w:r w:rsidRPr="003D2E12">
        <w:rPr>
          <w:rFonts w:cs="Arial-ItalicMT"/>
          <w:i/>
          <w:iCs/>
          <w:sz w:val="24"/>
          <w:szCs w:val="24"/>
        </w:rPr>
        <w:t>Some types of disability may affect the candidate’s ability</w:t>
      </w:r>
      <w:r>
        <w:rPr>
          <w:rFonts w:cs="ArialMT"/>
          <w:sz w:val="24"/>
          <w:szCs w:val="24"/>
        </w:rPr>
        <w:t xml:space="preserve"> </w:t>
      </w:r>
      <w:r w:rsidRPr="003D2E12">
        <w:rPr>
          <w:rFonts w:cs="Arial-ItalicMT"/>
          <w:i/>
          <w:iCs/>
          <w:sz w:val="24"/>
          <w:szCs w:val="24"/>
        </w:rPr>
        <w:t>to demonstrate one or more of the assessment objectives. An alternative route may</w:t>
      </w:r>
      <w:r>
        <w:rPr>
          <w:rFonts w:cs="ArialMT"/>
          <w:sz w:val="24"/>
          <w:szCs w:val="24"/>
        </w:rPr>
        <w:t xml:space="preserve"> </w:t>
      </w:r>
      <w:r w:rsidRPr="003D2E12">
        <w:rPr>
          <w:rFonts w:cs="Arial-ItalicMT"/>
          <w:i/>
          <w:iCs/>
          <w:sz w:val="24"/>
          <w:szCs w:val="24"/>
        </w:rPr>
        <w:t xml:space="preserve">be available in the specification and advice </w:t>
      </w:r>
      <w:r w:rsidRPr="003D2E12">
        <w:rPr>
          <w:rFonts w:cs="Arial-BoldItalicMT"/>
          <w:b/>
          <w:bCs/>
          <w:i/>
          <w:iCs/>
          <w:sz w:val="24"/>
          <w:szCs w:val="24"/>
        </w:rPr>
        <w:t xml:space="preserve">must </w:t>
      </w:r>
      <w:r w:rsidRPr="003D2E12">
        <w:rPr>
          <w:rFonts w:cs="Arial-ItalicMT"/>
          <w:i/>
          <w:iCs/>
          <w:sz w:val="24"/>
          <w:szCs w:val="24"/>
        </w:rPr>
        <w:t>be sought from the awarding</w:t>
      </w:r>
      <w:r>
        <w:rPr>
          <w:rFonts w:cs="ArialMT"/>
          <w:sz w:val="24"/>
          <w:szCs w:val="24"/>
        </w:rPr>
        <w:t xml:space="preserve"> </w:t>
      </w:r>
      <w:r w:rsidRPr="003D2E12">
        <w:rPr>
          <w:rFonts w:cs="Arial-ItalicMT"/>
          <w:i/>
          <w:iCs/>
          <w:sz w:val="24"/>
          <w:szCs w:val="24"/>
        </w:rPr>
        <w:t>body. In some cases, a disabled c</w:t>
      </w:r>
      <w:r w:rsidR="00B85688">
        <w:rPr>
          <w:rFonts w:cs="Arial-ItalicMT"/>
          <w:i/>
          <w:iCs/>
          <w:sz w:val="24"/>
          <w:szCs w:val="24"/>
        </w:rPr>
        <w:t>andidate may have to be exempted</w:t>
      </w:r>
      <w:r w:rsidRPr="003D2E12">
        <w:rPr>
          <w:rFonts w:cs="Arial-ItalicMT"/>
          <w:i/>
          <w:iCs/>
          <w:sz w:val="24"/>
          <w:szCs w:val="24"/>
        </w:rPr>
        <w:t xml:space="preserve"> from a</w:t>
      </w:r>
      <w:r>
        <w:rPr>
          <w:rFonts w:cs="ArialMT"/>
          <w:sz w:val="24"/>
          <w:szCs w:val="24"/>
        </w:rPr>
        <w:t xml:space="preserve"> </w:t>
      </w:r>
      <w:r w:rsidRPr="003D2E12">
        <w:rPr>
          <w:rFonts w:cs="Arial-ItalicMT"/>
          <w:i/>
          <w:iCs/>
          <w:sz w:val="24"/>
          <w:szCs w:val="24"/>
        </w:rPr>
        <w:t>component if that is the only reasonable adjustment available to enable him/her to</w:t>
      </w:r>
      <w:r>
        <w:rPr>
          <w:rFonts w:cs="ArialMT"/>
          <w:sz w:val="24"/>
          <w:szCs w:val="24"/>
        </w:rPr>
        <w:t xml:space="preserve"> </w:t>
      </w:r>
      <w:r w:rsidRPr="003D2E12">
        <w:rPr>
          <w:rFonts w:cs="Arial-ItalicMT"/>
          <w:i/>
          <w:iCs/>
          <w:sz w:val="24"/>
          <w:szCs w:val="24"/>
        </w:rPr>
        <w:t>overcome a substantial disadvantage in accessing the specification.</w:t>
      </w:r>
    </w:p>
    <w:p w14:paraId="34C370E4" w14:textId="77777777" w:rsidR="008961F8" w:rsidRDefault="008961F8" w:rsidP="003D2E12">
      <w:pPr>
        <w:autoSpaceDE w:val="0"/>
        <w:autoSpaceDN w:val="0"/>
        <w:adjustRightInd w:val="0"/>
        <w:spacing w:after="0" w:line="276" w:lineRule="auto"/>
        <w:rPr>
          <w:rFonts w:cs="Arial-ItalicMT"/>
          <w:i/>
          <w:iCs/>
          <w:sz w:val="24"/>
          <w:szCs w:val="24"/>
        </w:rPr>
      </w:pPr>
    </w:p>
    <w:p w14:paraId="5048D46B" w14:textId="77777777" w:rsidR="0008328C" w:rsidRDefault="0008328C" w:rsidP="003D2E12">
      <w:pPr>
        <w:autoSpaceDE w:val="0"/>
        <w:autoSpaceDN w:val="0"/>
        <w:adjustRightInd w:val="0"/>
        <w:spacing w:after="0" w:line="276" w:lineRule="auto"/>
        <w:rPr>
          <w:rFonts w:cs="ArialMT"/>
          <w:sz w:val="24"/>
          <w:szCs w:val="24"/>
        </w:rPr>
      </w:pPr>
    </w:p>
    <w:p w14:paraId="6A6ED908" w14:textId="4FCEEC37" w:rsidR="00B85688" w:rsidRDefault="003D2E12" w:rsidP="003D2E12">
      <w:pPr>
        <w:autoSpaceDE w:val="0"/>
        <w:autoSpaceDN w:val="0"/>
        <w:adjustRightInd w:val="0"/>
        <w:spacing w:after="0" w:line="276" w:lineRule="auto"/>
        <w:rPr>
          <w:rFonts w:cs="ArialMT"/>
          <w:sz w:val="24"/>
          <w:szCs w:val="24"/>
        </w:rPr>
      </w:pPr>
      <w:r w:rsidRPr="003D2E12">
        <w:rPr>
          <w:rFonts w:cs="ArialMT"/>
          <w:sz w:val="24"/>
          <w:szCs w:val="24"/>
        </w:rPr>
        <w:lastRenderedPageBreak/>
        <w:t>Access Arrangements encompass a wide range o</w:t>
      </w:r>
      <w:r>
        <w:rPr>
          <w:rFonts w:cs="ArialMT"/>
          <w:sz w:val="24"/>
          <w:szCs w:val="24"/>
        </w:rPr>
        <w:t>f provisions which may include:</w:t>
      </w:r>
    </w:p>
    <w:p w14:paraId="394635E2" w14:textId="77777777" w:rsidR="0008328C" w:rsidRDefault="0008328C" w:rsidP="003D2E12">
      <w:pPr>
        <w:autoSpaceDE w:val="0"/>
        <w:autoSpaceDN w:val="0"/>
        <w:adjustRightInd w:val="0"/>
        <w:spacing w:after="0" w:line="276" w:lineRule="auto"/>
        <w:rPr>
          <w:rFonts w:cs="ArialMT"/>
          <w:sz w:val="24"/>
          <w:szCs w:val="24"/>
        </w:rPr>
      </w:pPr>
    </w:p>
    <w:p w14:paraId="5515195E" w14:textId="77777777" w:rsidR="00B85688" w:rsidRDefault="00B85688" w:rsidP="00B85688">
      <w:pPr>
        <w:pStyle w:val="ListParagraph"/>
        <w:numPr>
          <w:ilvl w:val="0"/>
          <w:numId w:val="5"/>
        </w:numPr>
        <w:autoSpaceDE w:val="0"/>
        <w:autoSpaceDN w:val="0"/>
        <w:adjustRightInd w:val="0"/>
        <w:spacing w:after="0" w:line="276" w:lineRule="auto"/>
        <w:rPr>
          <w:rFonts w:cs="ArialMT"/>
          <w:sz w:val="24"/>
          <w:szCs w:val="24"/>
        </w:rPr>
      </w:pPr>
      <w:r>
        <w:rPr>
          <w:rFonts w:cs="ArialMT"/>
          <w:sz w:val="24"/>
          <w:szCs w:val="24"/>
        </w:rPr>
        <w:t>supervised rest breaks</w:t>
      </w:r>
    </w:p>
    <w:p w14:paraId="257AFD59" w14:textId="69B8B330" w:rsidR="00B85688" w:rsidRDefault="003D2E12" w:rsidP="00B85688">
      <w:pPr>
        <w:pStyle w:val="ListParagraph"/>
        <w:numPr>
          <w:ilvl w:val="0"/>
          <w:numId w:val="5"/>
        </w:numPr>
        <w:autoSpaceDE w:val="0"/>
        <w:autoSpaceDN w:val="0"/>
        <w:adjustRightInd w:val="0"/>
        <w:spacing w:after="0" w:line="276" w:lineRule="auto"/>
        <w:rPr>
          <w:rFonts w:cs="ArialMT"/>
          <w:sz w:val="24"/>
          <w:szCs w:val="24"/>
        </w:rPr>
      </w:pPr>
      <w:r w:rsidRPr="00B85688">
        <w:rPr>
          <w:rFonts w:cs="ArialMT"/>
          <w:sz w:val="24"/>
          <w:szCs w:val="24"/>
        </w:rPr>
        <w:t xml:space="preserve">use of </w:t>
      </w:r>
      <w:r w:rsidR="00B85688">
        <w:rPr>
          <w:rFonts w:cs="ArialMT"/>
          <w:sz w:val="24"/>
          <w:szCs w:val="24"/>
        </w:rPr>
        <w:t>colour overlays</w:t>
      </w:r>
    </w:p>
    <w:p w14:paraId="7A55FCC5" w14:textId="77EB1C64" w:rsidR="00B85688" w:rsidRDefault="001C0D6C" w:rsidP="00B85688">
      <w:pPr>
        <w:pStyle w:val="ListParagraph"/>
        <w:numPr>
          <w:ilvl w:val="0"/>
          <w:numId w:val="5"/>
        </w:numPr>
        <w:autoSpaceDE w:val="0"/>
        <w:autoSpaceDN w:val="0"/>
        <w:adjustRightInd w:val="0"/>
        <w:spacing w:after="0" w:line="276" w:lineRule="auto"/>
        <w:rPr>
          <w:rFonts w:cs="ArialMT"/>
          <w:sz w:val="24"/>
          <w:szCs w:val="24"/>
        </w:rPr>
      </w:pPr>
      <w:r>
        <w:rPr>
          <w:rFonts w:cs="ArialMT"/>
          <w:sz w:val="24"/>
          <w:szCs w:val="24"/>
        </w:rPr>
        <w:t>p</w:t>
      </w:r>
      <w:r w:rsidR="00B85688">
        <w:rPr>
          <w:rFonts w:cs="ArialMT"/>
          <w:sz w:val="24"/>
          <w:szCs w:val="24"/>
        </w:rPr>
        <w:t>rompter</w:t>
      </w:r>
    </w:p>
    <w:p w14:paraId="4FCF0FAC" w14:textId="5A3D90A6" w:rsidR="00B85688" w:rsidRDefault="00B85688" w:rsidP="00B85688">
      <w:pPr>
        <w:pStyle w:val="ListParagraph"/>
        <w:numPr>
          <w:ilvl w:val="0"/>
          <w:numId w:val="5"/>
        </w:numPr>
        <w:autoSpaceDE w:val="0"/>
        <w:autoSpaceDN w:val="0"/>
        <w:adjustRightInd w:val="0"/>
        <w:spacing w:after="0" w:line="276" w:lineRule="auto"/>
        <w:rPr>
          <w:rFonts w:cs="ArialMT"/>
          <w:sz w:val="24"/>
          <w:szCs w:val="24"/>
        </w:rPr>
      </w:pPr>
      <w:r>
        <w:rPr>
          <w:rFonts w:cs="ArialMT"/>
          <w:sz w:val="24"/>
          <w:szCs w:val="24"/>
        </w:rPr>
        <w:t>extra time</w:t>
      </w:r>
    </w:p>
    <w:p w14:paraId="559907EF" w14:textId="06E30E0B" w:rsidR="00B85688" w:rsidRDefault="003D2E12" w:rsidP="00B85688">
      <w:pPr>
        <w:pStyle w:val="ListParagraph"/>
        <w:numPr>
          <w:ilvl w:val="0"/>
          <w:numId w:val="5"/>
        </w:numPr>
        <w:autoSpaceDE w:val="0"/>
        <w:autoSpaceDN w:val="0"/>
        <w:adjustRightInd w:val="0"/>
        <w:spacing w:after="0" w:line="276" w:lineRule="auto"/>
        <w:rPr>
          <w:rFonts w:cs="ArialMT"/>
          <w:sz w:val="24"/>
          <w:szCs w:val="24"/>
        </w:rPr>
      </w:pPr>
      <w:r w:rsidRPr="00B85688">
        <w:rPr>
          <w:rFonts w:cs="ArialMT"/>
          <w:sz w:val="24"/>
          <w:szCs w:val="24"/>
        </w:rPr>
        <w:t>reader</w:t>
      </w:r>
      <w:r w:rsidR="006F647D" w:rsidRPr="00B85688">
        <w:rPr>
          <w:rFonts w:cs="ArialMT"/>
          <w:sz w:val="24"/>
          <w:szCs w:val="24"/>
        </w:rPr>
        <w:t>/computer reader</w:t>
      </w:r>
    </w:p>
    <w:p w14:paraId="6AD23C7B" w14:textId="4F9E7863" w:rsidR="00B85688" w:rsidRDefault="003D2E12" w:rsidP="00B85688">
      <w:pPr>
        <w:pStyle w:val="ListParagraph"/>
        <w:numPr>
          <w:ilvl w:val="0"/>
          <w:numId w:val="5"/>
        </w:numPr>
        <w:autoSpaceDE w:val="0"/>
        <w:autoSpaceDN w:val="0"/>
        <w:adjustRightInd w:val="0"/>
        <w:spacing w:after="0" w:line="276" w:lineRule="auto"/>
        <w:rPr>
          <w:rFonts w:cs="ArialMT"/>
          <w:sz w:val="24"/>
          <w:szCs w:val="24"/>
        </w:rPr>
      </w:pPr>
      <w:r w:rsidRPr="00B85688">
        <w:rPr>
          <w:rFonts w:cs="ArialMT"/>
          <w:sz w:val="24"/>
          <w:szCs w:val="24"/>
        </w:rPr>
        <w:t>scribe</w:t>
      </w:r>
      <w:r w:rsidR="006F647D" w:rsidRPr="00B85688">
        <w:rPr>
          <w:rFonts w:cs="ArialMT"/>
          <w:sz w:val="24"/>
          <w:szCs w:val="24"/>
        </w:rPr>
        <w:t>/speech technology</w:t>
      </w:r>
    </w:p>
    <w:p w14:paraId="1E6720AA" w14:textId="0D7D573E" w:rsidR="00B85688" w:rsidRDefault="00B85688" w:rsidP="00B85688">
      <w:pPr>
        <w:pStyle w:val="ListParagraph"/>
        <w:numPr>
          <w:ilvl w:val="0"/>
          <w:numId w:val="5"/>
        </w:numPr>
        <w:autoSpaceDE w:val="0"/>
        <w:autoSpaceDN w:val="0"/>
        <w:adjustRightInd w:val="0"/>
        <w:spacing w:after="0" w:line="276" w:lineRule="auto"/>
        <w:rPr>
          <w:rFonts w:cs="ArialMT"/>
          <w:sz w:val="24"/>
          <w:szCs w:val="24"/>
        </w:rPr>
      </w:pPr>
      <w:r>
        <w:rPr>
          <w:rFonts w:cs="ArialMT"/>
          <w:sz w:val="24"/>
          <w:szCs w:val="24"/>
        </w:rPr>
        <w:t>use of a word processor</w:t>
      </w:r>
    </w:p>
    <w:p w14:paraId="755CD579" w14:textId="11AD1DE5" w:rsidR="003D2E12" w:rsidRDefault="00B85688" w:rsidP="00B85688">
      <w:pPr>
        <w:pStyle w:val="ListParagraph"/>
        <w:numPr>
          <w:ilvl w:val="0"/>
          <w:numId w:val="5"/>
        </w:numPr>
        <w:autoSpaceDE w:val="0"/>
        <w:autoSpaceDN w:val="0"/>
        <w:adjustRightInd w:val="0"/>
        <w:spacing w:after="0" w:line="276" w:lineRule="auto"/>
        <w:rPr>
          <w:rFonts w:cs="ArialMT"/>
          <w:sz w:val="24"/>
          <w:szCs w:val="24"/>
        </w:rPr>
      </w:pPr>
      <w:r>
        <w:rPr>
          <w:rFonts w:cs="ArialMT"/>
          <w:sz w:val="24"/>
          <w:szCs w:val="24"/>
        </w:rPr>
        <w:t>practical assistant</w:t>
      </w:r>
    </w:p>
    <w:p w14:paraId="39608D85" w14:textId="7AA04879" w:rsidR="001C0D6C" w:rsidRDefault="001C0D6C" w:rsidP="00B85688">
      <w:pPr>
        <w:pStyle w:val="ListParagraph"/>
        <w:numPr>
          <w:ilvl w:val="0"/>
          <w:numId w:val="5"/>
        </w:numPr>
        <w:autoSpaceDE w:val="0"/>
        <w:autoSpaceDN w:val="0"/>
        <w:adjustRightInd w:val="0"/>
        <w:spacing w:after="0" w:line="276" w:lineRule="auto"/>
        <w:rPr>
          <w:rFonts w:cs="ArialMT"/>
          <w:sz w:val="24"/>
          <w:szCs w:val="24"/>
        </w:rPr>
      </w:pPr>
      <w:r>
        <w:rPr>
          <w:rFonts w:cs="ArialMT"/>
          <w:sz w:val="24"/>
          <w:szCs w:val="24"/>
        </w:rPr>
        <w:t>modified papers</w:t>
      </w:r>
    </w:p>
    <w:p w14:paraId="68AB616F" w14:textId="126AB506" w:rsidR="001C0D6C" w:rsidRDefault="001C0D6C" w:rsidP="001C0D6C">
      <w:pPr>
        <w:pStyle w:val="ListParagraph"/>
        <w:numPr>
          <w:ilvl w:val="0"/>
          <w:numId w:val="5"/>
        </w:numPr>
        <w:autoSpaceDE w:val="0"/>
        <w:autoSpaceDN w:val="0"/>
        <w:adjustRightInd w:val="0"/>
        <w:spacing w:after="0" w:line="276" w:lineRule="auto"/>
        <w:rPr>
          <w:rFonts w:cs="ArialMT"/>
          <w:sz w:val="24"/>
          <w:szCs w:val="24"/>
        </w:rPr>
      </w:pPr>
      <w:r w:rsidRPr="00B85688">
        <w:rPr>
          <w:rFonts w:cs="ArialMT"/>
          <w:sz w:val="24"/>
          <w:szCs w:val="24"/>
        </w:rPr>
        <w:t>being allowed to sit examinations in a</w:t>
      </w:r>
      <w:r w:rsidR="00BF3A0C">
        <w:rPr>
          <w:rFonts w:cs="ArialMT"/>
          <w:sz w:val="24"/>
          <w:szCs w:val="24"/>
        </w:rPr>
        <w:t>n alternative</w:t>
      </w:r>
      <w:r w:rsidRPr="00B85688">
        <w:rPr>
          <w:rFonts w:cs="ArialMT"/>
          <w:sz w:val="24"/>
          <w:szCs w:val="24"/>
        </w:rPr>
        <w:t xml:space="preserve"> room</w:t>
      </w:r>
    </w:p>
    <w:p w14:paraId="72094510" w14:textId="528369D5" w:rsidR="001C0D6C" w:rsidRPr="0008328C" w:rsidRDefault="007052FA" w:rsidP="001C0D6C">
      <w:pPr>
        <w:pStyle w:val="ListParagraph"/>
        <w:numPr>
          <w:ilvl w:val="0"/>
          <w:numId w:val="5"/>
        </w:numPr>
        <w:autoSpaceDE w:val="0"/>
        <w:autoSpaceDN w:val="0"/>
        <w:adjustRightInd w:val="0"/>
        <w:spacing w:after="0" w:line="276" w:lineRule="auto"/>
        <w:rPr>
          <w:rFonts w:cs="ArialMT"/>
          <w:sz w:val="24"/>
          <w:szCs w:val="24"/>
        </w:rPr>
      </w:pPr>
      <w:r w:rsidRPr="0008328C">
        <w:rPr>
          <w:rFonts w:cs="ArialMT"/>
          <w:sz w:val="24"/>
          <w:szCs w:val="24"/>
        </w:rPr>
        <w:t>white noise generator</w:t>
      </w:r>
    </w:p>
    <w:p w14:paraId="05767A3F" w14:textId="77777777" w:rsidR="00B85688" w:rsidRPr="00B85688" w:rsidRDefault="002007EB" w:rsidP="00B85688">
      <w:pPr>
        <w:autoSpaceDE w:val="0"/>
        <w:autoSpaceDN w:val="0"/>
        <w:adjustRightInd w:val="0"/>
        <w:spacing w:after="0" w:line="276" w:lineRule="auto"/>
        <w:ind w:left="420"/>
        <w:rPr>
          <w:rFonts w:cs="ArialMT"/>
          <w:sz w:val="24"/>
          <w:szCs w:val="24"/>
        </w:rPr>
      </w:pPr>
      <w:r>
        <w:rPr>
          <w:rFonts w:cs="ArialMT"/>
          <w:sz w:val="24"/>
          <w:szCs w:val="24"/>
        </w:rPr>
        <w:t xml:space="preserve"> </w:t>
      </w:r>
    </w:p>
    <w:p w14:paraId="2D3C7CF5" w14:textId="77777777" w:rsidR="00A25BF9" w:rsidRDefault="00A25BF9" w:rsidP="00A25BF9">
      <w:pPr>
        <w:autoSpaceDE w:val="0"/>
        <w:autoSpaceDN w:val="0"/>
        <w:adjustRightInd w:val="0"/>
        <w:spacing w:after="0" w:line="240" w:lineRule="auto"/>
        <w:rPr>
          <w:rFonts w:cs="Arial-BoldMT"/>
          <w:b/>
          <w:bCs/>
          <w:sz w:val="24"/>
          <w:szCs w:val="24"/>
        </w:rPr>
      </w:pPr>
      <w:r w:rsidRPr="003D2E12">
        <w:rPr>
          <w:rFonts w:cs="Arial-BoldMT"/>
          <w:b/>
          <w:bCs/>
          <w:sz w:val="24"/>
          <w:szCs w:val="24"/>
        </w:rPr>
        <w:t>Notes regarding the use of word processors</w:t>
      </w:r>
    </w:p>
    <w:p w14:paraId="04929415" w14:textId="77777777" w:rsidR="00A25BF9" w:rsidRPr="003D2E12" w:rsidRDefault="00A25BF9" w:rsidP="00A25BF9">
      <w:pPr>
        <w:autoSpaceDE w:val="0"/>
        <w:autoSpaceDN w:val="0"/>
        <w:adjustRightInd w:val="0"/>
        <w:spacing w:after="0" w:line="240" w:lineRule="auto"/>
        <w:rPr>
          <w:rFonts w:cs="Arial-BoldMT"/>
          <w:b/>
          <w:bCs/>
          <w:sz w:val="24"/>
          <w:szCs w:val="24"/>
        </w:rPr>
      </w:pPr>
    </w:p>
    <w:p w14:paraId="06478B47" w14:textId="6C1AB25F" w:rsidR="00A25BF9" w:rsidRPr="006F647D" w:rsidRDefault="0040542E" w:rsidP="00A25BF9">
      <w:pPr>
        <w:autoSpaceDE w:val="0"/>
        <w:autoSpaceDN w:val="0"/>
        <w:adjustRightInd w:val="0"/>
        <w:spacing w:after="0" w:line="240" w:lineRule="auto"/>
        <w:rPr>
          <w:rFonts w:cs="ArialMT"/>
          <w:sz w:val="24"/>
          <w:szCs w:val="24"/>
        </w:rPr>
      </w:pPr>
      <w:r>
        <w:rPr>
          <w:rFonts w:cs="ArialMT"/>
          <w:sz w:val="24"/>
          <w:szCs w:val="24"/>
        </w:rPr>
        <w:t>Specific students</w:t>
      </w:r>
      <w:r w:rsidR="00A25BF9" w:rsidRPr="003D2E12">
        <w:rPr>
          <w:rFonts w:cs="ArialMT"/>
          <w:sz w:val="24"/>
          <w:szCs w:val="24"/>
        </w:rPr>
        <w:t xml:space="preserve"> may be allowed the use of </w:t>
      </w:r>
      <w:r w:rsidR="00A25BF9" w:rsidRPr="003D2E12">
        <w:rPr>
          <w:rFonts w:cs="Arial-BoldMT"/>
          <w:b/>
          <w:bCs/>
          <w:sz w:val="24"/>
          <w:szCs w:val="24"/>
        </w:rPr>
        <w:t xml:space="preserve">word processors </w:t>
      </w:r>
      <w:r w:rsidR="00A25BF9">
        <w:rPr>
          <w:rFonts w:cs="ArialMT"/>
          <w:sz w:val="24"/>
          <w:szCs w:val="24"/>
        </w:rPr>
        <w:t xml:space="preserve">in written </w:t>
      </w:r>
      <w:r w:rsidR="00A25BF9" w:rsidRPr="003D2E12">
        <w:rPr>
          <w:rFonts w:cs="ArialMT"/>
          <w:sz w:val="24"/>
          <w:szCs w:val="24"/>
        </w:rPr>
        <w:t>examinations. This should b</w:t>
      </w:r>
      <w:r>
        <w:rPr>
          <w:rFonts w:cs="ArialMT"/>
          <w:sz w:val="24"/>
          <w:szCs w:val="24"/>
        </w:rPr>
        <w:t>e appropriate to their</w:t>
      </w:r>
      <w:r w:rsidR="00A25BF9" w:rsidRPr="003D2E12">
        <w:rPr>
          <w:rFonts w:cs="ArialMT"/>
          <w:sz w:val="24"/>
          <w:szCs w:val="24"/>
        </w:rPr>
        <w:t xml:space="preserve"> needs and may </w:t>
      </w:r>
      <w:r w:rsidR="00A25BF9" w:rsidRPr="003D2E12">
        <w:rPr>
          <w:rFonts w:cs="Arial-BoldMT"/>
          <w:b/>
          <w:bCs/>
          <w:sz w:val="24"/>
          <w:szCs w:val="24"/>
        </w:rPr>
        <w:t>only</w:t>
      </w:r>
      <w:r w:rsidR="00A25BF9">
        <w:rPr>
          <w:rFonts w:cs="ArialMT"/>
          <w:sz w:val="24"/>
          <w:szCs w:val="24"/>
        </w:rPr>
        <w:t xml:space="preserve"> </w:t>
      </w:r>
      <w:r w:rsidR="00A25BF9" w:rsidRPr="003D2E12">
        <w:rPr>
          <w:rFonts w:cs="ArialMT"/>
          <w:sz w:val="24"/>
          <w:szCs w:val="24"/>
        </w:rPr>
        <w:t xml:space="preserve">be allowed when </w:t>
      </w:r>
      <w:r w:rsidR="00A25BF9" w:rsidRPr="003D2E12">
        <w:rPr>
          <w:rFonts w:cs="Arial-BoldMT"/>
          <w:b/>
          <w:bCs/>
          <w:sz w:val="24"/>
          <w:szCs w:val="24"/>
        </w:rPr>
        <w:t xml:space="preserve">a substantial and </w:t>
      </w:r>
      <w:r w:rsidR="001C0D6C" w:rsidRPr="003D2E12">
        <w:rPr>
          <w:rFonts w:cs="Arial-BoldMT"/>
          <w:b/>
          <w:bCs/>
          <w:sz w:val="24"/>
          <w:szCs w:val="24"/>
        </w:rPr>
        <w:t>long-term</w:t>
      </w:r>
      <w:r w:rsidR="00A25BF9" w:rsidRPr="003D2E12">
        <w:rPr>
          <w:rFonts w:cs="Arial-BoldMT"/>
          <w:b/>
          <w:bCs/>
          <w:sz w:val="24"/>
          <w:szCs w:val="24"/>
        </w:rPr>
        <w:t xml:space="preserve"> a</w:t>
      </w:r>
      <w:r w:rsidR="00A25BF9">
        <w:rPr>
          <w:rFonts w:cs="Arial-BoldMT"/>
          <w:b/>
          <w:bCs/>
          <w:sz w:val="24"/>
          <w:szCs w:val="24"/>
        </w:rPr>
        <w:t xml:space="preserve">dverse effect on the ability to </w:t>
      </w:r>
      <w:r w:rsidR="00A25BF9" w:rsidRPr="003D2E12">
        <w:rPr>
          <w:rFonts w:cs="Arial-BoldMT"/>
          <w:b/>
          <w:bCs/>
          <w:sz w:val="24"/>
          <w:szCs w:val="24"/>
        </w:rPr>
        <w:t xml:space="preserve">write </w:t>
      </w:r>
      <w:r w:rsidR="00A25BF9" w:rsidRPr="003D2E12">
        <w:rPr>
          <w:rFonts w:cs="ArialMT"/>
          <w:sz w:val="24"/>
          <w:szCs w:val="24"/>
        </w:rPr>
        <w:t>is the result of:</w:t>
      </w:r>
    </w:p>
    <w:p w14:paraId="01B6C544" w14:textId="77777777" w:rsidR="00A25BF9" w:rsidRPr="003D2E12" w:rsidRDefault="00A25BF9" w:rsidP="00A25BF9">
      <w:pPr>
        <w:autoSpaceDE w:val="0"/>
        <w:autoSpaceDN w:val="0"/>
        <w:adjustRightInd w:val="0"/>
        <w:spacing w:after="0" w:line="240" w:lineRule="auto"/>
        <w:rPr>
          <w:rFonts w:cs="ArialMT"/>
          <w:sz w:val="24"/>
          <w:szCs w:val="24"/>
        </w:rPr>
      </w:pPr>
    </w:p>
    <w:p w14:paraId="5BBA6418" w14:textId="77777777" w:rsidR="00A25BF9" w:rsidRPr="00F370F3" w:rsidRDefault="00A25BF9" w:rsidP="00A25BF9">
      <w:pPr>
        <w:pStyle w:val="ListParagraph"/>
        <w:numPr>
          <w:ilvl w:val="0"/>
          <w:numId w:val="4"/>
        </w:numPr>
        <w:autoSpaceDE w:val="0"/>
        <w:autoSpaceDN w:val="0"/>
        <w:adjustRightInd w:val="0"/>
        <w:spacing w:after="0" w:line="240" w:lineRule="auto"/>
        <w:rPr>
          <w:rFonts w:cs="ArialMT"/>
          <w:sz w:val="24"/>
          <w:szCs w:val="24"/>
        </w:rPr>
      </w:pPr>
      <w:r w:rsidRPr="00F370F3">
        <w:rPr>
          <w:rFonts w:cs="ArialMT"/>
          <w:sz w:val="24"/>
          <w:szCs w:val="24"/>
        </w:rPr>
        <w:t>a learning difficulty</w:t>
      </w:r>
    </w:p>
    <w:p w14:paraId="189ED4E0" w14:textId="77777777" w:rsidR="00A25BF9" w:rsidRPr="00F370F3" w:rsidRDefault="00A25BF9" w:rsidP="00A25BF9">
      <w:pPr>
        <w:pStyle w:val="ListParagraph"/>
        <w:numPr>
          <w:ilvl w:val="0"/>
          <w:numId w:val="4"/>
        </w:numPr>
        <w:autoSpaceDE w:val="0"/>
        <w:autoSpaceDN w:val="0"/>
        <w:adjustRightInd w:val="0"/>
        <w:spacing w:after="0" w:line="240" w:lineRule="auto"/>
        <w:rPr>
          <w:rFonts w:cs="ArialMT"/>
          <w:sz w:val="24"/>
          <w:szCs w:val="24"/>
        </w:rPr>
      </w:pPr>
      <w:r w:rsidRPr="00F370F3">
        <w:rPr>
          <w:rFonts w:cs="ArialMT"/>
          <w:sz w:val="24"/>
          <w:szCs w:val="24"/>
        </w:rPr>
        <w:t>a medical condition</w:t>
      </w:r>
    </w:p>
    <w:p w14:paraId="20594BED" w14:textId="77777777" w:rsidR="00A25BF9" w:rsidRPr="00F370F3" w:rsidRDefault="00A25BF9" w:rsidP="00A25BF9">
      <w:pPr>
        <w:pStyle w:val="ListParagraph"/>
        <w:numPr>
          <w:ilvl w:val="0"/>
          <w:numId w:val="4"/>
        </w:numPr>
        <w:autoSpaceDE w:val="0"/>
        <w:autoSpaceDN w:val="0"/>
        <w:adjustRightInd w:val="0"/>
        <w:spacing w:after="0" w:line="240" w:lineRule="auto"/>
        <w:rPr>
          <w:rFonts w:cs="ArialMT"/>
          <w:sz w:val="24"/>
          <w:szCs w:val="24"/>
        </w:rPr>
      </w:pPr>
      <w:r w:rsidRPr="00F370F3">
        <w:rPr>
          <w:rFonts w:cs="ArialMT"/>
          <w:sz w:val="24"/>
          <w:szCs w:val="24"/>
        </w:rPr>
        <w:t>a physical disability</w:t>
      </w:r>
    </w:p>
    <w:p w14:paraId="1CC27F91" w14:textId="77777777" w:rsidR="00A25BF9" w:rsidRDefault="00A25BF9" w:rsidP="00A25BF9">
      <w:pPr>
        <w:pStyle w:val="ListParagraph"/>
        <w:numPr>
          <w:ilvl w:val="0"/>
          <w:numId w:val="4"/>
        </w:numPr>
        <w:autoSpaceDE w:val="0"/>
        <w:autoSpaceDN w:val="0"/>
        <w:adjustRightInd w:val="0"/>
        <w:spacing w:after="0" w:line="240" w:lineRule="auto"/>
        <w:rPr>
          <w:rFonts w:cs="ArialMT"/>
          <w:sz w:val="24"/>
          <w:szCs w:val="24"/>
        </w:rPr>
      </w:pPr>
      <w:r w:rsidRPr="00F370F3">
        <w:rPr>
          <w:rFonts w:cs="ArialMT"/>
          <w:sz w:val="24"/>
          <w:szCs w:val="24"/>
        </w:rPr>
        <w:t>a sensory impairment</w:t>
      </w:r>
    </w:p>
    <w:p w14:paraId="6CA4A78D" w14:textId="1D3AD706" w:rsidR="00A25BF9" w:rsidRDefault="00A52DBB" w:rsidP="00A25BF9">
      <w:pPr>
        <w:pStyle w:val="ListParagraph"/>
        <w:numPr>
          <w:ilvl w:val="0"/>
          <w:numId w:val="4"/>
        </w:numPr>
        <w:autoSpaceDE w:val="0"/>
        <w:autoSpaceDN w:val="0"/>
        <w:adjustRightInd w:val="0"/>
        <w:spacing w:after="0" w:line="240" w:lineRule="auto"/>
        <w:rPr>
          <w:rFonts w:cs="ArialMT"/>
          <w:sz w:val="24"/>
          <w:szCs w:val="24"/>
        </w:rPr>
      </w:pPr>
      <w:r>
        <w:rPr>
          <w:rFonts w:cs="ArialMT"/>
          <w:sz w:val="24"/>
          <w:szCs w:val="24"/>
        </w:rPr>
        <w:t>p</w:t>
      </w:r>
      <w:r w:rsidR="00A25BF9">
        <w:rPr>
          <w:rFonts w:cs="ArialMT"/>
          <w:sz w:val="24"/>
          <w:szCs w:val="24"/>
        </w:rPr>
        <w:t xml:space="preserve">lanning and </w:t>
      </w:r>
      <w:r w:rsidR="0065210A">
        <w:rPr>
          <w:rFonts w:cs="ArialMT"/>
          <w:sz w:val="24"/>
          <w:szCs w:val="24"/>
        </w:rPr>
        <w:t>organisational problems</w:t>
      </w:r>
      <w:r w:rsidR="00A25BF9">
        <w:rPr>
          <w:rFonts w:cs="ArialMT"/>
          <w:sz w:val="24"/>
          <w:szCs w:val="24"/>
        </w:rPr>
        <w:t xml:space="preserve"> when writing by hand</w:t>
      </w:r>
    </w:p>
    <w:p w14:paraId="03BCD02D" w14:textId="361C58E9" w:rsidR="00A25BF9" w:rsidRPr="00C17EB2" w:rsidRDefault="00A52DBB" w:rsidP="00A25BF9">
      <w:pPr>
        <w:pStyle w:val="ListParagraph"/>
        <w:numPr>
          <w:ilvl w:val="0"/>
          <w:numId w:val="4"/>
        </w:numPr>
        <w:autoSpaceDE w:val="0"/>
        <w:autoSpaceDN w:val="0"/>
        <w:adjustRightInd w:val="0"/>
        <w:spacing w:after="0" w:line="240" w:lineRule="auto"/>
        <w:rPr>
          <w:rFonts w:cs="ArialMT"/>
          <w:sz w:val="24"/>
          <w:szCs w:val="24"/>
        </w:rPr>
      </w:pPr>
      <w:r>
        <w:rPr>
          <w:rFonts w:cs="ArialMT"/>
          <w:sz w:val="24"/>
          <w:szCs w:val="24"/>
        </w:rPr>
        <w:t>p</w:t>
      </w:r>
      <w:r w:rsidR="00A25BF9" w:rsidRPr="00C17EB2">
        <w:rPr>
          <w:rFonts w:cs="ArialMT"/>
          <w:sz w:val="24"/>
          <w:szCs w:val="24"/>
        </w:rPr>
        <w:t xml:space="preserve">oor </w:t>
      </w:r>
      <w:r w:rsidR="001C0D6C">
        <w:rPr>
          <w:rFonts w:cs="ArialMT"/>
          <w:sz w:val="24"/>
          <w:szCs w:val="24"/>
        </w:rPr>
        <w:t xml:space="preserve">or illegible </w:t>
      </w:r>
      <w:r w:rsidR="00A25BF9" w:rsidRPr="00C17EB2">
        <w:rPr>
          <w:rFonts w:cs="ArialMT"/>
          <w:sz w:val="24"/>
          <w:szCs w:val="24"/>
        </w:rPr>
        <w:t>handwriting</w:t>
      </w:r>
    </w:p>
    <w:p w14:paraId="7D8AFCE0" w14:textId="77777777" w:rsidR="006E68E9" w:rsidRDefault="006E68E9" w:rsidP="00A25BF9">
      <w:pPr>
        <w:autoSpaceDE w:val="0"/>
        <w:autoSpaceDN w:val="0"/>
        <w:adjustRightInd w:val="0"/>
        <w:spacing w:after="0" w:line="240" w:lineRule="auto"/>
        <w:rPr>
          <w:rFonts w:cs="ArialMT"/>
          <w:sz w:val="24"/>
          <w:szCs w:val="24"/>
        </w:rPr>
      </w:pPr>
    </w:p>
    <w:p w14:paraId="581415DC" w14:textId="77777777" w:rsidR="00A25BF9" w:rsidRDefault="00A25BF9" w:rsidP="00A25BF9">
      <w:pPr>
        <w:autoSpaceDE w:val="0"/>
        <w:autoSpaceDN w:val="0"/>
        <w:adjustRightInd w:val="0"/>
        <w:spacing w:after="0" w:line="240" w:lineRule="auto"/>
        <w:rPr>
          <w:rFonts w:cs="ArialMT"/>
          <w:sz w:val="24"/>
          <w:szCs w:val="24"/>
        </w:rPr>
      </w:pPr>
      <w:r w:rsidRPr="003D2E12">
        <w:rPr>
          <w:rFonts w:cs="ArialMT"/>
          <w:sz w:val="24"/>
          <w:szCs w:val="24"/>
        </w:rPr>
        <w:t>Examination word processors must have the spelli</w:t>
      </w:r>
      <w:r>
        <w:rPr>
          <w:rFonts w:cs="ArialMT"/>
          <w:sz w:val="24"/>
          <w:szCs w:val="24"/>
        </w:rPr>
        <w:t xml:space="preserve">ng and grammar check/predictive </w:t>
      </w:r>
      <w:r w:rsidRPr="003D2E12">
        <w:rPr>
          <w:rFonts w:cs="ArialMT"/>
          <w:sz w:val="24"/>
          <w:szCs w:val="24"/>
        </w:rPr>
        <w:t>text disabled.</w:t>
      </w:r>
      <w:r w:rsidR="00AB4C0C">
        <w:rPr>
          <w:rFonts w:cs="ArialMT"/>
          <w:sz w:val="24"/>
          <w:szCs w:val="24"/>
        </w:rPr>
        <w:t xml:space="preserve"> </w:t>
      </w:r>
    </w:p>
    <w:p w14:paraId="159775C3" w14:textId="77777777" w:rsidR="00AB4C0C" w:rsidRDefault="00A16CB1" w:rsidP="00A25BF9">
      <w:pPr>
        <w:autoSpaceDE w:val="0"/>
        <w:autoSpaceDN w:val="0"/>
        <w:adjustRightInd w:val="0"/>
        <w:spacing w:after="0" w:line="240" w:lineRule="auto"/>
        <w:rPr>
          <w:rFonts w:cs="ArialMT"/>
          <w:sz w:val="24"/>
          <w:szCs w:val="24"/>
        </w:rPr>
      </w:pPr>
      <w:r>
        <w:rPr>
          <w:rFonts w:cs="ArialMT"/>
          <w:sz w:val="24"/>
          <w:szCs w:val="24"/>
        </w:rPr>
        <w:t>Please r</w:t>
      </w:r>
      <w:r w:rsidR="00AB4C0C">
        <w:rPr>
          <w:rFonts w:cs="ArialMT"/>
          <w:sz w:val="24"/>
          <w:szCs w:val="24"/>
        </w:rPr>
        <w:t>efer to each individual centre within the Trust for the</w:t>
      </w:r>
      <w:r w:rsidR="003357E1">
        <w:rPr>
          <w:rFonts w:cs="ArialMT"/>
          <w:sz w:val="24"/>
          <w:szCs w:val="24"/>
        </w:rPr>
        <w:t>ir</w:t>
      </w:r>
      <w:r>
        <w:rPr>
          <w:rFonts w:cs="ArialMT"/>
          <w:sz w:val="24"/>
          <w:szCs w:val="24"/>
        </w:rPr>
        <w:t xml:space="preserve"> own</w:t>
      </w:r>
      <w:r w:rsidR="00AB4C0C">
        <w:rPr>
          <w:rFonts w:cs="ArialMT"/>
          <w:sz w:val="24"/>
          <w:szCs w:val="24"/>
        </w:rPr>
        <w:t xml:space="preserve"> word processing policy</w:t>
      </w:r>
      <w:r w:rsidR="003357E1">
        <w:rPr>
          <w:rFonts w:cs="ArialMT"/>
          <w:sz w:val="24"/>
          <w:szCs w:val="24"/>
        </w:rPr>
        <w:t xml:space="preserve"> linked with </w:t>
      </w:r>
      <w:r>
        <w:rPr>
          <w:rFonts w:cs="ArialMT"/>
          <w:sz w:val="24"/>
          <w:szCs w:val="24"/>
        </w:rPr>
        <w:t xml:space="preserve">KS4/5 </w:t>
      </w:r>
      <w:r w:rsidR="003357E1">
        <w:rPr>
          <w:rFonts w:cs="ArialMT"/>
          <w:sz w:val="24"/>
          <w:szCs w:val="24"/>
        </w:rPr>
        <w:t>access arrangements</w:t>
      </w:r>
      <w:r w:rsidR="00AB4C0C">
        <w:rPr>
          <w:rFonts w:cs="ArialMT"/>
          <w:sz w:val="24"/>
          <w:szCs w:val="24"/>
        </w:rPr>
        <w:t xml:space="preserve">. </w:t>
      </w:r>
    </w:p>
    <w:p w14:paraId="6E8D6F56" w14:textId="77777777" w:rsidR="008D7AD8" w:rsidRDefault="008D7AD8" w:rsidP="00A25BF9">
      <w:pPr>
        <w:autoSpaceDE w:val="0"/>
        <w:autoSpaceDN w:val="0"/>
        <w:adjustRightInd w:val="0"/>
        <w:spacing w:after="0" w:line="240" w:lineRule="auto"/>
        <w:rPr>
          <w:rFonts w:cs="ArialMT"/>
          <w:sz w:val="24"/>
          <w:szCs w:val="24"/>
        </w:rPr>
      </w:pPr>
    </w:p>
    <w:p w14:paraId="633F1F32" w14:textId="11895338" w:rsidR="00475D09" w:rsidRDefault="00A25BF9" w:rsidP="002646F3">
      <w:pPr>
        <w:autoSpaceDE w:val="0"/>
        <w:autoSpaceDN w:val="0"/>
        <w:adjustRightInd w:val="0"/>
        <w:spacing w:after="0" w:line="240" w:lineRule="auto"/>
        <w:rPr>
          <w:rFonts w:cs="Arial-BoldMT"/>
          <w:b/>
          <w:bCs/>
          <w:sz w:val="24"/>
          <w:szCs w:val="24"/>
        </w:rPr>
      </w:pPr>
      <w:r w:rsidRPr="00A16CB1">
        <w:rPr>
          <w:rFonts w:cs="ArialMT"/>
          <w:b/>
          <w:i/>
          <w:sz w:val="24"/>
          <w:szCs w:val="24"/>
        </w:rPr>
        <w:t xml:space="preserve">JCQ state: </w:t>
      </w:r>
      <w:r w:rsidR="001C0D6C">
        <w:rPr>
          <w:rFonts w:cs="ArialMT"/>
          <w:b/>
          <w:i/>
          <w:sz w:val="24"/>
          <w:szCs w:val="24"/>
        </w:rPr>
        <w:t>‘</w:t>
      </w:r>
      <w:r w:rsidR="001C0D6C" w:rsidRPr="00A16CB1">
        <w:rPr>
          <w:rFonts w:cs="ArialMT"/>
          <w:b/>
          <w:i/>
          <w:sz w:val="24"/>
          <w:szCs w:val="24"/>
        </w:rPr>
        <w:t>A</w:t>
      </w:r>
      <w:r w:rsidR="00FC2265">
        <w:rPr>
          <w:rFonts w:cs="ArialMT"/>
          <w:b/>
          <w:i/>
          <w:sz w:val="24"/>
          <w:szCs w:val="24"/>
        </w:rPr>
        <w:t xml:space="preserve"> centre must have a policy on the use of word </w:t>
      </w:r>
      <w:r w:rsidR="008961F8">
        <w:rPr>
          <w:rFonts w:cs="ArialMT"/>
          <w:b/>
          <w:i/>
          <w:sz w:val="24"/>
          <w:szCs w:val="24"/>
        </w:rPr>
        <w:t>processors</w:t>
      </w:r>
      <w:r w:rsidR="00FC2265">
        <w:rPr>
          <w:rFonts w:cs="ArialMT"/>
          <w:b/>
          <w:i/>
          <w:sz w:val="24"/>
          <w:szCs w:val="24"/>
        </w:rPr>
        <w:t>.</w:t>
      </w:r>
      <w:r w:rsidR="008961F8">
        <w:rPr>
          <w:rFonts w:cs="ArialMT"/>
          <w:b/>
          <w:i/>
          <w:sz w:val="24"/>
          <w:szCs w:val="24"/>
        </w:rPr>
        <w:t>’</w:t>
      </w:r>
    </w:p>
    <w:p w14:paraId="3D985F4D" w14:textId="77777777" w:rsidR="002D7A74" w:rsidRDefault="002D7A74" w:rsidP="003D2E12">
      <w:pPr>
        <w:autoSpaceDE w:val="0"/>
        <w:autoSpaceDN w:val="0"/>
        <w:adjustRightInd w:val="0"/>
        <w:spacing w:after="0" w:line="276" w:lineRule="auto"/>
        <w:rPr>
          <w:rFonts w:cs="Arial-BoldMT"/>
          <w:b/>
          <w:bCs/>
          <w:sz w:val="24"/>
          <w:szCs w:val="24"/>
        </w:rPr>
      </w:pPr>
    </w:p>
    <w:p w14:paraId="198CE098" w14:textId="77777777" w:rsidR="003D2E12" w:rsidRDefault="003D2E12" w:rsidP="003D2E12">
      <w:pPr>
        <w:autoSpaceDE w:val="0"/>
        <w:autoSpaceDN w:val="0"/>
        <w:adjustRightInd w:val="0"/>
        <w:spacing w:after="0" w:line="276" w:lineRule="auto"/>
        <w:rPr>
          <w:rFonts w:cs="Arial-BoldMT"/>
          <w:b/>
          <w:bCs/>
          <w:sz w:val="24"/>
          <w:szCs w:val="24"/>
        </w:rPr>
      </w:pPr>
      <w:r w:rsidRPr="003D2E12">
        <w:rPr>
          <w:rFonts w:cs="Arial-BoldMT"/>
          <w:b/>
          <w:bCs/>
          <w:sz w:val="24"/>
          <w:szCs w:val="24"/>
        </w:rPr>
        <w:t>The Identification of candidates who might need access arrangements</w:t>
      </w:r>
    </w:p>
    <w:p w14:paraId="4C90F5F8" w14:textId="77777777" w:rsidR="00B85688" w:rsidRPr="003D2E12" w:rsidRDefault="00B85688" w:rsidP="003D2E12">
      <w:pPr>
        <w:autoSpaceDE w:val="0"/>
        <w:autoSpaceDN w:val="0"/>
        <w:adjustRightInd w:val="0"/>
        <w:spacing w:after="0" w:line="276" w:lineRule="auto"/>
        <w:rPr>
          <w:rFonts w:cs="Arial-BoldMT"/>
          <w:b/>
          <w:bCs/>
          <w:sz w:val="24"/>
          <w:szCs w:val="24"/>
        </w:rPr>
      </w:pPr>
    </w:p>
    <w:p w14:paraId="70390142" w14:textId="77777777" w:rsidR="003D2E12" w:rsidRDefault="003D2E12" w:rsidP="003D2E12">
      <w:pPr>
        <w:autoSpaceDE w:val="0"/>
        <w:autoSpaceDN w:val="0"/>
        <w:adjustRightInd w:val="0"/>
        <w:spacing w:after="0" w:line="276" w:lineRule="auto"/>
        <w:rPr>
          <w:rFonts w:cs="ArialMT"/>
          <w:sz w:val="24"/>
          <w:szCs w:val="24"/>
        </w:rPr>
      </w:pPr>
      <w:r w:rsidRPr="003D2E12">
        <w:rPr>
          <w:rFonts w:cs="ArialMT"/>
          <w:sz w:val="24"/>
          <w:szCs w:val="24"/>
        </w:rPr>
        <w:t>There are several ways in which</w:t>
      </w:r>
      <w:r w:rsidR="00B00112">
        <w:rPr>
          <w:rFonts w:cs="ArialMT"/>
          <w:sz w:val="24"/>
          <w:szCs w:val="24"/>
        </w:rPr>
        <w:t xml:space="preserve"> students can be </w:t>
      </w:r>
      <w:r w:rsidR="002F45C9">
        <w:rPr>
          <w:rFonts w:cs="ArialMT"/>
          <w:sz w:val="24"/>
          <w:szCs w:val="24"/>
        </w:rPr>
        <w:t>identified as</w:t>
      </w:r>
      <w:r w:rsidR="00117D86">
        <w:rPr>
          <w:rFonts w:cs="ArialMT"/>
          <w:sz w:val="24"/>
          <w:szCs w:val="24"/>
        </w:rPr>
        <w:t xml:space="preserve"> </w:t>
      </w:r>
      <w:r w:rsidR="00B00112">
        <w:rPr>
          <w:rFonts w:cs="ArialMT"/>
          <w:sz w:val="24"/>
          <w:szCs w:val="24"/>
        </w:rPr>
        <w:t xml:space="preserve">possibly qualifying for </w:t>
      </w:r>
      <w:r w:rsidR="00B85688">
        <w:rPr>
          <w:rFonts w:cs="ArialMT"/>
          <w:sz w:val="24"/>
          <w:szCs w:val="24"/>
        </w:rPr>
        <w:t>access arrangements:</w:t>
      </w:r>
    </w:p>
    <w:p w14:paraId="55F23CD5" w14:textId="77777777" w:rsidR="00F26CAF" w:rsidRPr="003D2E12" w:rsidRDefault="00F26CAF" w:rsidP="003D2E12">
      <w:pPr>
        <w:autoSpaceDE w:val="0"/>
        <w:autoSpaceDN w:val="0"/>
        <w:adjustRightInd w:val="0"/>
        <w:spacing w:after="0" w:line="276" w:lineRule="auto"/>
        <w:rPr>
          <w:rFonts w:cs="ArialMT"/>
          <w:sz w:val="24"/>
          <w:szCs w:val="24"/>
        </w:rPr>
      </w:pPr>
    </w:p>
    <w:p w14:paraId="04AD11B0" w14:textId="77777777" w:rsidR="000856B9" w:rsidRDefault="003D2E12" w:rsidP="003D2E12">
      <w:pPr>
        <w:pStyle w:val="ListParagraph"/>
        <w:numPr>
          <w:ilvl w:val="0"/>
          <w:numId w:val="18"/>
        </w:numPr>
        <w:autoSpaceDE w:val="0"/>
        <w:autoSpaceDN w:val="0"/>
        <w:adjustRightInd w:val="0"/>
        <w:spacing w:after="0" w:line="276" w:lineRule="auto"/>
        <w:rPr>
          <w:rFonts w:cs="ArialMT"/>
          <w:sz w:val="24"/>
          <w:szCs w:val="24"/>
        </w:rPr>
      </w:pPr>
      <w:r w:rsidRPr="000856B9">
        <w:rPr>
          <w:rFonts w:cs="ArialMT"/>
          <w:sz w:val="24"/>
          <w:szCs w:val="24"/>
        </w:rPr>
        <w:t>Schools within t</w:t>
      </w:r>
      <w:r w:rsidR="006F647D" w:rsidRPr="000856B9">
        <w:rPr>
          <w:rFonts w:cs="ArialMT"/>
          <w:sz w:val="24"/>
          <w:szCs w:val="24"/>
        </w:rPr>
        <w:t>he Bridgwater College Trust act</w:t>
      </w:r>
      <w:r w:rsidRPr="000856B9">
        <w:rPr>
          <w:rFonts w:cs="ArialMT"/>
          <w:sz w:val="24"/>
          <w:szCs w:val="24"/>
        </w:rPr>
        <w:t xml:space="preserve"> on the</w:t>
      </w:r>
      <w:r w:rsidR="000D49B2" w:rsidRPr="000856B9">
        <w:rPr>
          <w:rFonts w:cs="ArialMT"/>
          <w:sz w:val="24"/>
          <w:szCs w:val="24"/>
        </w:rPr>
        <w:t xml:space="preserve"> SEN</w:t>
      </w:r>
      <w:r w:rsidRPr="000856B9">
        <w:rPr>
          <w:rFonts w:cs="ArialMT"/>
          <w:sz w:val="24"/>
          <w:szCs w:val="24"/>
        </w:rPr>
        <w:t xml:space="preserve"> information provided by students’ previous schools to identify those wh</w:t>
      </w:r>
      <w:r w:rsidR="002F45C9" w:rsidRPr="000856B9">
        <w:rPr>
          <w:rFonts w:cs="ArialMT"/>
          <w:sz w:val="24"/>
          <w:szCs w:val="24"/>
        </w:rPr>
        <w:t xml:space="preserve">o may need access arrangements. This </w:t>
      </w:r>
      <w:r w:rsidR="002246D0" w:rsidRPr="000856B9">
        <w:rPr>
          <w:rFonts w:cs="ArialMT"/>
          <w:sz w:val="24"/>
          <w:szCs w:val="24"/>
        </w:rPr>
        <w:t>may be used as ba</w:t>
      </w:r>
      <w:r w:rsidR="00424047" w:rsidRPr="000856B9">
        <w:rPr>
          <w:rFonts w:cs="ArialMT"/>
          <w:sz w:val="24"/>
          <w:szCs w:val="24"/>
        </w:rPr>
        <w:t>ckground supporting evidence for an application</w:t>
      </w:r>
      <w:r w:rsidR="002246D0" w:rsidRPr="000856B9">
        <w:rPr>
          <w:rFonts w:cs="ArialMT"/>
          <w:sz w:val="24"/>
          <w:szCs w:val="24"/>
        </w:rPr>
        <w:t>.</w:t>
      </w:r>
    </w:p>
    <w:p w14:paraId="5A7B950C" w14:textId="77777777" w:rsidR="000856B9" w:rsidRDefault="00F26CAF" w:rsidP="003D2E12">
      <w:pPr>
        <w:pStyle w:val="ListParagraph"/>
        <w:numPr>
          <w:ilvl w:val="0"/>
          <w:numId w:val="18"/>
        </w:numPr>
        <w:autoSpaceDE w:val="0"/>
        <w:autoSpaceDN w:val="0"/>
        <w:adjustRightInd w:val="0"/>
        <w:spacing w:after="0" w:line="276" w:lineRule="auto"/>
        <w:rPr>
          <w:rFonts w:cs="ArialMT"/>
          <w:sz w:val="24"/>
          <w:szCs w:val="24"/>
        </w:rPr>
      </w:pPr>
      <w:r w:rsidRPr="000856B9">
        <w:rPr>
          <w:rFonts w:cs="ArialMT"/>
          <w:sz w:val="24"/>
          <w:szCs w:val="24"/>
        </w:rPr>
        <w:t xml:space="preserve"> </w:t>
      </w:r>
      <w:r w:rsidR="00F24A1E" w:rsidRPr="000856B9">
        <w:rPr>
          <w:rFonts w:cs="ArialMT"/>
          <w:sz w:val="24"/>
          <w:szCs w:val="24"/>
        </w:rPr>
        <w:t>S</w:t>
      </w:r>
      <w:r w:rsidR="003D2E12" w:rsidRPr="000856B9">
        <w:rPr>
          <w:rFonts w:cs="ArialMT"/>
          <w:sz w:val="24"/>
          <w:szCs w:val="24"/>
        </w:rPr>
        <w:t xml:space="preserve">tudents </w:t>
      </w:r>
      <w:r w:rsidR="00F24A1E" w:rsidRPr="000856B9">
        <w:rPr>
          <w:rFonts w:cs="ArialMT"/>
          <w:sz w:val="24"/>
          <w:szCs w:val="24"/>
        </w:rPr>
        <w:t>currently on the SEN Reg with a recognised SEN need.</w:t>
      </w:r>
    </w:p>
    <w:p w14:paraId="5B8ED433" w14:textId="77777777" w:rsidR="000856B9" w:rsidRPr="000856B9" w:rsidRDefault="003D2E12" w:rsidP="00F26CAF">
      <w:pPr>
        <w:pStyle w:val="ListParagraph"/>
        <w:numPr>
          <w:ilvl w:val="0"/>
          <w:numId w:val="18"/>
        </w:numPr>
        <w:autoSpaceDE w:val="0"/>
        <w:autoSpaceDN w:val="0"/>
        <w:adjustRightInd w:val="0"/>
        <w:spacing w:after="0" w:line="276" w:lineRule="auto"/>
        <w:rPr>
          <w:rFonts w:cs="ArialMT"/>
          <w:sz w:val="24"/>
          <w:szCs w:val="24"/>
        </w:rPr>
      </w:pPr>
      <w:r w:rsidRPr="000856B9">
        <w:rPr>
          <w:rFonts w:cs="ArialMT"/>
          <w:sz w:val="24"/>
          <w:szCs w:val="24"/>
        </w:rPr>
        <w:t>A teacher may voice a concern about a student with difficulties that prevent them from completing tests or practice papers.</w:t>
      </w:r>
      <w:r w:rsidR="00980D8C" w:rsidRPr="000856B9">
        <w:rPr>
          <w:rFonts w:cs="ArialMT"/>
          <w:sz w:val="24"/>
          <w:szCs w:val="24"/>
        </w:rPr>
        <w:t xml:space="preserve"> </w:t>
      </w:r>
      <w:r w:rsidR="0040542E" w:rsidRPr="000856B9">
        <w:rPr>
          <w:rFonts w:cs="ArialMT"/>
          <w:sz w:val="24"/>
          <w:szCs w:val="24"/>
        </w:rPr>
        <w:t xml:space="preserve"> – </w:t>
      </w:r>
      <w:r w:rsidR="0040542E" w:rsidRPr="000856B9">
        <w:rPr>
          <w:rFonts w:cs="ArialMT"/>
          <w:b/>
          <w:sz w:val="24"/>
          <w:szCs w:val="24"/>
        </w:rPr>
        <w:t>Via the SEN Referral Form</w:t>
      </w:r>
    </w:p>
    <w:p w14:paraId="3FAB787F" w14:textId="77777777" w:rsidR="000856B9" w:rsidRDefault="003D2E12" w:rsidP="00F26CAF">
      <w:pPr>
        <w:pStyle w:val="ListParagraph"/>
        <w:numPr>
          <w:ilvl w:val="0"/>
          <w:numId w:val="18"/>
        </w:numPr>
        <w:autoSpaceDE w:val="0"/>
        <w:autoSpaceDN w:val="0"/>
        <w:adjustRightInd w:val="0"/>
        <w:spacing w:after="0" w:line="276" w:lineRule="auto"/>
        <w:rPr>
          <w:rFonts w:cs="ArialMT"/>
          <w:sz w:val="24"/>
          <w:szCs w:val="24"/>
        </w:rPr>
      </w:pPr>
      <w:r w:rsidRPr="000856B9">
        <w:rPr>
          <w:rFonts w:cs="ArialMT"/>
          <w:sz w:val="24"/>
          <w:szCs w:val="24"/>
        </w:rPr>
        <w:lastRenderedPageBreak/>
        <w:t xml:space="preserve"> A parent / carer may raise concerns about their child who is attempting but </w:t>
      </w:r>
      <w:r w:rsidR="00134B97" w:rsidRPr="000856B9">
        <w:rPr>
          <w:rFonts w:cs="ArialMT"/>
          <w:sz w:val="24"/>
          <w:szCs w:val="24"/>
        </w:rPr>
        <w:t>unable to access</w:t>
      </w:r>
      <w:r w:rsidR="002246D0" w:rsidRPr="000856B9">
        <w:rPr>
          <w:rFonts w:cs="ArialMT"/>
          <w:color w:val="FF0000"/>
          <w:sz w:val="24"/>
          <w:szCs w:val="24"/>
        </w:rPr>
        <w:t xml:space="preserve"> </w:t>
      </w:r>
      <w:r w:rsidRPr="000856B9">
        <w:rPr>
          <w:rFonts w:cs="ArialMT"/>
          <w:sz w:val="24"/>
          <w:szCs w:val="24"/>
        </w:rPr>
        <w:t>work set in class and as homework.</w:t>
      </w:r>
    </w:p>
    <w:p w14:paraId="73301EEF" w14:textId="61E595AA" w:rsidR="00064DD4" w:rsidRPr="000856B9" w:rsidRDefault="00806B6F" w:rsidP="00F26CAF">
      <w:pPr>
        <w:pStyle w:val="ListParagraph"/>
        <w:numPr>
          <w:ilvl w:val="0"/>
          <w:numId w:val="18"/>
        </w:numPr>
        <w:autoSpaceDE w:val="0"/>
        <w:autoSpaceDN w:val="0"/>
        <w:adjustRightInd w:val="0"/>
        <w:spacing w:after="0" w:line="276" w:lineRule="auto"/>
        <w:rPr>
          <w:rFonts w:cs="ArialMT"/>
          <w:sz w:val="24"/>
          <w:szCs w:val="24"/>
        </w:rPr>
      </w:pPr>
      <w:r w:rsidRPr="000856B9">
        <w:rPr>
          <w:rFonts w:cs="ArialMT"/>
          <w:sz w:val="24"/>
          <w:szCs w:val="24"/>
        </w:rPr>
        <w:t xml:space="preserve"> Students may be identified as part of benchmark testing of whole year </w:t>
      </w:r>
      <w:r w:rsidR="00AD327E" w:rsidRPr="000856B9">
        <w:rPr>
          <w:rFonts w:cs="ArialMT"/>
          <w:sz w:val="24"/>
          <w:szCs w:val="24"/>
        </w:rPr>
        <w:t>cohorts in Year 9.</w:t>
      </w:r>
    </w:p>
    <w:p w14:paraId="7139C362" w14:textId="77777777" w:rsidR="00CA1520" w:rsidRPr="003D2E12" w:rsidRDefault="00CA1520" w:rsidP="00F26CAF">
      <w:pPr>
        <w:autoSpaceDE w:val="0"/>
        <w:autoSpaceDN w:val="0"/>
        <w:adjustRightInd w:val="0"/>
        <w:spacing w:after="0" w:line="276" w:lineRule="auto"/>
        <w:rPr>
          <w:rFonts w:cs="Arial-ItalicMT"/>
          <w:i/>
          <w:iCs/>
          <w:sz w:val="24"/>
          <w:szCs w:val="24"/>
        </w:rPr>
      </w:pPr>
    </w:p>
    <w:p w14:paraId="50097FAF" w14:textId="77777777" w:rsidR="00473337" w:rsidRDefault="0040542E" w:rsidP="003D2E12">
      <w:pPr>
        <w:autoSpaceDE w:val="0"/>
        <w:autoSpaceDN w:val="0"/>
        <w:adjustRightInd w:val="0"/>
        <w:spacing w:after="0" w:line="240" w:lineRule="auto"/>
        <w:rPr>
          <w:rFonts w:cs="ArialMT"/>
          <w:sz w:val="24"/>
          <w:szCs w:val="24"/>
        </w:rPr>
      </w:pPr>
      <w:r>
        <w:rPr>
          <w:rFonts w:cs="ArialMT"/>
          <w:sz w:val="24"/>
          <w:szCs w:val="24"/>
        </w:rPr>
        <w:t xml:space="preserve">Students within The Trust schools with </w:t>
      </w:r>
      <w:r w:rsidR="003D2E12" w:rsidRPr="003D2E12">
        <w:rPr>
          <w:rFonts w:cs="ArialMT"/>
          <w:sz w:val="24"/>
          <w:szCs w:val="24"/>
        </w:rPr>
        <w:t>special educational needs are not au</w:t>
      </w:r>
      <w:r w:rsidR="003D2E12">
        <w:rPr>
          <w:rFonts w:cs="ArialMT"/>
          <w:sz w:val="24"/>
          <w:szCs w:val="24"/>
        </w:rPr>
        <w:t xml:space="preserve">tomatically eligible for access </w:t>
      </w:r>
      <w:r w:rsidR="003D2E12" w:rsidRPr="003D2E12">
        <w:rPr>
          <w:rFonts w:cs="ArialMT"/>
          <w:sz w:val="24"/>
          <w:szCs w:val="24"/>
        </w:rPr>
        <w:t xml:space="preserve">arrangements. However, when concerns are raised about a particular student, the </w:t>
      </w:r>
      <w:r w:rsidR="0097447A">
        <w:rPr>
          <w:rFonts w:cs="ArialMT"/>
          <w:sz w:val="24"/>
          <w:szCs w:val="24"/>
        </w:rPr>
        <w:t>relevant SENDCo</w:t>
      </w:r>
      <w:r w:rsidR="00161104">
        <w:rPr>
          <w:rFonts w:cs="ArialMT"/>
          <w:sz w:val="24"/>
          <w:szCs w:val="24"/>
        </w:rPr>
        <w:t xml:space="preserve"> </w:t>
      </w:r>
      <w:r w:rsidR="0097447A">
        <w:rPr>
          <w:rFonts w:cs="ArialMT"/>
          <w:sz w:val="24"/>
          <w:szCs w:val="24"/>
        </w:rPr>
        <w:t>from</w:t>
      </w:r>
      <w:r>
        <w:rPr>
          <w:rFonts w:cs="ArialMT"/>
          <w:sz w:val="24"/>
          <w:szCs w:val="24"/>
        </w:rPr>
        <w:t xml:space="preserve"> the Secondary Schools within the Trust will require information/evidence from the students’ teachers which support the key points</w:t>
      </w:r>
      <w:r w:rsidR="00C568AB">
        <w:rPr>
          <w:rFonts w:cs="ArialMT"/>
          <w:sz w:val="24"/>
          <w:szCs w:val="24"/>
        </w:rPr>
        <w:t xml:space="preserve"> below:</w:t>
      </w:r>
    </w:p>
    <w:p w14:paraId="4D6F089D" w14:textId="77777777" w:rsidR="000856B9" w:rsidRDefault="000856B9" w:rsidP="003D2E12">
      <w:pPr>
        <w:autoSpaceDE w:val="0"/>
        <w:autoSpaceDN w:val="0"/>
        <w:adjustRightInd w:val="0"/>
        <w:spacing w:after="0" w:line="240" w:lineRule="auto"/>
        <w:rPr>
          <w:rFonts w:cs="ArialMT"/>
          <w:sz w:val="24"/>
          <w:szCs w:val="24"/>
        </w:rPr>
      </w:pPr>
    </w:p>
    <w:p w14:paraId="17744ACC" w14:textId="77777777" w:rsidR="00567902" w:rsidRDefault="00B75F4C" w:rsidP="00BE233D">
      <w:pPr>
        <w:pStyle w:val="ListParagraph"/>
        <w:numPr>
          <w:ilvl w:val="0"/>
          <w:numId w:val="7"/>
        </w:numPr>
        <w:autoSpaceDE w:val="0"/>
        <w:autoSpaceDN w:val="0"/>
        <w:adjustRightInd w:val="0"/>
        <w:spacing w:after="0" w:line="240" w:lineRule="auto"/>
        <w:rPr>
          <w:rFonts w:cs="ArialMT"/>
          <w:sz w:val="24"/>
          <w:szCs w:val="24"/>
        </w:rPr>
      </w:pPr>
      <w:r>
        <w:rPr>
          <w:rFonts w:cs="ArialMT"/>
          <w:sz w:val="24"/>
          <w:szCs w:val="24"/>
        </w:rPr>
        <w:t xml:space="preserve">Completion </w:t>
      </w:r>
      <w:r w:rsidR="00475D09">
        <w:rPr>
          <w:rFonts w:cs="ArialMT"/>
          <w:sz w:val="24"/>
          <w:szCs w:val="24"/>
        </w:rPr>
        <w:t>by staff of the Teaching Staff Questionnaire</w:t>
      </w:r>
      <w:r w:rsidRPr="00500AA6">
        <w:rPr>
          <w:rFonts w:cs="ArialMT"/>
          <w:b/>
          <w:sz w:val="24"/>
          <w:szCs w:val="24"/>
        </w:rPr>
        <w:t xml:space="preserve"> </w:t>
      </w:r>
      <w:r w:rsidR="00500AA6" w:rsidRPr="00500AA6">
        <w:rPr>
          <w:rFonts w:cs="ArialMT"/>
          <w:b/>
          <w:sz w:val="24"/>
          <w:szCs w:val="24"/>
        </w:rPr>
        <w:t>(Appendix 1)</w:t>
      </w:r>
      <w:r w:rsidR="00BE233D">
        <w:rPr>
          <w:rFonts w:cs="ArialMT"/>
          <w:b/>
          <w:sz w:val="24"/>
          <w:szCs w:val="24"/>
        </w:rPr>
        <w:t xml:space="preserve"> </w:t>
      </w:r>
      <w:r w:rsidR="00475D09">
        <w:rPr>
          <w:rFonts w:cs="ArialMT"/>
          <w:sz w:val="24"/>
          <w:szCs w:val="24"/>
        </w:rPr>
        <w:t>once completed sent</w:t>
      </w:r>
      <w:r w:rsidR="00BE233D" w:rsidRPr="00BE233D">
        <w:rPr>
          <w:rFonts w:cs="ArialMT"/>
          <w:sz w:val="24"/>
          <w:szCs w:val="24"/>
        </w:rPr>
        <w:t xml:space="preserve"> through to the SENDCo.</w:t>
      </w:r>
      <w:r w:rsidR="00567902" w:rsidRPr="00BE233D">
        <w:rPr>
          <w:rFonts w:cs="ArialMT"/>
          <w:sz w:val="24"/>
          <w:szCs w:val="24"/>
        </w:rPr>
        <w:t xml:space="preserve"> </w:t>
      </w:r>
      <w:r w:rsidR="00475D09">
        <w:rPr>
          <w:rFonts w:cs="ArialMT"/>
          <w:sz w:val="24"/>
          <w:szCs w:val="24"/>
        </w:rPr>
        <w:t xml:space="preserve"> </w:t>
      </w:r>
    </w:p>
    <w:p w14:paraId="63662F00" w14:textId="77777777" w:rsidR="00C568AB" w:rsidRPr="00BE233D" w:rsidRDefault="00C568AB" w:rsidP="00BE233D">
      <w:pPr>
        <w:pStyle w:val="ListParagraph"/>
        <w:numPr>
          <w:ilvl w:val="0"/>
          <w:numId w:val="7"/>
        </w:numPr>
        <w:autoSpaceDE w:val="0"/>
        <w:autoSpaceDN w:val="0"/>
        <w:adjustRightInd w:val="0"/>
        <w:spacing w:after="0" w:line="240" w:lineRule="auto"/>
        <w:rPr>
          <w:rFonts w:cs="ArialMT"/>
          <w:sz w:val="24"/>
          <w:szCs w:val="24"/>
        </w:rPr>
      </w:pPr>
      <w:r>
        <w:rPr>
          <w:rFonts w:cs="ArialMT"/>
          <w:sz w:val="24"/>
          <w:szCs w:val="24"/>
        </w:rPr>
        <w:t xml:space="preserve">Staff to provide subject specific evidence showing the students persistent and significant difficulties and how they impact on teaching and learning. </w:t>
      </w:r>
    </w:p>
    <w:p w14:paraId="62260A5C" w14:textId="77777777" w:rsidR="00E40948" w:rsidRDefault="00E40948" w:rsidP="00E40948">
      <w:pPr>
        <w:autoSpaceDE w:val="0"/>
        <w:autoSpaceDN w:val="0"/>
        <w:adjustRightInd w:val="0"/>
        <w:spacing w:after="0" w:line="240" w:lineRule="auto"/>
        <w:rPr>
          <w:rFonts w:cs="ArialMT"/>
          <w:sz w:val="24"/>
          <w:szCs w:val="24"/>
        </w:rPr>
      </w:pPr>
    </w:p>
    <w:p w14:paraId="686852D2" w14:textId="77777777" w:rsidR="00DD0D23" w:rsidRDefault="00DD0D23" w:rsidP="003D2E12">
      <w:pPr>
        <w:autoSpaceDE w:val="0"/>
        <w:autoSpaceDN w:val="0"/>
        <w:adjustRightInd w:val="0"/>
        <w:spacing w:after="0" w:line="240" w:lineRule="auto"/>
        <w:rPr>
          <w:rFonts w:cs="Arial-BoldMT"/>
          <w:b/>
          <w:bCs/>
          <w:sz w:val="24"/>
          <w:szCs w:val="24"/>
        </w:rPr>
      </w:pPr>
    </w:p>
    <w:p w14:paraId="053E359C" w14:textId="77777777" w:rsidR="003D2E12" w:rsidRDefault="00C568AB" w:rsidP="003D2E12">
      <w:pPr>
        <w:autoSpaceDE w:val="0"/>
        <w:autoSpaceDN w:val="0"/>
        <w:adjustRightInd w:val="0"/>
        <w:spacing w:after="0" w:line="240" w:lineRule="auto"/>
        <w:rPr>
          <w:rFonts w:cs="Arial-BoldMT"/>
          <w:b/>
          <w:bCs/>
          <w:sz w:val="24"/>
          <w:szCs w:val="24"/>
        </w:rPr>
      </w:pPr>
      <w:r>
        <w:rPr>
          <w:rFonts w:cs="Arial-BoldMT"/>
          <w:b/>
          <w:bCs/>
          <w:sz w:val="24"/>
          <w:szCs w:val="24"/>
        </w:rPr>
        <w:t>Students</w:t>
      </w:r>
      <w:r w:rsidR="003D2E12" w:rsidRPr="003D2E12">
        <w:rPr>
          <w:rFonts w:cs="Arial-BoldMT"/>
          <w:b/>
          <w:bCs/>
          <w:sz w:val="24"/>
          <w:szCs w:val="24"/>
        </w:rPr>
        <w:t xml:space="preserve"> with a history of SEN</w:t>
      </w:r>
    </w:p>
    <w:p w14:paraId="3E9B43B1" w14:textId="77777777" w:rsidR="0069608C" w:rsidRPr="003D2E12" w:rsidRDefault="0069608C" w:rsidP="003D2E12">
      <w:pPr>
        <w:autoSpaceDE w:val="0"/>
        <w:autoSpaceDN w:val="0"/>
        <w:adjustRightInd w:val="0"/>
        <w:spacing w:after="0" w:line="240" w:lineRule="auto"/>
        <w:rPr>
          <w:rFonts w:cs="Arial-BoldMT"/>
          <w:b/>
          <w:bCs/>
          <w:sz w:val="24"/>
          <w:szCs w:val="24"/>
        </w:rPr>
      </w:pPr>
    </w:p>
    <w:p w14:paraId="6580A29C" w14:textId="77777777" w:rsidR="003D2E12" w:rsidRPr="003D2E12" w:rsidRDefault="00C568AB" w:rsidP="003D2E12">
      <w:pPr>
        <w:autoSpaceDE w:val="0"/>
        <w:autoSpaceDN w:val="0"/>
        <w:adjustRightInd w:val="0"/>
        <w:spacing w:after="0" w:line="240" w:lineRule="auto"/>
        <w:rPr>
          <w:rFonts w:cs="Arial-BoldMT"/>
          <w:b/>
          <w:bCs/>
          <w:sz w:val="24"/>
          <w:szCs w:val="24"/>
        </w:rPr>
      </w:pPr>
      <w:r>
        <w:rPr>
          <w:rFonts w:cs="Arial-BoldMT"/>
          <w:b/>
          <w:bCs/>
          <w:sz w:val="24"/>
          <w:szCs w:val="24"/>
        </w:rPr>
        <w:t xml:space="preserve">Students </w:t>
      </w:r>
      <w:r w:rsidR="003D2E12" w:rsidRPr="003D2E12">
        <w:rPr>
          <w:rFonts w:cs="Arial-BoldMT"/>
          <w:b/>
          <w:bCs/>
          <w:sz w:val="24"/>
          <w:szCs w:val="24"/>
        </w:rPr>
        <w:t>with medical, ph</w:t>
      </w:r>
      <w:r w:rsidR="00DE0F4B">
        <w:rPr>
          <w:rFonts w:cs="Arial-BoldMT"/>
          <w:b/>
          <w:bCs/>
          <w:sz w:val="24"/>
          <w:szCs w:val="24"/>
        </w:rPr>
        <w:t xml:space="preserve">ysical, sensory, behavioural, </w:t>
      </w:r>
      <w:r w:rsidR="003D2E12" w:rsidRPr="003D2E12">
        <w:rPr>
          <w:rFonts w:cs="Arial-BoldMT"/>
          <w:b/>
          <w:bCs/>
          <w:sz w:val="24"/>
          <w:szCs w:val="24"/>
        </w:rPr>
        <w:t>complex needs</w:t>
      </w:r>
      <w:r w:rsidR="00DE0F4B">
        <w:rPr>
          <w:rFonts w:cs="Arial-BoldMT"/>
          <w:b/>
          <w:bCs/>
          <w:sz w:val="24"/>
          <w:szCs w:val="24"/>
        </w:rPr>
        <w:t xml:space="preserve"> or an EHCP</w:t>
      </w:r>
    </w:p>
    <w:p w14:paraId="12EB1530" w14:textId="77777777" w:rsidR="002D7A74" w:rsidRDefault="003D2E12" w:rsidP="003D2E12">
      <w:pPr>
        <w:autoSpaceDE w:val="0"/>
        <w:autoSpaceDN w:val="0"/>
        <w:adjustRightInd w:val="0"/>
        <w:spacing w:after="0" w:line="240" w:lineRule="auto"/>
        <w:rPr>
          <w:rFonts w:cs="ArialMT"/>
          <w:sz w:val="24"/>
          <w:szCs w:val="24"/>
        </w:rPr>
      </w:pPr>
      <w:r w:rsidRPr="003D2E12">
        <w:rPr>
          <w:rFonts w:cs="ArialMT"/>
          <w:sz w:val="24"/>
          <w:szCs w:val="24"/>
        </w:rPr>
        <w:t>Where access arrangements are requested due to medi</w:t>
      </w:r>
      <w:r w:rsidR="0069608C">
        <w:rPr>
          <w:rFonts w:cs="ArialMT"/>
          <w:sz w:val="24"/>
          <w:szCs w:val="24"/>
        </w:rPr>
        <w:t>cal or physical difficulties,</w:t>
      </w:r>
      <w:r w:rsidR="003F1966">
        <w:rPr>
          <w:rFonts w:cs="ArialMT"/>
          <w:sz w:val="24"/>
          <w:szCs w:val="24"/>
        </w:rPr>
        <w:t xml:space="preserve"> JCQ highlight that</w:t>
      </w:r>
      <w:r w:rsidR="0069608C">
        <w:rPr>
          <w:rFonts w:cs="ArialMT"/>
          <w:sz w:val="24"/>
          <w:szCs w:val="24"/>
        </w:rPr>
        <w:t xml:space="preserve"> a letter from a</w:t>
      </w:r>
      <w:r w:rsidRPr="003D2E12">
        <w:rPr>
          <w:rFonts w:cs="ArialMT"/>
          <w:sz w:val="24"/>
          <w:szCs w:val="24"/>
        </w:rPr>
        <w:t xml:space="preserve"> </w:t>
      </w:r>
      <w:r w:rsidR="000D5D4A">
        <w:rPr>
          <w:rFonts w:cs="ArialMT"/>
          <w:sz w:val="24"/>
          <w:szCs w:val="24"/>
        </w:rPr>
        <w:t>c</w:t>
      </w:r>
      <w:r w:rsidR="00F27EFE">
        <w:rPr>
          <w:rFonts w:cs="ArialMT"/>
          <w:sz w:val="24"/>
          <w:szCs w:val="24"/>
        </w:rPr>
        <w:t>onsultant</w:t>
      </w:r>
      <w:r w:rsidR="00C73F55">
        <w:rPr>
          <w:rFonts w:cs="ArialMT"/>
          <w:sz w:val="24"/>
          <w:szCs w:val="24"/>
        </w:rPr>
        <w:t xml:space="preserve"> or paediatrician is</w:t>
      </w:r>
      <w:r w:rsidR="00F27EFE">
        <w:rPr>
          <w:rFonts w:cs="ArialMT"/>
          <w:sz w:val="24"/>
          <w:szCs w:val="24"/>
        </w:rPr>
        <w:t xml:space="preserve"> required</w:t>
      </w:r>
      <w:r w:rsidR="0052156F">
        <w:rPr>
          <w:rFonts w:cs="ArialMT"/>
          <w:sz w:val="24"/>
          <w:szCs w:val="24"/>
        </w:rPr>
        <w:t xml:space="preserve"> (a letter from a GP is not acceptable</w:t>
      </w:r>
      <w:r w:rsidR="003F1966">
        <w:rPr>
          <w:rFonts w:cs="ArialMT"/>
          <w:sz w:val="24"/>
          <w:szCs w:val="24"/>
        </w:rPr>
        <w:t>)</w:t>
      </w:r>
      <w:r w:rsidR="00F27EFE">
        <w:rPr>
          <w:rFonts w:cs="ArialMT"/>
          <w:sz w:val="24"/>
          <w:szCs w:val="24"/>
        </w:rPr>
        <w:t>. The SENDCo</w:t>
      </w:r>
      <w:r w:rsidR="0069608C">
        <w:rPr>
          <w:rFonts w:cs="ArialMT"/>
          <w:sz w:val="24"/>
          <w:szCs w:val="24"/>
        </w:rPr>
        <w:t xml:space="preserve"> will ask parents/carers </w:t>
      </w:r>
      <w:r w:rsidRPr="003D2E12">
        <w:rPr>
          <w:rFonts w:cs="ArialMT"/>
          <w:sz w:val="24"/>
          <w:szCs w:val="24"/>
        </w:rPr>
        <w:t xml:space="preserve">to obtain a letter with a brief outline of the student’s </w:t>
      </w:r>
      <w:r w:rsidR="00475D09">
        <w:rPr>
          <w:rFonts w:cs="ArialMT"/>
          <w:sz w:val="24"/>
          <w:szCs w:val="24"/>
        </w:rPr>
        <w:t>condition or disability.</w:t>
      </w:r>
      <w:r w:rsidR="0069608C">
        <w:rPr>
          <w:rFonts w:cs="ArialMT"/>
          <w:sz w:val="24"/>
          <w:szCs w:val="24"/>
        </w:rPr>
        <w:t xml:space="preserve"> </w:t>
      </w:r>
      <w:r w:rsidRPr="003D2E12">
        <w:rPr>
          <w:rFonts w:cs="ArialMT"/>
          <w:sz w:val="24"/>
          <w:szCs w:val="24"/>
        </w:rPr>
        <w:t>Parents/carers may be requested to obtain letters from other professionals when a</w:t>
      </w:r>
      <w:r w:rsidR="00403615">
        <w:rPr>
          <w:rFonts w:cs="ArialMT"/>
          <w:sz w:val="24"/>
          <w:szCs w:val="24"/>
        </w:rPr>
        <w:t xml:space="preserve"> </w:t>
      </w:r>
      <w:r w:rsidRPr="003D2E12">
        <w:rPr>
          <w:rFonts w:cs="ArialMT"/>
          <w:sz w:val="24"/>
          <w:szCs w:val="24"/>
        </w:rPr>
        <w:t>student requires arrangements due to their psychol</w:t>
      </w:r>
      <w:r w:rsidR="0069608C">
        <w:rPr>
          <w:rFonts w:cs="ArialMT"/>
          <w:sz w:val="24"/>
          <w:szCs w:val="24"/>
        </w:rPr>
        <w:t xml:space="preserve">ogical, behavioural, sensory or </w:t>
      </w:r>
      <w:r w:rsidR="0052156F">
        <w:rPr>
          <w:rFonts w:cs="ArialMT"/>
          <w:sz w:val="24"/>
          <w:szCs w:val="24"/>
        </w:rPr>
        <w:t>communication difficulties</w:t>
      </w:r>
      <w:r w:rsidR="00EE11A1">
        <w:rPr>
          <w:rFonts w:cs="ArialMT"/>
          <w:sz w:val="24"/>
          <w:szCs w:val="24"/>
        </w:rPr>
        <w:t xml:space="preserve"> if not already held by the school</w:t>
      </w:r>
      <w:r w:rsidR="0052156F">
        <w:rPr>
          <w:rFonts w:cs="ArialMT"/>
          <w:sz w:val="24"/>
          <w:szCs w:val="24"/>
        </w:rPr>
        <w:t>.</w:t>
      </w:r>
      <w:r w:rsidR="00751535">
        <w:rPr>
          <w:rFonts w:cs="ArialMT"/>
          <w:sz w:val="24"/>
          <w:szCs w:val="24"/>
        </w:rPr>
        <w:t xml:space="preserve"> </w:t>
      </w:r>
    </w:p>
    <w:p w14:paraId="5F989619" w14:textId="77777777" w:rsidR="002D7A74" w:rsidRDefault="002D7A74" w:rsidP="003D2E12">
      <w:pPr>
        <w:autoSpaceDE w:val="0"/>
        <w:autoSpaceDN w:val="0"/>
        <w:adjustRightInd w:val="0"/>
        <w:spacing w:after="0" w:line="240" w:lineRule="auto"/>
        <w:rPr>
          <w:rFonts w:cs="ArialMT"/>
          <w:sz w:val="24"/>
          <w:szCs w:val="24"/>
        </w:rPr>
      </w:pPr>
    </w:p>
    <w:p w14:paraId="7BC317BE" w14:textId="08B6EA1C" w:rsidR="003D2E12" w:rsidRDefault="00751535" w:rsidP="003D2E12">
      <w:pPr>
        <w:autoSpaceDE w:val="0"/>
        <w:autoSpaceDN w:val="0"/>
        <w:adjustRightInd w:val="0"/>
        <w:spacing w:after="0" w:line="240" w:lineRule="auto"/>
        <w:rPr>
          <w:rFonts w:cs="ArialMT"/>
          <w:sz w:val="24"/>
          <w:szCs w:val="24"/>
        </w:rPr>
      </w:pPr>
      <w:r>
        <w:rPr>
          <w:rFonts w:cs="ArialMT"/>
          <w:sz w:val="24"/>
          <w:szCs w:val="24"/>
        </w:rPr>
        <w:t xml:space="preserve">The </w:t>
      </w:r>
      <w:r w:rsidR="00EB6555">
        <w:rPr>
          <w:rFonts w:cs="ArialMT"/>
          <w:sz w:val="24"/>
          <w:szCs w:val="24"/>
        </w:rPr>
        <w:t>SENDCo</w:t>
      </w:r>
      <w:r w:rsidR="003D0F6F">
        <w:rPr>
          <w:rFonts w:cs="ArialMT"/>
          <w:sz w:val="24"/>
          <w:szCs w:val="24"/>
        </w:rPr>
        <w:t>’</w:t>
      </w:r>
      <w:r w:rsidR="004C7FC5">
        <w:rPr>
          <w:rFonts w:cs="ArialMT"/>
          <w:sz w:val="24"/>
          <w:szCs w:val="24"/>
        </w:rPr>
        <w:t>s</w:t>
      </w:r>
      <w:r>
        <w:rPr>
          <w:rFonts w:cs="ArialMT"/>
          <w:sz w:val="24"/>
          <w:szCs w:val="24"/>
        </w:rPr>
        <w:t xml:space="preserve"> across BCT will be responsible for collating and</w:t>
      </w:r>
      <w:r w:rsidR="008B796A">
        <w:rPr>
          <w:rFonts w:cs="ArialMT"/>
          <w:sz w:val="24"/>
          <w:szCs w:val="24"/>
        </w:rPr>
        <w:t xml:space="preserve"> acting on the external agency</w:t>
      </w:r>
      <w:r w:rsidR="00E95115">
        <w:rPr>
          <w:rFonts w:cs="ArialMT"/>
          <w:sz w:val="24"/>
          <w:szCs w:val="24"/>
        </w:rPr>
        <w:t xml:space="preserve"> evidence</w:t>
      </w:r>
      <w:r w:rsidR="00BE24E0">
        <w:rPr>
          <w:rFonts w:cs="ArialMT"/>
          <w:sz w:val="24"/>
          <w:szCs w:val="24"/>
        </w:rPr>
        <w:t xml:space="preserve"> along with ensuring</w:t>
      </w:r>
      <w:r w:rsidR="008B796A">
        <w:rPr>
          <w:rFonts w:cs="ArialMT"/>
          <w:sz w:val="24"/>
          <w:szCs w:val="24"/>
        </w:rPr>
        <w:t xml:space="preserve"> the student meets </w:t>
      </w:r>
      <w:r w:rsidR="00B011BC">
        <w:rPr>
          <w:rFonts w:cs="ArialMT"/>
          <w:sz w:val="24"/>
          <w:szCs w:val="24"/>
        </w:rPr>
        <w:t xml:space="preserve">the </w:t>
      </w:r>
      <w:r w:rsidR="00CC1E61">
        <w:rPr>
          <w:rFonts w:cs="ArialMT"/>
          <w:sz w:val="24"/>
          <w:szCs w:val="24"/>
        </w:rPr>
        <w:t>core conditions</w:t>
      </w:r>
      <w:r w:rsidR="008B796A">
        <w:rPr>
          <w:rFonts w:cs="ArialMT"/>
          <w:sz w:val="24"/>
          <w:szCs w:val="24"/>
        </w:rPr>
        <w:t xml:space="preserve"> criteria. This will enable the SENDC</w:t>
      </w:r>
      <w:r w:rsidR="00E95115">
        <w:rPr>
          <w:rFonts w:cs="ArialMT"/>
          <w:sz w:val="24"/>
          <w:szCs w:val="24"/>
        </w:rPr>
        <w:t>o</w:t>
      </w:r>
      <w:r w:rsidR="008B796A">
        <w:rPr>
          <w:rFonts w:cs="ArialMT"/>
          <w:sz w:val="24"/>
          <w:szCs w:val="24"/>
        </w:rPr>
        <w:t xml:space="preserve"> to</w:t>
      </w:r>
      <w:r w:rsidR="00E95115">
        <w:rPr>
          <w:rFonts w:cs="ArialMT"/>
          <w:sz w:val="24"/>
          <w:szCs w:val="24"/>
        </w:rPr>
        <w:t xml:space="preserve"> bui</w:t>
      </w:r>
      <w:r w:rsidR="00BE24E0">
        <w:rPr>
          <w:rFonts w:cs="ArialMT"/>
          <w:sz w:val="24"/>
          <w:szCs w:val="24"/>
        </w:rPr>
        <w:t>ld a</w:t>
      </w:r>
      <w:r w:rsidR="00CC1E61">
        <w:rPr>
          <w:rFonts w:cs="ArialMT"/>
          <w:sz w:val="24"/>
          <w:szCs w:val="24"/>
        </w:rPr>
        <w:t xml:space="preserve"> picture of need</w:t>
      </w:r>
      <w:r w:rsidR="00C568AB">
        <w:rPr>
          <w:rFonts w:cs="ArialMT"/>
          <w:sz w:val="24"/>
          <w:szCs w:val="24"/>
        </w:rPr>
        <w:t>, ensure a personal data consent form</w:t>
      </w:r>
      <w:r w:rsidR="00C84307">
        <w:rPr>
          <w:rFonts w:cs="ArialMT"/>
          <w:sz w:val="24"/>
          <w:szCs w:val="24"/>
        </w:rPr>
        <w:t xml:space="preserve"> is si</w:t>
      </w:r>
      <w:r w:rsidR="00C568AB">
        <w:rPr>
          <w:rFonts w:cs="ArialMT"/>
          <w:sz w:val="24"/>
          <w:szCs w:val="24"/>
        </w:rPr>
        <w:t>gned by student</w:t>
      </w:r>
      <w:r w:rsidR="00C84307">
        <w:rPr>
          <w:rFonts w:cs="ArialMT"/>
          <w:sz w:val="24"/>
          <w:szCs w:val="24"/>
        </w:rPr>
        <w:t xml:space="preserve"> </w:t>
      </w:r>
      <w:r w:rsidR="008B796A">
        <w:rPr>
          <w:rFonts w:cs="ArialMT"/>
          <w:sz w:val="24"/>
          <w:szCs w:val="24"/>
        </w:rPr>
        <w:t xml:space="preserve">prior to </w:t>
      </w:r>
      <w:r w:rsidR="00BE24E0">
        <w:rPr>
          <w:rFonts w:cs="ArialMT"/>
          <w:sz w:val="24"/>
          <w:szCs w:val="24"/>
        </w:rPr>
        <w:t xml:space="preserve">them </w:t>
      </w:r>
      <w:r w:rsidR="008B796A">
        <w:rPr>
          <w:rFonts w:cs="ArialMT"/>
          <w:sz w:val="24"/>
          <w:szCs w:val="24"/>
        </w:rPr>
        <w:t>making</w:t>
      </w:r>
      <w:r w:rsidR="00CC1E61">
        <w:rPr>
          <w:rFonts w:cs="ArialMT"/>
          <w:sz w:val="24"/>
          <w:szCs w:val="24"/>
        </w:rPr>
        <w:t xml:space="preserve"> an application via Access Arrangements Online (AAO). </w:t>
      </w:r>
      <w:r w:rsidR="00E95115">
        <w:rPr>
          <w:rFonts w:cs="ArialMT"/>
          <w:sz w:val="24"/>
          <w:szCs w:val="24"/>
        </w:rPr>
        <w:t xml:space="preserve"> </w:t>
      </w:r>
    </w:p>
    <w:p w14:paraId="0672CBFD" w14:textId="77777777" w:rsidR="002D7A74" w:rsidRPr="003D2E12" w:rsidRDefault="002D7A74" w:rsidP="003D2E12">
      <w:pPr>
        <w:autoSpaceDE w:val="0"/>
        <w:autoSpaceDN w:val="0"/>
        <w:adjustRightInd w:val="0"/>
        <w:spacing w:after="0" w:line="240" w:lineRule="auto"/>
        <w:rPr>
          <w:rFonts w:cs="ArialMT"/>
          <w:sz w:val="24"/>
          <w:szCs w:val="24"/>
        </w:rPr>
      </w:pPr>
    </w:p>
    <w:p w14:paraId="7E6129EF" w14:textId="77777777" w:rsidR="002B59EE" w:rsidRDefault="002B59EE" w:rsidP="003D2E12">
      <w:pPr>
        <w:autoSpaceDE w:val="0"/>
        <w:autoSpaceDN w:val="0"/>
        <w:adjustRightInd w:val="0"/>
        <w:spacing w:after="0" w:line="240" w:lineRule="auto"/>
        <w:rPr>
          <w:rFonts w:cs="Arial-BoldMT"/>
          <w:b/>
          <w:bCs/>
          <w:sz w:val="24"/>
          <w:szCs w:val="24"/>
        </w:rPr>
      </w:pPr>
    </w:p>
    <w:p w14:paraId="462D4A00" w14:textId="77777777" w:rsidR="002B59EE" w:rsidRDefault="002B59EE" w:rsidP="003D2E12">
      <w:pPr>
        <w:autoSpaceDE w:val="0"/>
        <w:autoSpaceDN w:val="0"/>
        <w:adjustRightInd w:val="0"/>
        <w:spacing w:after="0" w:line="240" w:lineRule="auto"/>
        <w:rPr>
          <w:rFonts w:cs="Arial-BoldMT"/>
          <w:b/>
          <w:bCs/>
          <w:sz w:val="24"/>
          <w:szCs w:val="24"/>
        </w:rPr>
      </w:pPr>
    </w:p>
    <w:p w14:paraId="7D08550A" w14:textId="527CAAE8" w:rsidR="003D2E12" w:rsidRDefault="00C568AB" w:rsidP="003D2E12">
      <w:pPr>
        <w:autoSpaceDE w:val="0"/>
        <w:autoSpaceDN w:val="0"/>
        <w:adjustRightInd w:val="0"/>
        <w:spacing w:after="0" w:line="240" w:lineRule="auto"/>
        <w:rPr>
          <w:rFonts w:cs="Arial-BoldMT"/>
          <w:b/>
          <w:bCs/>
          <w:sz w:val="24"/>
          <w:szCs w:val="24"/>
        </w:rPr>
      </w:pPr>
      <w:r>
        <w:rPr>
          <w:rFonts w:cs="Arial-BoldMT"/>
          <w:b/>
          <w:bCs/>
          <w:sz w:val="24"/>
          <w:szCs w:val="24"/>
        </w:rPr>
        <w:t>Students</w:t>
      </w:r>
      <w:r w:rsidR="003D2E12" w:rsidRPr="003D2E12">
        <w:rPr>
          <w:rFonts w:cs="Arial-BoldMT"/>
          <w:b/>
          <w:bCs/>
          <w:sz w:val="24"/>
          <w:szCs w:val="24"/>
        </w:rPr>
        <w:t xml:space="preserve"> with learning difficulties</w:t>
      </w:r>
    </w:p>
    <w:p w14:paraId="13B55602" w14:textId="77777777" w:rsidR="002B59EE" w:rsidRPr="003D2E12" w:rsidRDefault="002B59EE" w:rsidP="003D2E12">
      <w:pPr>
        <w:autoSpaceDE w:val="0"/>
        <w:autoSpaceDN w:val="0"/>
        <w:adjustRightInd w:val="0"/>
        <w:spacing w:after="0" w:line="240" w:lineRule="auto"/>
        <w:rPr>
          <w:rFonts w:cs="Arial-BoldMT"/>
          <w:b/>
          <w:bCs/>
          <w:sz w:val="24"/>
          <w:szCs w:val="24"/>
        </w:rPr>
      </w:pPr>
    </w:p>
    <w:p w14:paraId="43B36050" w14:textId="77777777" w:rsidR="009051C8" w:rsidRDefault="00504FBD" w:rsidP="003D2E12">
      <w:pPr>
        <w:autoSpaceDE w:val="0"/>
        <w:autoSpaceDN w:val="0"/>
        <w:adjustRightInd w:val="0"/>
        <w:spacing w:after="0" w:line="240" w:lineRule="auto"/>
        <w:rPr>
          <w:rFonts w:cs="ArialMT"/>
          <w:sz w:val="24"/>
          <w:szCs w:val="24"/>
        </w:rPr>
      </w:pPr>
      <w:r>
        <w:rPr>
          <w:rFonts w:cs="ArialMT"/>
          <w:sz w:val="24"/>
          <w:szCs w:val="24"/>
        </w:rPr>
        <w:t xml:space="preserve">Students with learning difficulties typically have </w:t>
      </w:r>
      <w:r w:rsidR="00430C09">
        <w:rPr>
          <w:rFonts w:cs="ArialMT"/>
          <w:sz w:val="24"/>
          <w:szCs w:val="24"/>
        </w:rPr>
        <w:t>a long history of recognised learning needs</w:t>
      </w:r>
      <w:r>
        <w:rPr>
          <w:rFonts w:cs="ArialMT"/>
          <w:sz w:val="24"/>
          <w:szCs w:val="24"/>
        </w:rPr>
        <w:t xml:space="preserve"> and evidence available to support this need</w:t>
      </w:r>
      <w:r w:rsidR="0069608C">
        <w:rPr>
          <w:rFonts w:cs="ArialMT"/>
          <w:sz w:val="24"/>
          <w:szCs w:val="24"/>
        </w:rPr>
        <w:t xml:space="preserve">. Late identification of </w:t>
      </w:r>
      <w:r w:rsidR="003D2E12" w:rsidRPr="003D2E12">
        <w:rPr>
          <w:rFonts w:cs="ArialMT"/>
          <w:sz w:val="24"/>
          <w:szCs w:val="24"/>
        </w:rPr>
        <w:t>learning difficulties can occur, but concerns sh</w:t>
      </w:r>
      <w:r w:rsidR="0069608C">
        <w:rPr>
          <w:rFonts w:cs="ArialMT"/>
          <w:sz w:val="24"/>
          <w:szCs w:val="24"/>
        </w:rPr>
        <w:t xml:space="preserve">ould be raised during the early </w:t>
      </w:r>
      <w:r w:rsidR="003D2E12" w:rsidRPr="003D2E12">
        <w:rPr>
          <w:rFonts w:cs="ArialMT"/>
          <w:sz w:val="24"/>
          <w:szCs w:val="24"/>
        </w:rPr>
        <w:t>months of a course leading towards an examin</w:t>
      </w:r>
      <w:r w:rsidR="0069608C">
        <w:rPr>
          <w:rFonts w:cs="ArialMT"/>
          <w:sz w:val="24"/>
          <w:szCs w:val="24"/>
        </w:rPr>
        <w:t>ation</w:t>
      </w:r>
      <w:r w:rsidR="00450514">
        <w:rPr>
          <w:rFonts w:cs="ArialMT"/>
          <w:sz w:val="24"/>
          <w:szCs w:val="24"/>
        </w:rPr>
        <w:t>.</w:t>
      </w:r>
      <w:r w:rsidR="001F4960">
        <w:rPr>
          <w:rFonts w:cs="ArialMT"/>
          <w:sz w:val="24"/>
          <w:szCs w:val="24"/>
        </w:rPr>
        <w:t xml:space="preserve"> </w:t>
      </w:r>
    </w:p>
    <w:p w14:paraId="5382A452" w14:textId="77777777" w:rsidR="009051C8" w:rsidRDefault="009051C8" w:rsidP="003D2E12">
      <w:pPr>
        <w:autoSpaceDE w:val="0"/>
        <w:autoSpaceDN w:val="0"/>
        <w:adjustRightInd w:val="0"/>
        <w:spacing w:after="0" w:line="240" w:lineRule="auto"/>
        <w:rPr>
          <w:rFonts w:cs="ArialMT"/>
          <w:sz w:val="24"/>
          <w:szCs w:val="24"/>
        </w:rPr>
      </w:pPr>
    </w:p>
    <w:p w14:paraId="55E6ADA9" w14:textId="2E392DD5" w:rsidR="00181D20" w:rsidRDefault="001F4960" w:rsidP="003D2E12">
      <w:pPr>
        <w:autoSpaceDE w:val="0"/>
        <w:autoSpaceDN w:val="0"/>
        <w:adjustRightInd w:val="0"/>
        <w:spacing w:after="0" w:line="240" w:lineRule="auto"/>
        <w:rPr>
          <w:rFonts w:cs="ArialMT"/>
          <w:sz w:val="24"/>
          <w:szCs w:val="24"/>
        </w:rPr>
      </w:pPr>
      <w:r>
        <w:rPr>
          <w:rFonts w:cs="ArialMT"/>
          <w:sz w:val="24"/>
          <w:szCs w:val="24"/>
        </w:rPr>
        <w:t>The SENDCo will complete the necessary paperwork (Form</w:t>
      </w:r>
      <w:r w:rsidR="00A713C6">
        <w:rPr>
          <w:rFonts w:cs="ArialMT"/>
          <w:sz w:val="24"/>
          <w:szCs w:val="24"/>
        </w:rPr>
        <w:t xml:space="preserve"> 8</w:t>
      </w:r>
      <w:r w:rsidR="00B011BC">
        <w:rPr>
          <w:rFonts w:cs="ArialMT"/>
          <w:sz w:val="24"/>
          <w:szCs w:val="24"/>
        </w:rPr>
        <w:t xml:space="preserve"> section 1</w:t>
      </w:r>
      <w:r w:rsidR="00A713C6">
        <w:rPr>
          <w:rFonts w:cs="ArialMT"/>
          <w:sz w:val="24"/>
          <w:szCs w:val="24"/>
        </w:rPr>
        <w:t xml:space="preserve">) which paints the </w:t>
      </w:r>
      <w:r w:rsidR="00475D09">
        <w:rPr>
          <w:rFonts w:cs="ArialMT"/>
          <w:sz w:val="24"/>
          <w:szCs w:val="24"/>
        </w:rPr>
        <w:t xml:space="preserve">detailed </w:t>
      </w:r>
      <w:r w:rsidR="00A713C6">
        <w:rPr>
          <w:rFonts w:cs="ArialMT"/>
          <w:sz w:val="24"/>
          <w:szCs w:val="24"/>
        </w:rPr>
        <w:t xml:space="preserve">picture of the </w:t>
      </w:r>
      <w:r w:rsidR="008C29A6">
        <w:rPr>
          <w:rFonts w:cs="ArialMT"/>
          <w:sz w:val="24"/>
          <w:szCs w:val="24"/>
        </w:rPr>
        <w:t>candidates’</w:t>
      </w:r>
      <w:r w:rsidR="009051C8">
        <w:rPr>
          <w:rFonts w:cs="ArialMT"/>
          <w:sz w:val="24"/>
          <w:szCs w:val="24"/>
        </w:rPr>
        <w:t xml:space="preserve"> needs</w:t>
      </w:r>
      <w:r w:rsidR="00A713C6">
        <w:rPr>
          <w:rFonts w:cs="ArialMT"/>
          <w:sz w:val="24"/>
          <w:szCs w:val="24"/>
        </w:rPr>
        <w:t xml:space="preserve"> and history of difficulty</w:t>
      </w:r>
      <w:r w:rsidR="002C3C01">
        <w:rPr>
          <w:rFonts w:cs="ArialMT"/>
          <w:sz w:val="24"/>
          <w:szCs w:val="24"/>
        </w:rPr>
        <w:t>.  Fo</w:t>
      </w:r>
      <w:r w:rsidR="0054233E">
        <w:rPr>
          <w:rFonts w:cs="ArialMT"/>
          <w:sz w:val="24"/>
          <w:szCs w:val="24"/>
        </w:rPr>
        <w:t xml:space="preserve">rms are then emailed to the </w:t>
      </w:r>
      <w:r w:rsidR="009051C8">
        <w:rPr>
          <w:rFonts w:cs="ArialMT"/>
          <w:sz w:val="24"/>
          <w:szCs w:val="24"/>
        </w:rPr>
        <w:t xml:space="preserve">Trust </w:t>
      </w:r>
      <w:r w:rsidR="00BC2078">
        <w:rPr>
          <w:rFonts w:cs="ArialMT"/>
          <w:sz w:val="24"/>
          <w:szCs w:val="24"/>
        </w:rPr>
        <w:t>Access Arrangements</w:t>
      </w:r>
      <w:r w:rsidR="00A5304F">
        <w:rPr>
          <w:rFonts w:cs="ArialMT"/>
          <w:sz w:val="24"/>
          <w:szCs w:val="24"/>
        </w:rPr>
        <w:t xml:space="preserve"> Assessor a</w:t>
      </w:r>
      <w:r w:rsidR="00961853">
        <w:rPr>
          <w:rFonts w:cs="ArialMT"/>
          <w:sz w:val="24"/>
          <w:szCs w:val="24"/>
        </w:rPr>
        <w:t xml:space="preserve">t least 3 days </w:t>
      </w:r>
      <w:r w:rsidR="002C3C01">
        <w:rPr>
          <w:rFonts w:cs="ArialMT"/>
          <w:sz w:val="24"/>
          <w:szCs w:val="24"/>
        </w:rPr>
        <w:t xml:space="preserve">before </w:t>
      </w:r>
      <w:r w:rsidR="00705630">
        <w:rPr>
          <w:rFonts w:cs="ArialMT"/>
          <w:sz w:val="24"/>
          <w:szCs w:val="24"/>
        </w:rPr>
        <w:t xml:space="preserve">the </w:t>
      </w:r>
      <w:r w:rsidR="0023653F">
        <w:rPr>
          <w:rFonts w:cs="ArialMT"/>
          <w:sz w:val="24"/>
          <w:szCs w:val="24"/>
        </w:rPr>
        <w:t xml:space="preserve">assessment date. This is to ensure </w:t>
      </w:r>
      <w:r w:rsidR="008C29A6">
        <w:rPr>
          <w:rFonts w:cs="ArialMT"/>
          <w:sz w:val="24"/>
          <w:szCs w:val="24"/>
        </w:rPr>
        <w:t xml:space="preserve">Form 8s can be read and the correct </w:t>
      </w:r>
      <w:r w:rsidR="0023653F">
        <w:rPr>
          <w:rFonts w:cs="ArialMT"/>
          <w:sz w:val="24"/>
          <w:szCs w:val="24"/>
        </w:rPr>
        <w:t>assessment</w:t>
      </w:r>
      <w:r w:rsidR="00705630">
        <w:rPr>
          <w:rFonts w:cs="ArialMT"/>
          <w:sz w:val="24"/>
          <w:szCs w:val="24"/>
        </w:rPr>
        <w:t xml:space="preserve"> paperwork can be prepared. </w:t>
      </w:r>
      <w:r w:rsidR="00A5304F">
        <w:rPr>
          <w:rFonts w:cs="ArialMT"/>
          <w:sz w:val="24"/>
          <w:szCs w:val="24"/>
        </w:rPr>
        <w:t xml:space="preserve"> </w:t>
      </w:r>
      <w:r w:rsidR="002C3C01">
        <w:rPr>
          <w:rFonts w:cs="ArialMT"/>
          <w:sz w:val="24"/>
          <w:szCs w:val="24"/>
        </w:rPr>
        <w:t xml:space="preserve"> All students </w:t>
      </w:r>
      <w:r w:rsidR="00C568AB">
        <w:rPr>
          <w:rFonts w:cs="ArialMT"/>
          <w:sz w:val="24"/>
          <w:szCs w:val="24"/>
        </w:rPr>
        <w:t xml:space="preserve">with learning difficulties </w:t>
      </w:r>
      <w:r w:rsidR="003D2E12" w:rsidRPr="003D2E12">
        <w:rPr>
          <w:rFonts w:cs="ArialMT"/>
          <w:sz w:val="24"/>
          <w:szCs w:val="24"/>
        </w:rPr>
        <w:t>must be formally a</w:t>
      </w:r>
      <w:r w:rsidR="005F6C67">
        <w:rPr>
          <w:rFonts w:cs="ArialMT"/>
          <w:sz w:val="24"/>
          <w:szCs w:val="24"/>
        </w:rPr>
        <w:t>ssessed by The Trust Access Arrangements</w:t>
      </w:r>
      <w:r w:rsidR="00FF66AD">
        <w:rPr>
          <w:rFonts w:cs="ArialMT"/>
          <w:sz w:val="24"/>
          <w:szCs w:val="24"/>
        </w:rPr>
        <w:t xml:space="preserve"> A</w:t>
      </w:r>
      <w:r w:rsidR="000D5D4A">
        <w:rPr>
          <w:rFonts w:cs="ArialMT"/>
          <w:sz w:val="24"/>
          <w:szCs w:val="24"/>
        </w:rPr>
        <w:t>ssessor</w:t>
      </w:r>
      <w:r w:rsidR="00C568AB">
        <w:rPr>
          <w:rFonts w:cs="ArialMT"/>
          <w:sz w:val="24"/>
          <w:szCs w:val="24"/>
        </w:rPr>
        <w:t xml:space="preserve">, </w:t>
      </w:r>
      <w:r w:rsidR="00FC2478">
        <w:rPr>
          <w:rFonts w:cs="ArialMT"/>
          <w:sz w:val="24"/>
          <w:szCs w:val="24"/>
        </w:rPr>
        <w:t>except for</w:t>
      </w:r>
      <w:r w:rsidR="00C568AB">
        <w:rPr>
          <w:rFonts w:cs="ArialMT"/>
          <w:sz w:val="24"/>
          <w:szCs w:val="24"/>
        </w:rPr>
        <w:t xml:space="preserve"> a student with learning difficulties who is also in receipt of an EHCP. </w:t>
      </w:r>
      <w:r w:rsidR="00D27C4C">
        <w:rPr>
          <w:rFonts w:cs="ArialMT"/>
          <w:sz w:val="24"/>
          <w:szCs w:val="24"/>
        </w:rPr>
        <w:t xml:space="preserve"> </w:t>
      </w:r>
    </w:p>
    <w:p w14:paraId="3EFB5E33" w14:textId="77777777" w:rsidR="00FC2478" w:rsidRDefault="00FC2478" w:rsidP="003D2E12">
      <w:pPr>
        <w:autoSpaceDE w:val="0"/>
        <w:autoSpaceDN w:val="0"/>
        <w:adjustRightInd w:val="0"/>
        <w:spacing w:after="0" w:line="240" w:lineRule="auto"/>
        <w:rPr>
          <w:rFonts w:cs="ArialMT"/>
          <w:sz w:val="24"/>
          <w:szCs w:val="24"/>
        </w:rPr>
      </w:pPr>
    </w:p>
    <w:p w14:paraId="0DA11E5D" w14:textId="10D4F9DF" w:rsidR="0069608C" w:rsidRDefault="00FC2478" w:rsidP="003D2E12">
      <w:pPr>
        <w:autoSpaceDE w:val="0"/>
        <w:autoSpaceDN w:val="0"/>
        <w:adjustRightInd w:val="0"/>
        <w:spacing w:after="0" w:line="240" w:lineRule="auto"/>
        <w:rPr>
          <w:rFonts w:cs="ArialMT"/>
          <w:sz w:val="24"/>
          <w:szCs w:val="24"/>
        </w:rPr>
      </w:pPr>
      <w:r>
        <w:rPr>
          <w:rFonts w:cs="ArialMT"/>
          <w:sz w:val="24"/>
          <w:szCs w:val="24"/>
        </w:rPr>
        <w:t>T</w:t>
      </w:r>
      <w:r w:rsidR="003D2E12" w:rsidRPr="003D2E12">
        <w:rPr>
          <w:rFonts w:cs="ArialMT"/>
          <w:sz w:val="24"/>
          <w:szCs w:val="24"/>
        </w:rPr>
        <w:t>he</w:t>
      </w:r>
      <w:r w:rsidR="00C568AB">
        <w:rPr>
          <w:rFonts w:cs="ArialMT"/>
          <w:sz w:val="24"/>
          <w:szCs w:val="24"/>
        </w:rPr>
        <w:t xml:space="preserve"> concession</w:t>
      </w:r>
      <w:r w:rsidR="003D2E12" w:rsidRPr="003D2E12">
        <w:rPr>
          <w:rFonts w:cs="ArialMT"/>
          <w:sz w:val="24"/>
          <w:szCs w:val="24"/>
        </w:rPr>
        <w:t xml:space="preserve"> assessment</w:t>
      </w:r>
      <w:r w:rsidR="00C568AB">
        <w:rPr>
          <w:rFonts w:cs="ArialMT"/>
          <w:sz w:val="24"/>
          <w:szCs w:val="24"/>
        </w:rPr>
        <w:t>s</w:t>
      </w:r>
      <w:r w:rsidR="003D2E12" w:rsidRPr="003D2E12">
        <w:rPr>
          <w:rFonts w:cs="ArialMT"/>
          <w:sz w:val="24"/>
          <w:szCs w:val="24"/>
        </w:rPr>
        <w:t xml:space="preserve"> m</w:t>
      </w:r>
      <w:r w:rsidR="0069608C">
        <w:rPr>
          <w:rFonts w:cs="ArialMT"/>
          <w:sz w:val="24"/>
          <w:szCs w:val="24"/>
        </w:rPr>
        <w:t xml:space="preserve">ust have taken place no earlier </w:t>
      </w:r>
      <w:r w:rsidR="003D2E12" w:rsidRPr="003D2E12">
        <w:rPr>
          <w:rFonts w:cs="ArialMT"/>
          <w:sz w:val="24"/>
          <w:szCs w:val="24"/>
        </w:rPr>
        <w:t xml:space="preserve">than the start of Year 9. An approved range of </w:t>
      </w:r>
      <w:r w:rsidR="0069608C">
        <w:rPr>
          <w:rFonts w:cs="ArialMT"/>
          <w:sz w:val="24"/>
          <w:szCs w:val="24"/>
        </w:rPr>
        <w:t xml:space="preserve">standardised tests are </w:t>
      </w:r>
      <w:r w:rsidR="003D0F6F">
        <w:rPr>
          <w:rFonts w:cs="ArialMT"/>
          <w:sz w:val="24"/>
          <w:szCs w:val="24"/>
        </w:rPr>
        <w:t>used,</w:t>
      </w:r>
      <w:r w:rsidR="0069608C">
        <w:rPr>
          <w:rFonts w:cs="ArialMT"/>
          <w:sz w:val="24"/>
          <w:szCs w:val="24"/>
        </w:rPr>
        <w:t xml:space="preserve"> and </w:t>
      </w:r>
      <w:r w:rsidR="0097447A">
        <w:rPr>
          <w:rFonts w:cs="ArialMT"/>
          <w:sz w:val="24"/>
          <w:szCs w:val="24"/>
        </w:rPr>
        <w:t xml:space="preserve">a </w:t>
      </w:r>
      <w:r w:rsidR="003D2E12" w:rsidRPr="003D2E12">
        <w:rPr>
          <w:rFonts w:cs="ArialMT"/>
          <w:sz w:val="24"/>
          <w:szCs w:val="24"/>
        </w:rPr>
        <w:t>Form 8</w:t>
      </w:r>
      <w:r w:rsidR="009C588A">
        <w:rPr>
          <w:rFonts w:cs="ArialMT"/>
          <w:sz w:val="24"/>
          <w:szCs w:val="24"/>
        </w:rPr>
        <w:t xml:space="preserve"> Section 2</w:t>
      </w:r>
      <w:r w:rsidR="00C568AB">
        <w:rPr>
          <w:rFonts w:cs="ArialMT"/>
          <w:sz w:val="24"/>
          <w:szCs w:val="24"/>
        </w:rPr>
        <w:t xml:space="preserve"> completed.</w:t>
      </w:r>
      <w:r w:rsidR="00C95A1E">
        <w:rPr>
          <w:rFonts w:cs="ArialMT"/>
          <w:sz w:val="24"/>
          <w:szCs w:val="24"/>
        </w:rPr>
        <w:t xml:space="preserve"> The assessor is not required </w:t>
      </w:r>
      <w:r w:rsidR="00C95A1E">
        <w:rPr>
          <w:rFonts w:cs="ArialMT"/>
          <w:sz w:val="24"/>
          <w:szCs w:val="24"/>
        </w:rPr>
        <w:lastRenderedPageBreak/>
        <w:t>to recommend access arrangements but to assess the candidates and discuss appropriate arrangements with the SENDCo.</w:t>
      </w:r>
      <w:r w:rsidR="009C588A">
        <w:rPr>
          <w:rFonts w:cs="ArialMT"/>
          <w:sz w:val="24"/>
          <w:szCs w:val="24"/>
        </w:rPr>
        <w:t xml:space="preserve"> </w:t>
      </w:r>
      <w:r w:rsidR="0039124D">
        <w:rPr>
          <w:rFonts w:cs="ArialMT"/>
          <w:sz w:val="24"/>
          <w:szCs w:val="24"/>
        </w:rPr>
        <w:t xml:space="preserve"> </w:t>
      </w:r>
    </w:p>
    <w:p w14:paraId="791693D3" w14:textId="77777777" w:rsidR="0052639B" w:rsidRDefault="0052639B" w:rsidP="003D2E12">
      <w:pPr>
        <w:autoSpaceDE w:val="0"/>
        <w:autoSpaceDN w:val="0"/>
        <w:adjustRightInd w:val="0"/>
        <w:spacing w:after="0" w:line="240" w:lineRule="auto"/>
        <w:rPr>
          <w:rFonts w:cs="ArialMT"/>
          <w:sz w:val="24"/>
          <w:szCs w:val="24"/>
        </w:rPr>
      </w:pPr>
    </w:p>
    <w:p w14:paraId="7231EEC6" w14:textId="76F2B94F" w:rsidR="0052639B" w:rsidRPr="003D0F6F" w:rsidRDefault="0052639B" w:rsidP="0052639B">
      <w:pPr>
        <w:autoSpaceDE w:val="0"/>
        <w:autoSpaceDN w:val="0"/>
        <w:adjustRightInd w:val="0"/>
        <w:spacing w:after="0" w:line="240" w:lineRule="auto"/>
        <w:rPr>
          <w:rFonts w:cs="ArialMT"/>
          <w:sz w:val="28"/>
          <w:szCs w:val="26"/>
        </w:rPr>
      </w:pPr>
      <w:r w:rsidRPr="003D0F6F">
        <w:rPr>
          <w:b/>
          <w:bCs/>
        </w:rPr>
        <w:t xml:space="preserve">Please note: the candidate must have an impairment in their first language which has a substantial and </w:t>
      </w:r>
      <w:r w:rsidR="001A3E8A" w:rsidRPr="003D0F6F">
        <w:rPr>
          <w:b/>
          <w:bCs/>
        </w:rPr>
        <w:t>long-term</w:t>
      </w:r>
      <w:r w:rsidRPr="003D0F6F">
        <w:rPr>
          <w:b/>
          <w:bCs/>
        </w:rPr>
        <w:t xml:space="preserve"> adverse effect. A candidate does not have a learning difficulty simply because their first language is not English.</w:t>
      </w:r>
    </w:p>
    <w:p w14:paraId="00A21C24" w14:textId="77777777" w:rsidR="0052639B" w:rsidRDefault="0052639B" w:rsidP="003D2E12">
      <w:pPr>
        <w:autoSpaceDE w:val="0"/>
        <w:autoSpaceDN w:val="0"/>
        <w:adjustRightInd w:val="0"/>
        <w:spacing w:after="0" w:line="240" w:lineRule="auto"/>
        <w:rPr>
          <w:rFonts w:cs="ArialMT"/>
          <w:sz w:val="24"/>
          <w:szCs w:val="24"/>
        </w:rPr>
      </w:pPr>
    </w:p>
    <w:p w14:paraId="661E4E71" w14:textId="77777777" w:rsidR="00E04863" w:rsidRDefault="003D2E12" w:rsidP="00AE5EFF">
      <w:pPr>
        <w:autoSpaceDE w:val="0"/>
        <w:autoSpaceDN w:val="0"/>
        <w:adjustRightInd w:val="0"/>
        <w:spacing w:after="0" w:line="240" w:lineRule="auto"/>
        <w:rPr>
          <w:rFonts w:cs="Arial-BoldMT"/>
          <w:bCs/>
          <w:sz w:val="24"/>
          <w:szCs w:val="24"/>
        </w:rPr>
      </w:pPr>
      <w:r w:rsidRPr="003D2E12">
        <w:rPr>
          <w:rFonts w:cs="ArialMT"/>
          <w:sz w:val="24"/>
          <w:szCs w:val="24"/>
        </w:rPr>
        <w:t>Parents may choose to arra</w:t>
      </w:r>
      <w:r w:rsidR="00C568AB">
        <w:rPr>
          <w:rFonts w:cs="ArialMT"/>
          <w:sz w:val="24"/>
          <w:szCs w:val="24"/>
        </w:rPr>
        <w:t>nge a comprehensive assessment</w:t>
      </w:r>
      <w:r w:rsidR="006F647D">
        <w:rPr>
          <w:rFonts w:cs="ArialMT"/>
          <w:sz w:val="24"/>
          <w:szCs w:val="24"/>
        </w:rPr>
        <w:t xml:space="preserve"> out of school</w:t>
      </w:r>
      <w:r w:rsidR="00AE5EFF">
        <w:rPr>
          <w:rFonts w:cs="ArialMT"/>
          <w:sz w:val="24"/>
          <w:szCs w:val="24"/>
        </w:rPr>
        <w:t>.</w:t>
      </w:r>
      <w:r w:rsidR="00D03C85">
        <w:rPr>
          <w:rFonts w:cs="ArialMT"/>
          <w:sz w:val="24"/>
          <w:szCs w:val="24"/>
        </w:rPr>
        <w:t xml:space="preserve"> </w:t>
      </w:r>
      <w:r w:rsidRPr="003D2E12">
        <w:rPr>
          <w:rFonts w:cs="ArialMT"/>
          <w:sz w:val="24"/>
          <w:szCs w:val="24"/>
        </w:rPr>
        <w:t xml:space="preserve"> </w:t>
      </w:r>
      <w:r w:rsidR="00A62B24">
        <w:rPr>
          <w:rFonts w:cs="ArialMT"/>
          <w:sz w:val="24"/>
          <w:szCs w:val="24"/>
        </w:rPr>
        <w:t xml:space="preserve">A privately commissioned assessment carried out </w:t>
      </w:r>
      <w:r w:rsidR="00A62B24" w:rsidRPr="00E04863">
        <w:rPr>
          <w:rFonts w:cs="ArialMT"/>
          <w:sz w:val="24"/>
          <w:szCs w:val="24"/>
          <w:u w:val="single"/>
        </w:rPr>
        <w:t>without</w:t>
      </w:r>
      <w:r w:rsidR="00E04863">
        <w:rPr>
          <w:rFonts w:cs="ArialMT"/>
          <w:sz w:val="24"/>
          <w:szCs w:val="24"/>
        </w:rPr>
        <w:t xml:space="preserve"> prior discussion</w:t>
      </w:r>
      <w:r w:rsidR="00A62B24">
        <w:rPr>
          <w:rFonts w:cs="ArialMT"/>
          <w:sz w:val="24"/>
          <w:szCs w:val="24"/>
        </w:rPr>
        <w:t xml:space="preserve"> with the </w:t>
      </w:r>
      <w:r w:rsidR="00E04863">
        <w:rPr>
          <w:rFonts w:cs="ArialMT"/>
          <w:sz w:val="24"/>
          <w:szCs w:val="24"/>
        </w:rPr>
        <w:t>school (SENDCo)</w:t>
      </w:r>
      <w:r w:rsidR="00A62B24">
        <w:rPr>
          <w:rFonts w:cs="ArialMT"/>
          <w:sz w:val="24"/>
          <w:szCs w:val="24"/>
        </w:rPr>
        <w:t xml:space="preserve"> </w:t>
      </w:r>
      <w:r w:rsidR="00A62B24" w:rsidRPr="00A62B24">
        <w:rPr>
          <w:rFonts w:cs="ArialMT"/>
          <w:b/>
          <w:sz w:val="24"/>
          <w:szCs w:val="24"/>
        </w:rPr>
        <w:t>cannot</w:t>
      </w:r>
      <w:r w:rsidR="00A62B24">
        <w:rPr>
          <w:rFonts w:cs="Arial-BoldMT"/>
          <w:b/>
          <w:bCs/>
          <w:sz w:val="24"/>
          <w:szCs w:val="24"/>
        </w:rPr>
        <w:t xml:space="preserve"> </w:t>
      </w:r>
      <w:r w:rsidR="00A62B24" w:rsidRPr="00AE5EFF">
        <w:rPr>
          <w:rFonts w:cs="Arial-BoldMT"/>
          <w:bCs/>
          <w:sz w:val="24"/>
          <w:szCs w:val="24"/>
        </w:rPr>
        <w:t>be used to award access arrangements and</w:t>
      </w:r>
      <w:r w:rsidR="00A62B24">
        <w:rPr>
          <w:rFonts w:cs="Arial-BoldMT"/>
          <w:b/>
          <w:bCs/>
          <w:sz w:val="24"/>
          <w:szCs w:val="24"/>
        </w:rPr>
        <w:t xml:space="preserve"> cannot </w:t>
      </w:r>
      <w:r w:rsidR="00A62B24" w:rsidRPr="00AE5EFF">
        <w:rPr>
          <w:rFonts w:cs="Arial-BoldMT"/>
          <w:bCs/>
          <w:sz w:val="24"/>
          <w:szCs w:val="24"/>
        </w:rPr>
        <w:t>be u</w:t>
      </w:r>
      <w:r w:rsidR="00AE5EFF" w:rsidRPr="00AE5EFF">
        <w:rPr>
          <w:rFonts w:cs="Arial-BoldMT"/>
          <w:bCs/>
          <w:sz w:val="24"/>
          <w:szCs w:val="24"/>
        </w:rPr>
        <w:t>s</w:t>
      </w:r>
      <w:r w:rsidR="00A62B24" w:rsidRPr="00AE5EFF">
        <w:rPr>
          <w:rFonts w:cs="Arial-BoldMT"/>
          <w:bCs/>
          <w:sz w:val="24"/>
          <w:szCs w:val="24"/>
        </w:rPr>
        <w:t>ed to process an application using Acces</w:t>
      </w:r>
      <w:r w:rsidR="0039124D">
        <w:rPr>
          <w:rFonts w:cs="Arial-BoldMT"/>
          <w:bCs/>
          <w:sz w:val="24"/>
          <w:szCs w:val="24"/>
        </w:rPr>
        <w:t>s Arrangements Online.</w:t>
      </w:r>
      <w:r w:rsidR="00DF12B8">
        <w:rPr>
          <w:rFonts w:cs="Arial-BoldMT"/>
          <w:bCs/>
          <w:sz w:val="24"/>
          <w:szCs w:val="24"/>
        </w:rPr>
        <w:t xml:space="preserve"> </w:t>
      </w:r>
    </w:p>
    <w:p w14:paraId="33B43C30" w14:textId="1896F156" w:rsidR="00E26DC2" w:rsidRDefault="00520DFD" w:rsidP="00AE5EFF">
      <w:pPr>
        <w:autoSpaceDE w:val="0"/>
        <w:autoSpaceDN w:val="0"/>
        <w:adjustRightInd w:val="0"/>
        <w:spacing w:after="0" w:line="240" w:lineRule="auto"/>
        <w:rPr>
          <w:rFonts w:cs="Arial-BoldMT"/>
          <w:bCs/>
          <w:sz w:val="24"/>
          <w:szCs w:val="24"/>
        </w:rPr>
      </w:pPr>
      <w:r>
        <w:rPr>
          <w:rFonts w:cs="Arial-BoldMT"/>
          <w:bCs/>
          <w:sz w:val="24"/>
          <w:szCs w:val="24"/>
        </w:rPr>
        <w:t>‘SENDCo</w:t>
      </w:r>
      <w:r w:rsidR="000A3901">
        <w:rPr>
          <w:rFonts w:cs="Arial-BoldMT"/>
          <w:bCs/>
          <w:sz w:val="24"/>
          <w:szCs w:val="24"/>
        </w:rPr>
        <w:t>’</w:t>
      </w:r>
      <w:r>
        <w:rPr>
          <w:rFonts w:cs="Arial-BoldMT"/>
          <w:bCs/>
          <w:sz w:val="24"/>
          <w:szCs w:val="24"/>
        </w:rPr>
        <w:t>s</w:t>
      </w:r>
      <w:r w:rsidR="00DF12B8">
        <w:rPr>
          <w:rFonts w:cs="Arial-BoldMT"/>
          <w:bCs/>
          <w:sz w:val="24"/>
          <w:szCs w:val="24"/>
        </w:rPr>
        <w:t xml:space="preserve"> will always carefully consider any privately commissioned assessment</w:t>
      </w:r>
      <w:r w:rsidR="004D1316">
        <w:rPr>
          <w:rFonts w:cs="Arial-BoldMT"/>
          <w:bCs/>
          <w:sz w:val="24"/>
          <w:szCs w:val="24"/>
        </w:rPr>
        <w:t xml:space="preserve"> to see whether the process of gathering a picture of need, demonstrating normal way of working within the centre an</w:t>
      </w:r>
      <w:r w:rsidR="00B71A55">
        <w:rPr>
          <w:rFonts w:cs="Arial-BoldMT"/>
          <w:bCs/>
          <w:sz w:val="24"/>
          <w:szCs w:val="24"/>
        </w:rPr>
        <w:t xml:space="preserve">d ultimately assessing the candidate should be </w:t>
      </w:r>
      <w:r w:rsidR="00475D09">
        <w:rPr>
          <w:rFonts w:cs="Arial-BoldMT"/>
          <w:bCs/>
          <w:sz w:val="24"/>
          <w:szCs w:val="24"/>
        </w:rPr>
        <w:t xml:space="preserve">instigated. </w:t>
      </w:r>
      <w:r w:rsidR="000A3901">
        <w:rPr>
          <w:rFonts w:cs="Arial-BoldMT"/>
          <w:bCs/>
          <w:sz w:val="24"/>
          <w:szCs w:val="24"/>
        </w:rPr>
        <w:t>‘(</w:t>
      </w:r>
      <w:r w:rsidR="001A3E8A">
        <w:rPr>
          <w:rFonts w:cs="Arial-BoldMT"/>
          <w:bCs/>
          <w:sz w:val="24"/>
          <w:szCs w:val="24"/>
        </w:rPr>
        <w:t>JCQ AARA</w:t>
      </w:r>
      <w:r w:rsidR="0039124D">
        <w:rPr>
          <w:rFonts w:cs="Arial-BoldMT"/>
          <w:bCs/>
          <w:sz w:val="24"/>
          <w:szCs w:val="24"/>
        </w:rPr>
        <w:t xml:space="preserve"> </w:t>
      </w:r>
      <w:r w:rsidR="00B71A55">
        <w:rPr>
          <w:rFonts w:cs="Arial-BoldMT"/>
          <w:bCs/>
          <w:sz w:val="24"/>
          <w:szCs w:val="24"/>
        </w:rPr>
        <w:t>7.3.6)</w:t>
      </w:r>
    </w:p>
    <w:p w14:paraId="2475DB66" w14:textId="77777777" w:rsidR="00AE5EFF" w:rsidRDefault="00AE5EFF" w:rsidP="00AE5EFF">
      <w:pPr>
        <w:autoSpaceDE w:val="0"/>
        <w:autoSpaceDN w:val="0"/>
        <w:adjustRightInd w:val="0"/>
        <w:spacing w:after="0" w:line="240" w:lineRule="auto"/>
        <w:rPr>
          <w:rFonts w:cs="Arial-BoldMT"/>
          <w:b/>
          <w:bCs/>
          <w:sz w:val="24"/>
          <w:szCs w:val="24"/>
        </w:rPr>
      </w:pPr>
    </w:p>
    <w:p w14:paraId="586EA95A" w14:textId="77777777" w:rsidR="00E26DC2" w:rsidRDefault="00E26DC2" w:rsidP="006F647D">
      <w:pPr>
        <w:autoSpaceDE w:val="0"/>
        <w:autoSpaceDN w:val="0"/>
        <w:adjustRightInd w:val="0"/>
        <w:spacing w:after="0" w:line="240" w:lineRule="auto"/>
        <w:rPr>
          <w:rFonts w:cs="Arial-BoldMT"/>
          <w:b/>
          <w:bCs/>
          <w:sz w:val="24"/>
          <w:szCs w:val="24"/>
        </w:rPr>
      </w:pPr>
    </w:p>
    <w:p w14:paraId="2863BE9C" w14:textId="77777777" w:rsidR="00C66332" w:rsidRPr="003D2E12" w:rsidRDefault="00C66332" w:rsidP="00C66332">
      <w:pPr>
        <w:autoSpaceDE w:val="0"/>
        <w:autoSpaceDN w:val="0"/>
        <w:adjustRightInd w:val="0"/>
        <w:spacing w:after="0" w:line="240" w:lineRule="auto"/>
        <w:rPr>
          <w:rFonts w:cs="Arial-BoldMT"/>
          <w:b/>
          <w:bCs/>
          <w:sz w:val="24"/>
          <w:szCs w:val="24"/>
        </w:rPr>
      </w:pPr>
      <w:r w:rsidRPr="003D2E12">
        <w:rPr>
          <w:rFonts w:cs="Arial-BoldMT"/>
          <w:b/>
          <w:bCs/>
          <w:sz w:val="24"/>
          <w:szCs w:val="24"/>
        </w:rPr>
        <w:t>Temporary arrangements</w:t>
      </w:r>
    </w:p>
    <w:p w14:paraId="15942324" w14:textId="77777777" w:rsidR="00C66332" w:rsidRPr="003D2E12" w:rsidRDefault="00C66332" w:rsidP="00C66332">
      <w:pPr>
        <w:autoSpaceDE w:val="0"/>
        <w:autoSpaceDN w:val="0"/>
        <w:adjustRightInd w:val="0"/>
        <w:spacing w:after="0" w:line="240" w:lineRule="auto"/>
        <w:rPr>
          <w:rFonts w:cs="ArialMT"/>
          <w:sz w:val="24"/>
          <w:szCs w:val="24"/>
        </w:rPr>
      </w:pPr>
      <w:r w:rsidRPr="003D2E12">
        <w:rPr>
          <w:rFonts w:cs="ArialMT"/>
          <w:sz w:val="24"/>
          <w:szCs w:val="24"/>
        </w:rPr>
        <w:t>Temporary arrangemen</w:t>
      </w:r>
      <w:r w:rsidR="00E04863">
        <w:rPr>
          <w:rFonts w:cs="ArialMT"/>
          <w:sz w:val="24"/>
          <w:szCs w:val="24"/>
        </w:rPr>
        <w:t>ts may be required by students</w:t>
      </w:r>
      <w:r w:rsidRPr="003D2E12">
        <w:rPr>
          <w:rFonts w:cs="ArialMT"/>
          <w:sz w:val="24"/>
          <w:szCs w:val="24"/>
        </w:rPr>
        <w:t xml:space="preserve"> suffering from illness or</w:t>
      </w:r>
      <w:r>
        <w:rPr>
          <w:rFonts w:cs="ArialMT"/>
          <w:sz w:val="24"/>
          <w:szCs w:val="24"/>
        </w:rPr>
        <w:t xml:space="preserve"> </w:t>
      </w:r>
      <w:r w:rsidRPr="003D2E12">
        <w:rPr>
          <w:rFonts w:cs="ArialMT"/>
          <w:sz w:val="24"/>
          <w:szCs w:val="24"/>
        </w:rPr>
        <w:t xml:space="preserve">injury. In general, </w:t>
      </w:r>
      <w:r w:rsidR="00E04863">
        <w:rPr>
          <w:rFonts w:cs="ArialMT"/>
          <w:sz w:val="24"/>
          <w:szCs w:val="24"/>
        </w:rPr>
        <w:t xml:space="preserve">students </w:t>
      </w:r>
      <w:r w:rsidRPr="003D2E12">
        <w:rPr>
          <w:rFonts w:cs="ArialMT"/>
          <w:sz w:val="24"/>
          <w:szCs w:val="24"/>
        </w:rPr>
        <w:t>with leg injuries are accommodated in the main rooms</w:t>
      </w:r>
      <w:r>
        <w:rPr>
          <w:rFonts w:cs="ArialMT"/>
          <w:sz w:val="24"/>
          <w:szCs w:val="24"/>
        </w:rPr>
        <w:t xml:space="preserve"> </w:t>
      </w:r>
      <w:r w:rsidRPr="003D2E12">
        <w:rPr>
          <w:rFonts w:cs="ArialMT"/>
          <w:sz w:val="24"/>
          <w:szCs w:val="24"/>
        </w:rPr>
        <w:t>near the doors for easy access and exit.</w:t>
      </w:r>
    </w:p>
    <w:p w14:paraId="6F14E5F4" w14:textId="6871043D" w:rsidR="00C66332" w:rsidRPr="003D2E12" w:rsidRDefault="00E04863" w:rsidP="00C66332">
      <w:pPr>
        <w:autoSpaceDE w:val="0"/>
        <w:autoSpaceDN w:val="0"/>
        <w:adjustRightInd w:val="0"/>
        <w:spacing w:after="0" w:line="240" w:lineRule="auto"/>
        <w:rPr>
          <w:rFonts w:cs="ArialMT"/>
          <w:sz w:val="24"/>
          <w:szCs w:val="24"/>
        </w:rPr>
      </w:pPr>
      <w:r>
        <w:rPr>
          <w:rFonts w:cs="ArialMT"/>
          <w:sz w:val="24"/>
          <w:szCs w:val="24"/>
        </w:rPr>
        <w:t>Students with a temporary</w:t>
      </w:r>
      <w:r w:rsidR="00C66332" w:rsidRPr="003D2E12">
        <w:rPr>
          <w:rFonts w:cs="ArialMT"/>
          <w:sz w:val="24"/>
          <w:szCs w:val="24"/>
        </w:rPr>
        <w:t xml:space="preserve"> illness or injury that has a direct impact on their ability to access</w:t>
      </w:r>
      <w:r w:rsidR="00C66332">
        <w:rPr>
          <w:rFonts w:cs="ArialMT"/>
          <w:sz w:val="24"/>
          <w:szCs w:val="24"/>
        </w:rPr>
        <w:t xml:space="preserve"> </w:t>
      </w:r>
      <w:r w:rsidR="00C66332" w:rsidRPr="003D2E12">
        <w:rPr>
          <w:rFonts w:cs="ArialMT"/>
          <w:sz w:val="24"/>
          <w:szCs w:val="24"/>
        </w:rPr>
        <w:t>the examination should obtain a letter from a GP, consultant or other professional</w:t>
      </w:r>
      <w:r w:rsidR="00C66332">
        <w:rPr>
          <w:rFonts w:cs="ArialMT"/>
          <w:sz w:val="24"/>
          <w:szCs w:val="24"/>
        </w:rPr>
        <w:t xml:space="preserve"> giving a brief outline of their </w:t>
      </w:r>
      <w:r w:rsidR="00C66332" w:rsidRPr="003D2E12">
        <w:rPr>
          <w:rFonts w:cs="ArialMT"/>
          <w:sz w:val="24"/>
          <w:szCs w:val="24"/>
        </w:rPr>
        <w:t>condition and the access arrangements that are</w:t>
      </w:r>
      <w:r w:rsidR="00C66332">
        <w:rPr>
          <w:rFonts w:cs="ArialMT"/>
          <w:sz w:val="24"/>
          <w:szCs w:val="24"/>
        </w:rPr>
        <w:t xml:space="preserve"> </w:t>
      </w:r>
      <w:r w:rsidR="00C66332" w:rsidRPr="003D2E12">
        <w:rPr>
          <w:rFonts w:cs="ArialMT"/>
          <w:sz w:val="24"/>
          <w:szCs w:val="24"/>
        </w:rPr>
        <w:t>deemed to be necessary. For example, a right-handed candidate whose right arm is</w:t>
      </w:r>
      <w:r w:rsidR="00C66332">
        <w:rPr>
          <w:rFonts w:cs="ArialMT"/>
          <w:sz w:val="24"/>
          <w:szCs w:val="24"/>
        </w:rPr>
        <w:t xml:space="preserve"> </w:t>
      </w:r>
      <w:r w:rsidR="00C66332" w:rsidRPr="003D2E12">
        <w:rPr>
          <w:rFonts w:cs="ArialMT"/>
          <w:sz w:val="24"/>
          <w:szCs w:val="24"/>
        </w:rPr>
        <w:t>broken may need a scribe and some extra time, as it is not their normal way of</w:t>
      </w:r>
      <w:r w:rsidR="00C66332">
        <w:rPr>
          <w:rFonts w:cs="ArialMT"/>
          <w:sz w:val="24"/>
          <w:szCs w:val="24"/>
        </w:rPr>
        <w:t xml:space="preserve"> </w:t>
      </w:r>
      <w:r w:rsidR="00C66332" w:rsidRPr="003D2E12">
        <w:rPr>
          <w:rFonts w:cs="ArialMT"/>
          <w:sz w:val="24"/>
          <w:szCs w:val="24"/>
        </w:rPr>
        <w:t xml:space="preserve">working and dictating to a scribe may be </w:t>
      </w:r>
      <w:r>
        <w:rPr>
          <w:rFonts w:cs="ArialMT"/>
          <w:sz w:val="24"/>
          <w:szCs w:val="24"/>
        </w:rPr>
        <w:t xml:space="preserve">difficult for them. A student </w:t>
      </w:r>
      <w:r w:rsidR="00C66332" w:rsidRPr="003D2E12">
        <w:rPr>
          <w:rFonts w:cs="ArialMT"/>
          <w:sz w:val="24"/>
          <w:szCs w:val="24"/>
        </w:rPr>
        <w:t>with a painful</w:t>
      </w:r>
      <w:r w:rsidR="00C66332">
        <w:rPr>
          <w:rFonts w:cs="ArialMT"/>
          <w:sz w:val="24"/>
          <w:szCs w:val="24"/>
        </w:rPr>
        <w:t xml:space="preserve"> </w:t>
      </w:r>
      <w:r w:rsidR="00C66332" w:rsidRPr="003D2E12">
        <w:rPr>
          <w:rFonts w:cs="ArialMT"/>
          <w:sz w:val="24"/>
          <w:szCs w:val="24"/>
        </w:rPr>
        <w:t xml:space="preserve">back condition may require supervised rest breaks </w:t>
      </w:r>
      <w:r w:rsidR="00183AE0" w:rsidRPr="003D2E12">
        <w:rPr>
          <w:rFonts w:cs="ArialMT"/>
          <w:sz w:val="24"/>
          <w:szCs w:val="24"/>
        </w:rPr>
        <w:t>to</w:t>
      </w:r>
      <w:r w:rsidR="00C66332" w:rsidRPr="003D2E12">
        <w:rPr>
          <w:rFonts w:cs="ArialMT"/>
          <w:sz w:val="24"/>
          <w:szCs w:val="24"/>
        </w:rPr>
        <w:t xml:space="preserve"> stand and move</w:t>
      </w:r>
      <w:r w:rsidR="00C66332">
        <w:rPr>
          <w:rFonts w:cs="ArialMT"/>
          <w:sz w:val="24"/>
          <w:szCs w:val="24"/>
        </w:rPr>
        <w:t xml:space="preserve"> </w:t>
      </w:r>
      <w:r w:rsidR="00C66332" w:rsidRPr="003D2E12">
        <w:rPr>
          <w:rFonts w:cs="ArialMT"/>
          <w:sz w:val="24"/>
          <w:szCs w:val="24"/>
        </w:rPr>
        <w:t>around.</w:t>
      </w:r>
    </w:p>
    <w:p w14:paraId="0FC6C598" w14:textId="77777777" w:rsidR="00C66332" w:rsidRPr="003D2E12" w:rsidRDefault="00C66332" w:rsidP="00C66332">
      <w:pPr>
        <w:autoSpaceDE w:val="0"/>
        <w:autoSpaceDN w:val="0"/>
        <w:adjustRightInd w:val="0"/>
        <w:spacing w:after="0" w:line="240" w:lineRule="auto"/>
        <w:rPr>
          <w:rFonts w:cs="ArialMT"/>
          <w:sz w:val="24"/>
          <w:szCs w:val="24"/>
        </w:rPr>
      </w:pPr>
      <w:r w:rsidRPr="003D2E12">
        <w:rPr>
          <w:rFonts w:cs="ArialMT"/>
          <w:sz w:val="24"/>
          <w:szCs w:val="24"/>
        </w:rPr>
        <w:t>In all cases where an access arrangement or a reasonable adjustment is needed,</w:t>
      </w:r>
      <w:r>
        <w:rPr>
          <w:rFonts w:cs="ArialMT"/>
          <w:sz w:val="24"/>
          <w:szCs w:val="24"/>
        </w:rPr>
        <w:t xml:space="preserve"> the Trust</w:t>
      </w:r>
      <w:r w:rsidRPr="003D2E12">
        <w:rPr>
          <w:rFonts w:cs="ArialMT"/>
          <w:sz w:val="24"/>
          <w:szCs w:val="24"/>
        </w:rPr>
        <w:t xml:space="preserve"> is entitled to expect reasonable notice to carry out its responsibilities.</w:t>
      </w:r>
    </w:p>
    <w:p w14:paraId="579706C0" w14:textId="77777777" w:rsidR="00C66332" w:rsidRPr="003D2E12" w:rsidRDefault="00C66332" w:rsidP="00C66332">
      <w:pPr>
        <w:autoSpaceDE w:val="0"/>
        <w:autoSpaceDN w:val="0"/>
        <w:adjustRightInd w:val="0"/>
        <w:spacing w:after="0" w:line="240" w:lineRule="auto"/>
        <w:rPr>
          <w:rFonts w:cs="ArialMT"/>
          <w:sz w:val="24"/>
          <w:szCs w:val="24"/>
        </w:rPr>
      </w:pPr>
      <w:r w:rsidRPr="003D2E12">
        <w:rPr>
          <w:rFonts w:cs="ArialMT"/>
          <w:sz w:val="24"/>
          <w:szCs w:val="24"/>
        </w:rPr>
        <w:t>Where a need for access arrangements has been identified before an examination</w:t>
      </w:r>
      <w:r>
        <w:rPr>
          <w:rFonts w:cs="ArialMT"/>
          <w:sz w:val="24"/>
          <w:szCs w:val="24"/>
        </w:rPr>
        <w:t xml:space="preserve"> </w:t>
      </w:r>
      <w:r w:rsidRPr="003D2E12">
        <w:rPr>
          <w:rFonts w:cs="ArialMT"/>
          <w:sz w:val="24"/>
          <w:szCs w:val="24"/>
        </w:rPr>
        <w:t>session, the SEN</w:t>
      </w:r>
      <w:r>
        <w:rPr>
          <w:rFonts w:cs="ArialMT"/>
          <w:sz w:val="24"/>
          <w:szCs w:val="24"/>
        </w:rPr>
        <w:t>D</w:t>
      </w:r>
      <w:r w:rsidRPr="003D2E12">
        <w:rPr>
          <w:rFonts w:cs="ArialMT"/>
          <w:sz w:val="24"/>
          <w:szCs w:val="24"/>
        </w:rPr>
        <w:t>Co and Examinations Officer should be provided with medical</w:t>
      </w:r>
      <w:r>
        <w:rPr>
          <w:rFonts w:cs="ArialMT"/>
          <w:sz w:val="24"/>
          <w:szCs w:val="24"/>
        </w:rPr>
        <w:t xml:space="preserve"> </w:t>
      </w:r>
      <w:r w:rsidRPr="003D2E12">
        <w:rPr>
          <w:rFonts w:cs="ArialMT"/>
          <w:sz w:val="24"/>
          <w:szCs w:val="24"/>
        </w:rPr>
        <w:t>evidence in reasonable time. For example:</w:t>
      </w:r>
    </w:p>
    <w:p w14:paraId="57EAC5DF" w14:textId="51C4A410" w:rsidR="00C66332" w:rsidRPr="003D2E12" w:rsidRDefault="00C66332" w:rsidP="00C66332">
      <w:pPr>
        <w:autoSpaceDE w:val="0"/>
        <w:autoSpaceDN w:val="0"/>
        <w:adjustRightInd w:val="0"/>
        <w:spacing w:after="0" w:line="240" w:lineRule="auto"/>
        <w:rPr>
          <w:rFonts w:cs="ArialMT"/>
          <w:sz w:val="24"/>
          <w:szCs w:val="24"/>
        </w:rPr>
      </w:pPr>
      <w:r w:rsidRPr="003D2E12">
        <w:rPr>
          <w:rFonts w:cs="Symbol"/>
          <w:sz w:val="24"/>
          <w:szCs w:val="24"/>
        </w:rPr>
        <w:t xml:space="preserve">• </w:t>
      </w:r>
      <w:r w:rsidRPr="003D2E12">
        <w:rPr>
          <w:rFonts w:cs="ArialMT"/>
          <w:sz w:val="24"/>
          <w:szCs w:val="24"/>
        </w:rPr>
        <w:t>a candidate who suffers from panic attacks in test or exam situations should</w:t>
      </w:r>
      <w:r>
        <w:rPr>
          <w:rFonts w:cs="ArialMT"/>
          <w:sz w:val="24"/>
          <w:szCs w:val="24"/>
        </w:rPr>
        <w:t xml:space="preserve"> </w:t>
      </w:r>
      <w:r w:rsidRPr="003D2E12">
        <w:rPr>
          <w:rFonts w:cs="ArialMT"/>
          <w:sz w:val="24"/>
          <w:szCs w:val="24"/>
        </w:rPr>
        <w:t>obtain a</w:t>
      </w:r>
      <w:r w:rsidR="00334482">
        <w:rPr>
          <w:rFonts w:cs="ArialMT"/>
          <w:sz w:val="24"/>
          <w:szCs w:val="24"/>
        </w:rPr>
        <w:t xml:space="preserve"> diagnosis or as waiting </w:t>
      </w:r>
      <w:proofErr w:type="spellStart"/>
      <w:r w:rsidR="00334482">
        <w:rPr>
          <w:rFonts w:cs="ArialMT"/>
          <w:sz w:val="24"/>
          <w:szCs w:val="24"/>
        </w:rPr>
        <w:t>lisys</w:t>
      </w:r>
      <w:proofErr w:type="spellEnd"/>
      <w:r w:rsidR="00334482">
        <w:rPr>
          <w:rFonts w:cs="ArialMT"/>
          <w:sz w:val="24"/>
          <w:szCs w:val="24"/>
        </w:rPr>
        <w:t xml:space="preserve"> have become longer </w:t>
      </w:r>
      <w:proofErr w:type="gramStart"/>
      <w:r w:rsidR="00334482">
        <w:rPr>
          <w:rFonts w:cs="ArialMT"/>
          <w:sz w:val="24"/>
          <w:szCs w:val="24"/>
        </w:rPr>
        <w:t xml:space="preserve">a </w:t>
      </w:r>
      <w:r w:rsidRPr="003D2E12">
        <w:rPr>
          <w:rFonts w:cs="ArialMT"/>
          <w:sz w:val="24"/>
          <w:szCs w:val="24"/>
        </w:rPr>
        <w:t xml:space="preserve"> </w:t>
      </w:r>
      <w:r w:rsidR="0048525D">
        <w:rPr>
          <w:rFonts w:cs="ArialMT"/>
          <w:sz w:val="24"/>
          <w:szCs w:val="24"/>
        </w:rPr>
        <w:t>letter</w:t>
      </w:r>
      <w:proofErr w:type="gramEnd"/>
      <w:r w:rsidR="0048525D">
        <w:rPr>
          <w:rFonts w:cs="ArialMT"/>
          <w:sz w:val="24"/>
          <w:szCs w:val="24"/>
        </w:rPr>
        <w:t xml:space="preserve"> ag</w:t>
      </w:r>
      <w:r w:rsidR="00334482">
        <w:rPr>
          <w:rFonts w:cs="ArialMT"/>
          <w:sz w:val="24"/>
          <w:szCs w:val="24"/>
        </w:rPr>
        <w:t>reeing to formally assess</w:t>
      </w:r>
      <w:r w:rsidR="00C06FAD">
        <w:rPr>
          <w:rFonts w:cs="ArialMT"/>
          <w:sz w:val="24"/>
          <w:szCs w:val="24"/>
        </w:rPr>
        <w:t xml:space="preserve"> an individual</w:t>
      </w:r>
      <w:r w:rsidRPr="003D2E12">
        <w:rPr>
          <w:rFonts w:cs="ArialMT"/>
          <w:sz w:val="24"/>
          <w:szCs w:val="24"/>
        </w:rPr>
        <w:t xml:space="preserve"> from a mental health professional such as CAMHS worker, well</w:t>
      </w:r>
      <w:r>
        <w:rPr>
          <w:rFonts w:cs="ArialMT"/>
          <w:sz w:val="24"/>
          <w:szCs w:val="24"/>
        </w:rPr>
        <w:t xml:space="preserve"> </w:t>
      </w:r>
      <w:r w:rsidRPr="003D2E12">
        <w:rPr>
          <w:rFonts w:cs="ArialMT"/>
          <w:sz w:val="24"/>
          <w:szCs w:val="24"/>
        </w:rPr>
        <w:t>before the start of formal examinations</w:t>
      </w:r>
    </w:p>
    <w:p w14:paraId="64B5D8D9" w14:textId="77777777" w:rsidR="006E59A6" w:rsidRDefault="00C66332" w:rsidP="003D2E12">
      <w:pPr>
        <w:autoSpaceDE w:val="0"/>
        <w:autoSpaceDN w:val="0"/>
        <w:adjustRightInd w:val="0"/>
        <w:spacing w:after="0" w:line="240" w:lineRule="auto"/>
        <w:rPr>
          <w:rFonts w:cs="ArialMT"/>
          <w:sz w:val="24"/>
          <w:szCs w:val="24"/>
        </w:rPr>
      </w:pPr>
      <w:r w:rsidRPr="003D2E12">
        <w:rPr>
          <w:rFonts w:cs="Symbol"/>
          <w:sz w:val="24"/>
          <w:szCs w:val="24"/>
        </w:rPr>
        <w:t xml:space="preserve">• </w:t>
      </w:r>
      <w:r w:rsidRPr="003D2E12">
        <w:rPr>
          <w:rFonts w:cs="ArialMT"/>
          <w:sz w:val="24"/>
          <w:szCs w:val="24"/>
        </w:rPr>
        <w:t>in an emergency, a scribe can be provided with 24 hours’ notice. It may not</w:t>
      </w:r>
      <w:r>
        <w:rPr>
          <w:rFonts w:cs="ArialMT"/>
          <w:sz w:val="24"/>
          <w:szCs w:val="24"/>
        </w:rPr>
        <w:t xml:space="preserve"> </w:t>
      </w:r>
      <w:r w:rsidRPr="003D2E12">
        <w:rPr>
          <w:rFonts w:cs="ArialMT"/>
          <w:sz w:val="24"/>
          <w:szCs w:val="24"/>
        </w:rPr>
        <w:t>be possible to provide a scribe if the reques</w:t>
      </w:r>
      <w:r w:rsidR="00475D09">
        <w:rPr>
          <w:rFonts w:cs="ArialMT"/>
          <w:sz w:val="24"/>
          <w:szCs w:val="24"/>
        </w:rPr>
        <w:t>t is made without notice</w:t>
      </w:r>
    </w:p>
    <w:p w14:paraId="2F4CD8B2" w14:textId="77777777" w:rsidR="006E59A6" w:rsidRDefault="006E59A6" w:rsidP="003D2E12">
      <w:pPr>
        <w:autoSpaceDE w:val="0"/>
        <w:autoSpaceDN w:val="0"/>
        <w:adjustRightInd w:val="0"/>
        <w:spacing w:after="0" w:line="240" w:lineRule="auto"/>
        <w:rPr>
          <w:rFonts w:cs="ArialMT"/>
          <w:sz w:val="24"/>
          <w:szCs w:val="24"/>
        </w:rPr>
      </w:pPr>
    </w:p>
    <w:p w14:paraId="26E57C16" w14:textId="77777777" w:rsidR="0069608C" w:rsidRPr="008B08F6" w:rsidRDefault="00E862FE" w:rsidP="003D2E12">
      <w:pPr>
        <w:autoSpaceDE w:val="0"/>
        <w:autoSpaceDN w:val="0"/>
        <w:adjustRightInd w:val="0"/>
        <w:spacing w:after="0" w:line="240" w:lineRule="auto"/>
        <w:rPr>
          <w:rFonts w:cs="ArialMT"/>
          <w:b/>
          <w:sz w:val="24"/>
          <w:szCs w:val="24"/>
        </w:rPr>
      </w:pPr>
      <w:r w:rsidRPr="008B08F6">
        <w:rPr>
          <w:rFonts w:cs="ArialMT"/>
          <w:b/>
          <w:sz w:val="24"/>
          <w:szCs w:val="24"/>
        </w:rPr>
        <w:t>Collation of Evidence</w:t>
      </w:r>
    </w:p>
    <w:p w14:paraId="4CD610B6" w14:textId="77777777" w:rsidR="00E862FE" w:rsidRDefault="00E862FE" w:rsidP="003D2E12">
      <w:pPr>
        <w:autoSpaceDE w:val="0"/>
        <w:autoSpaceDN w:val="0"/>
        <w:adjustRightInd w:val="0"/>
        <w:spacing w:after="0" w:line="240" w:lineRule="auto"/>
        <w:rPr>
          <w:rFonts w:cs="ArialMT"/>
          <w:sz w:val="24"/>
          <w:szCs w:val="24"/>
        </w:rPr>
      </w:pPr>
    </w:p>
    <w:p w14:paraId="3E241A70" w14:textId="0003DE15" w:rsidR="005C3365" w:rsidRDefault="003D2E12" w:rsidP="003D2E12">
      <w:pPr>
        <w:autoSpaceDE w:val="0"/>
        <w:autoSpaceDN w:val="0"/>
        <w:adjustRightInd w:val="0"/>
        <w:spacing w:after="0" w:line="240" w:lineRule="auto"/>
        <w:rPr>
          <w:rFonts w:cs="ArialMT"/>
          <w:sz w:val="24"/>
          <w:szCs w:val="24"/>
        </w:rPr>
      </w:pPr>
      <w:r w:rsidRPr="003D2E12">
        <w:rPr>
          <w:rFonts w:cs="ArialMT"/>
          <w:sz w:val="24"/>
          <w:szCs w:val="24"/>
        </w:rPr>
        <w:t xml:space="preserve">Supporting evidence </w:t>
      </w:r>
      <w:r w:rsidR="00974DEE">
        <w:rPr>
          <w:rFonts w:cs="ArialMT"/>
          <w:sz w:val="24"/>
          <w:szCs w:val="24"/>
        </w:rPr>
        <w:t xml:space="preserve">provided by staff </w:t>
      </w:r>
      <w:r w:rsidRPr="003D2E12">
        <w:rPr>
          <w:rFonts w:cs="ArialMT"/>
          <w:sz w:val="24"/>
          <w:szCs w:val="24"/>
        </w:rPr>
        <w:t xml:space="preserve">must be </w:t>
      </w:r>
      <w:r w:rsidR="00842766">
        <w:rPr>
          <w:rFonts w:cs="ArialMT"/>
          <w:sz w:val="24"/>
          <w:szCs w:val="24"/>
        </w:rPr>
        <w:t>collated by the SENDCo and securely</w:t>
      </w:r>
      <w:r w:rsidR="00842766" w:rsidRPr="003D2E12">
        <w:rPr>
          <w:rFonts w:cs="ArialMT"/>
          <w:sz w:val="24"/>
          <w:szCs w:val="24"/>
        </w:rPr>
        <w:t xml:space="preserve"> </w:t>
      </w:r>
      <w:r w:rsidRPr="003D2E12">
        <w:rPr>
          <w:rFonts w:cs="ArialMT"/>
          <w:sz w:val="24"/>
          <w:szCs w:val="24"/>
        </w:rPr>
        <w:t>file</w:t>
      </w:r>
      <w:r w:rsidR="0069608C">
        <w:rPr>
          <w:rFonts w:cs="ArialMT"/>
          <w:sz w:val="24"/>
          <w:szCs w:val="24"/>
        </w:rPr>
        <w:t>d</w:t>
      </w:r>
      <w:r w:rsidR="005C3365">
        <w:rPr>
          <w:rFonts w:cs="ArialMT"/>
          <w:sz w:val="24"/>
          <w:szCs w:val="24"/>
        </w:rPr>
        <w:t xml:space="preserve"> in a locked cabinet</w:t>
      </w:r>
      <w:r w:rsidR="0069608C">
        <w:rPr>
          <w:rFonts w:cs="ArialMT"/>
          <w:sz w:val="24"/>
          <w:szCs w:val="24"/>
        </w:rPr>
        <w:t xml:space="preserve"> </w:t>
      </w:r>
      <w:r w:rsidR="0006683C">
        <w:rPr>
          <w:rFonts w:cs="ArialMT"/>
          <w:sz w:val="24"/>
          <w:szCs w:val="24"/>
        </w:rPr>
        <w:t xml:space="preserve">or held within an electronic file </w:t>
      </w:r>
      <w:r w:rsidR="0069608C">
        <w:rPr>
          <w:rFonts w:cs="ArialMT"/>
          <w:sz w:val="24"/>
          <w:szCs w:val="24"/>
        </w:rPr>
        <w:t>and available for inspection</w:t>
      </w:r>
      <w:r w:rsidR="00066F32">
        <w:rPr>
          <w:rFonts w:cs="ArialMT"/>
          <w:sz w:val="24"/>
          <w:szCs w:val="24"/>
        </w:rPr>
        <w:t xml:space="preserve"> by the JCQ</w:t>
      </w:r>
      <w:r w:rsidR="0069608C">
        <w:rPr>
          <w:rFonts w:cs="ArialMT"/>
          <w:sz w:val="24"/>
          <w:szCs w:val="24"/>
        </w:rPr>
        <w:t>.</w:t>
      </w:r>
    </w:p>
    <w:p w14:paraId="0A172324" w14:textId="274CFCF5" w:rsidR="00006D00" w:rsidRDefault="003D2E12" w:rsidP="003D2E12">
      <w:pPr>
        <w:autoSpaceDE w:val="0"/>
        <w:autoSpaceDN w:val="0"/>
        <w:adjustRightInd w:val="0"/>
        <w:spacing w:after="0" w:line="240" w:lineRule="auto"/>
        <w:rPr>
          <w:rFonts w:cs="ArialMT"/>
          <w:sz w:val="24"/>
          <w:szCs w:val="24"/>
        </w:rPr>
      </w:pPr>
      <w:r w:rsidRPr="003D2E12">
        <w:rPr>
          <w:rFonts w:cs="ArialMT"/>
          <w:sz w:val="24"/>
          <w:szCs w:val="24"/>
        </w:rPr>
        <w:t>In all cases, access arrangements should reflect the s</w:t>
      </w:r>
      <w:r w:rsidR="0069608C">
        <w:rPr>
          <w:rFonts w:cs="ArialMT"/>
          <w:sz w:val="24"/>
          <w:szCs w:val="24"/>
        </w:rPr>
        <w:t xml:space="preserve">upport that is usually given to </w:t>
      </w:r>
      <w:r w:rsidRPr="003D2E12">
        <w:rPr>
          <w:rFonts w:cs="ArialMT"/>
          <w:sz w:val="24"/>
          <w:szCs w:val="24"/>
        </w:rPr>
        <w:t xml:space="preserve">the student in the classroom, internal </w:t>
      </w:r>
      <w:r w:rsidR="00183AE0" w:rsidRPr="003D2E12">
        <w:rPr>
          <w:rFonts w:cs="ArialMT"/>
          <w:sz w:val="24"/>
          <w:szCs w:val="24"/>
        </w:rPr>
        <w:t>tests,</w:t>
      </w:r>
      <w:r w:rsidR="0069608C">
        <w:rPr>
          <w:rFonts w:cs="ArialMT"/>
          <w:sz w:val="24"/>
          <w:szCs w:val="24"/>
        </w:rPr>
        <w:t xml:space="preserve"> and mock examinations. This is </w:t>
      </w:r>
      <w:r w:rsidRPr="003D2E12">
        <w:rPr>
          <w:rFonts w:cs="ArialMT"/>
          <w:sz w:val="24"/>
          <w:szCs w:val="24"/>
        </w:rPr>
        <w:t xml:space="preserve">commonly referred to </w:t>
      </w:r>
      <w:r w:rsidR="0069608C">
        <w:rPr>
          <w:rFonts w:cs="ArialMT"/>
          <w:sz w:val="24"/>
          <w:szCs w:val="24"/>
        </w:rPr>
        <w:t xml:space="preserve">as the </w:t>
      </w:r>
      <w:r w:rsidR="0069608C" w:rsidRPr="007A6418">
        <w:rPr>
          <w:rFonts w:cs="ArialMT"/>
          <w:b/>
          <w:sz w:val="24"/>
          <w:szCs w:val="24"/>
        </w:rPr>
        <w:t>‘normal way of working.’</w:t>
      </w:r>
      <w:r w:rsidR="0069608C">
        <w:rPr>
          <w:rFonts w:cs="ArialMT"/>
          <w:sz w:val="24"/>
          <w:szCs w:val="24"/>
        </w:rPr>
        <w:t xml:space="preserve"> </w:t>
      </w:r>
    </w:p>
    <w:p w14:paraId="34ABD77F" w14:textId="77777777" w:rsidR="00006D00" w:rsidRDefault="00006D00" w:rsidP="003D2E12">
      <w:pPr>
        <w:autoSpaceDE w:val="0"/>
        <w:autoSpaceDN w:val="0"/>
        <w:adjustRightInd w:val="0"/>
        <w:spacing w:after="0" w:line="240" w:lineRule="auto"/>
        <w:rPr>
          <w:rFonts w:cs="ArialMT"/>
          <w:sz w:val="24"/>
          <w:szCs w:val="24"/>
        </w:rPr>
      </w:pPr>
    </w:p>
    <w:p w14:paraId="3F76FE8D" w14:textId="1344DDFC" w:rsidR="00E04863" w:rsidRDefault="00E04863" w:rsidP="003D2E12">
      <w:pPr>
        <w:autoSpaceDE w:val="0"/>
        <w:autoSpaceDN w:val="0"/>
        <w:adjustRightInd w:val="0"/>
        <w:spacing w:after="0" w:line="240" w:lineRule="auto"/>
        <w:rPr>
          <w:rFonts w:cs="ArialMT"/>
          <w:sz w:val="24"/>
          <w:szCs w:val="24"/>
        </w:rPr>
      </w:pPr>
      <w:r>
        <w:rPr>
          <w:rFonts w:cs="ArialMT"/>
          <w:sz w:val="24"/>
          <w:szCs w:val="24"/>
        </w:rPr>
        <w:t>Applications for access arrangements are</w:t>
      </w:r>
      <w:r w:rsidR="003D2E12" w:rsidRPr="003D2E12">
        <w:rPr>
          <w:rFonts w:cs="ArialMT"/>
          <w:sz w:val="24"/>
          <w:szCs w:val="24"/>
        </w:rPr>
        <w:t xml:space="preserve"> based on</w:t>
      </w:r>
      <w:r w:rsidR="00FC033F">
        <w:rPr>
          <w:rFonts w:cs="ArialMT"/>
          <w:sz w:val="24"/>
          <w:szCs w:val="24"/>
        </w:rPr>
        <w:t xml:space="preserve"> evidence </w:t>
      </w:r>
      <w:r w:rsidR="003D2E12" w:rsidRPr="003D2E12">
        <w:rPr>
          <w:rFonts w:cs="ArialMT"/>
          <w:sz w:val="24"/>
          <w:szCs w:val="24"/>
        </w:rPr>
        <w:t xml:space="preserve">of </w:t>
      </w:r>
      <w:r w:rsidR="00163137">
        <w:rPr>
          <w:rFonts w:cs="ArialMT"/>
          <w:sz w:val="24"/>
          <w:szCs w:val="24"/>
        </w:rPr>
        <w:t xml:space="preserve">current </w:t>
      </w:r>
      <w:r w:rsidR="00FC033F">
        <w:rPr>
          <w:rFonts w:cs="ArialMT"/>
          <w:sz w:val="24"/>
          <w:szCs w:val="24"/>
        </w:rPr>
        <w:t xml:space="preserve">learning </w:t>
      </w:r>
      <w:r w:rsidR="00163137">
        <w:rPr>
          <w:rFonts w:cs="ArialMT"/>
          <w:sz w:val="24"/>
          <w:szCs w:val="24"/>
        </w:rPr>
        <w:t>difficulties</w:t>
      </w:r>
      <w:r w:rsidR="003F6622">
        <w:rPr>
          <w:rFonts w:cs="ArialMT"/>
          <w:sz w:val="24"/>
          <w:szCs w:val="24"/>
        </w:rPr>
        <w:t xml:space="preserve"> and </w:t>
      </w:r>
      <w:proofErr w:type="gramStart"/>
      <w:r w:rsidR="003F6622">
        <w:rPr>
          <w:rFonts w:cs="ArialMT"/>
          <w:sz w:val="24"/>
          <w:szCs w:val="24"/>
        </w:rPr>
        <w:t xml:space="preserve">support </w:t>
      </w:r>
      <w:r w:rsidR="00163137">
        <w:rPr>
          <w:rFonts w:cs="ArialMT"/>
          <w:sz w:val="24"/>
          <w:szCs w:val="24"/>
        </w:rPr>
        <w:t xml:space="preserve"> </w:t>
      </w:r>
      <w:r>
        <w:rPr>
          <w:rFonts w:cs="ArialMT"/>
          <w:sz w:val="24"/>
          <w:szCs w:val="24"/>
        </w:rPr>
        <w:t>along</w:t>
      </w:r>
      <w:proofErr w:type="gramEnd"/>
      <w:r>
        <w:rPr>
          <w:rFonts w:cs="ArialMT"/>
          <w:sz w:val="24"/>
          <w:szCs w:val="24"/>
        </w:rPr>
        <w:t xml:space="preserve"> with </w:t>
      </w:r>
      <w:r w:rsidR="006728C8">
        <w:rPr>
          <w:rFonts w:cs="ArialMT"/>
          <w:sz w:val="24"/>
          <w:szCs w:val="24"/>
        </w:rPr>
        <w:t xml:space="preserve">contemporary </w:t>
      </w:r>
      <w:r>
        <w:rPr>
          <w:rFonts w:cs="ArialMT"/>
          <w:sz w:val="24"/>
          <w:szCs w:val="24"/>
        </w:rPr>
        <w:t>evidence</w:t>
      </w:r>
      <w:r w:rsidR="003D2E12" w:rsidRPr="003D2E12">
        <w:rPr>
          <w:rFonts w:cs="ArialMT"/>
          <w:sz w:val="24"/>
          <w:szCs w:val="24"/>
        </w:rPr>
        <w:t xml:space="preserve"> from t</w:t>
      </w:r>
      <w:r>
        <w:rPr>
          <w:rFonts w:cs="ArialMT"/>
          <w:sz w:val="24"/>
          <w:szCs w:val="24"/>
        </w:rPr>
        <w:t>eachers</w:t>
      </w:r>
      <w:r w:rsidR="007F5C02">
        <w:rPr>
          <w:rFonts w:cs="ArialMT"/>
          <w:sz w:val="24"/>
          <w:szCs w:val="24"/>
        </w:rPr>
        <w:t>.</w:t>
      </w:r>
    </w:p>
    <w:p w14:paraId="531031C7" w14:textId="571DD850" w:rsidR="00C41B20" w:rsidRDefault="003D2E12" w:rsidP="003D2E12">
      <w:pPr>
        <w:autoSpaceDE w:val="0"/>
        <w:autoSpaceDN w:val="0"/>
        <w:adjustRightInd w:val="0"/>
        <w:spacing w:after="0" w:line="240" w:lineRule="auto"/>
        <w:rPr>
          <w:rFonts w:cs="ArialMT"/>
          <w:sz w:val="24"/>
          <w:szCs w:val="24"/>
        </w:rPr>
      </w:pPr>
      <w:r w:rsidRPr="003D2E12">
        <w:rPr>
          <w:rFonts w:cs="ArialMT"/>
          <w:sz w:val="24"/>
          <w:szCs w:val="24"/>
        </w:rPr>
        <w:lastRenderedPageBreak/>
        <w:t>For instance, the evidence required for e</w:t>
      </w:r>
      <w:r w:rsidR="005C3365">
        <w:rPr>
          <w:rFonts w:cs="ArialMT"/>
          <w:sz w:val="24"/>
          <w:szCs w:val="24"/>
        </w:rPr>
        <w:t>xtra time must include comments,</w:t>
      </w:r>
      <w:r w:rsidRPr="003D2E12">
        <w:rPr>
          <w:rFonts w:cs="ArialMT"/>
          <w:sz w:val="24"/>
          <w:szCs w:val="24"/>
        </w:rPr>
        <w:t xml:space="preserve"> observations</w:t>
      </w:r>
      <w:r w:rsidR="005C3365">
        <w:rPr>
          <w:rFonts w:cs="ArialMT"/>
          <w:sz w:val="24"/>
          <w:szCs w:val="24"/>
        </w:rPr>
        <w:t xml:space="preserve"> and supporting evidence</w:t>
      </w:r>
      <w:r w:rsidR="00E636DF">
        <w:rPr>
          <w:rFonts w:cs="ArialMT"/>
          <w:sz w:val="24"/>
          <w:szCs w:val="24"/>
        </w:rPr>
        <w:t xml:space="preserve"> from teaching staff</w:t>
      </w:r>
      <w:r w:rsidR="00975372">
        <w:rPr>
          <w:rFonts w:cs="ArialMT"/>
          <w:sz w:val="24"/>
          <w:szCs w:val="24"/>
        </w:rPr>
        <w:t>, such as performance in exams</w:t>
      </w:r>
      <w:r w:rsidR="00B404C1">
        <w:rPr>
          <w:rFonts w:cs="ArialMT"/>
          <w:sz w:val="24"/>
          <w:szCs w:val="24"/>
        </w:rPr>
        <w:t xml:space="preserve"> and samples of internal tests</w:t>
      </w:r>
      <w:r w:rsidR="009472F8">
        <w:rPr>
          <w:rFonts w:cs="ArialMT"/>
          <w:sz w:val="24"/>
          <w:szCs w:val="24"/>
        </w:rPr>
        <w:t xml:space="preserve">. Staff from subject areas must </w:t>
      </w:r>
      <w:r w:rsidR="00D06958">
        <w:rPr>
          <w:rFonts w:cs="ArialMT"/>
          <w:sz w:val="24"/>
          <w:szCs w:val="24"/>
        </w:rPr>
        <w:t>complete</w:t>
      </w:r>
      <w:r w:rsidR="0065210A">
        <w:rPr>
          <w:rFonts w:cs="ArialMT"/>
          <w:sz w:val="24"/>
          <w:szCs w:val="24"/>
        </w:rPr>
        <w:t xml:space="preserve"> the</w:t>
      </w:r>
      <w:r w:rsidR="00475D09">
        <w:rPr>
          <w:rFonts w:cs="ArialMT"/>
          <w:sz w:val="24"/>
          <w:szCs w:val="24"/>
        </w:rPr>
        <w:t xml:space="preserve"> staff questionnaire</w:t>
      </w:r>
      <w:r w:rsidR="00D06958">
        <w:rPr>
          <w:rFonts w:cs="ArialMT"/>
          <w:sz w:val="24"/>
          <w:szCs w:val="24"/>
        </w:rPr>
        <w:t xml:space="preserve"> (Appendix 1) </w:t>
      </w:r>
      <w:r w:rsidRPr="003D2E12">
        <w:rPr>
          <w:rFonts w:cs="ArialMT"/>
          <w:sz w:val="24"/>
          <w:szCs w:val="24"/>
        </w:rPr>
        <w:t>as to why t</w:t>
      </w:r>
      <w:r w:rsidR="0069608C">
        <w:rPr>
          <w:rFonts w:cs="ArialMT"/>
          <w:sz w:val="24"/>
          <w:szCs w:val="24"/>
        </w:rPr>
        <w:t xml:space="preserve">he student needs extra time and </w:t>
      </w:r>
      <w:r w:rsidRPr="003D2E12">
        <w:rPr>
          <w:rFonts w:cs="ArialMT"/>
          <w:sz w:val="24"/>
          <w:szCs w:val="24"/>
        </w:rPr>
        <w:t>how s/he uses the time awarded.</w:t>
      </w:r>
    </w:p>
    <w:p w14:paraId="2F526EDE" w14:textId="5BF93338" w:rsidR="00B77B64" w:rsidRPr="00533494" w:rsidRDefault="0065210A" w:rsidP="003D2E12">
      <w:pPr>
        <w:autoSpaceDE w:val="0"/>
        <w:autoSpaceDN w:val="0"/>
        <w:adjustRightInd w:val="0"/>
        <w:spacing w:after="0" w:line="240" w:lineRule="auto"/>
        <w:rPr>
          <w:rFonts w:cs="ArialMT"/>
          <w:sz w:val="24"/>
          <w:szCs w:val="24"/>
        </w:rPr>
      </w:pPr>
      <w:r>
        <w:rPr>
          <w:rFonts w:cs="ArialMT"/>
          <w:sz w:val="24"/>
          <w:szCs w:val="24"/>
        </w:rPr>
        <w:t xml:space="preserve">The SENDCo must consider the need for access arrangements on a </w:t>
      </w:r>
      <w:r w:rsidR="006E30E1">
        <w:rPr>
          <w:rFonts w:cs="ArialMT"/>
          <w:sz w:val="24"/>
          <w:szCs w:val="24"/>
        </w:rPr>
        <w:t>subject-by-subject</w:t>
      </w:r>
      <w:r>
        <w:rPr>
          <w:rFonts w:cs="ArialMT"/>
          <w:sz w:val="24"/>
          <w:szCs w:val="24"/>
        </w:rPr>
        <w:t xml:space="preserve"> basis.</w:t>
      </w:r>
      <w:r w:rsidR="00FC1ED7">
        <w:rPr>
          <w:rFonts w:cs="ArialMT"/>
          <w:sz w:val="24"/>
          <w:szCs w:val="24"/>
        </w:rPr>
        <w:t xml:space="preserve"> Extra time may not be appropriate in practical exams or assessments where the impairment has a minimal effect on the assessment. </w:t>
      </w:r>
    </w:p>
    <w:p w14:paraId="087410BF" w14:textId="77777777" w:rsidR="00B77B64" w:rsidRDefault="00B77B64" w:rsidP="003D2E12">
      <w:pPr>
        <w:autoSpaceDE w:val="0"/>
        <w:autoSpaceDN w:val="0"/>
        <w:adjustRightInd w:val="0"/>
        <w:spacing w:after="0" w:line="240" w:lineRule="auto"/>
        <w:rPr>
          <w:rFonts w:cs="Arial-BoldMT"/>
          <w:b/>
          <w:bCs/>
          <w:sz w:val="24"/>
          <w:szCs w:val="24"/>
        </w:rPr>
      </w:pPr>
    </w:p>
    <w:p w14:paraId="67B3178C" w14:textId="77777777" w:rsidR="003D2E12" w:rsidRDefault="003D2E12" w:rsidP="003D2E12">
      <w:pPr>
        <w:autoSpaceDE w:val="0"/>
        <w:autoSpaceDN w:val="0"/>
        <w:adjustRightInd w:val="0"/>
        <w:spacing w:after="0" w:line="240" w:lineRule="auto"/>
        <w:rPr>
          <w:rFonts w:cs="Arial-BoldMT"/>
          <w:b/>
          <w:bCs/>
          <w:sz w:val="24"/>
          <w:szCs w:val="24"/>
        </w:rPr>
      </w:pPr>
      <w:r w:rsidRPr="003D2E12">
        <w:rPr>
          <w:rFonts w:cs="Arial-BoldMT"/>
          <w:b/>
          <w:bCs/>
          <w:sz w:val="24"/>
          <w:szCs w:val="24"/>
        </w:rPr>
        <w:t>Notification about access arrangements</w:t>
      </w:r>
    </w:p>
    <w:p w14:paraId="5C9B3D7C" w14:textId="77777777" w:rsidR="0069608C" w:rsidRPr="003D2E12" w:rsidRDefault="0069608C" w:rsidP="003D2E12">
      <w:pPr>
        <w:autoSpaceDE w:val="0"/>
        <w:autoSpaceDN w:val="0"/>
        <w:adjustRightInd w:val="0"/>
        <w:spacing w:after="0" w:line="240" w:lineRule="auto"/>
        <w:rPr>
          <w:rFonts w:cs="Arial-BoldMT"/>
          <w:b/>
          <w:bCs/>
          <w:sz w:val="24"/>
          <w:szCs w:val="24"/>
        </w:rPr>
      </w:pPr>
    </w:p>
    <w:p w14:paraId="75DBA767" w14:textId="4043928B" w:rsidR="00EB1AD1" w:rsidRDefault="003D2E12" w:rsidP="003D2E12">
      <w:pPr>
        <w:autoSpaceDE w:val="0"/>
        <w:autoSpaceDN w:val="0"/>
        <w:adjustRightInd w:val="0"/>
        <w:spacing w:after="0" w:line="240" w:lineRule="auto"/>
        <w:rPr>
          <w:rFonts w:cs="ArialMT"/>
          <w:sz w:val="24"/>
          <w:szCs w:val="24"/>
        </w:rPr>
      </w:pPr>
      <w:r w:rsidRPr="003D2E12">
        <w:rPr>
          <w:rFonts w:cs="ArialMT"/>
          <w:sz w:val="24"/>
          <w:szCs w:val="24"/>
        </w:rPr>
        <w:t>Parents / carers are informed by letter when formal a</w:t>
      </w:r>
      <w:r w:rsidR="0069608C">
        <w:rPr>
          <w:rFonts w:cs="ArialMT"/>
          <w:sz w:val="24"/>
          <w:szCs w:val="24"/>
        </w:rPr>
        <w:t xml:space="preserve">pplications for access </w:t>
      </w:r>
      <w:r w:rsidRPr="003D2E12">
        <w:rPr>
          <w:rFonts w:cs="ArialMT"/>
          <w:sz w:val="24"/>
          <w:szCs w:val="24"/>
        </w:rPr>
        <w:t>arrangeme</w:t>
      </w:r>
      <w:r w:rsidR="00B77B64">
        <w:rPr>
          <w:rFonts w:cs="ArialMT"/>
          <w:sz w:val="24"/>
          <w:szCs w:val="24"/>
        </w:rPr>
        <w:t>nts are approved</w:t>
      </w:r>
      <w:r w:rsidR="00677538">
        <w:rPr>
          <w:rFonts w:cs="ArialMT"/>
          <w:sz w:val="24"/>
          <w:szCs w:val="24"/>
        </w:rPr>
        <w:t xml:space="preserve"> via Access Arrangements Online</w:t>
      </w:r>
      <w:r w:rsidRPr="003D2E12">
        <w:rPr>
          <w:rFonts w:cs="ArialMT"/>
          <w:sz w:val="24"/>
          <w:szCs w:val="24"/>
        </w:rPr>
        <w:t>.</w:t>
      </w:r>
      <w:r w:rsidR="007B1B62">
        <w:rPr>
          <w:rFonts w:cs="ArialMT"/>
          <w:sz w:val="24"/>
          <w:szCs w:val="24"/>
        </w:rPr>
        <w:t xml:space="preserve"> The SENDCo is responsible for sending home a copy of the successful access arrangement</w:t>
      </w:r>
      <w:r w:rsidR="00E636DF">
        <w:rPr>
          <w:rFonts w:cs="ArialMT"/>
          <w:sz w:val="24"/>
          <w:szCs w:val="24"/>
        </w:rPr>
        <w:t>s</w:t>
      </w:r>
      <w:r w:rsidR="007B1B62">
        <w:rPr>
          <w:rFonts w:cs="ArialMT"/>
          <w:sz w:val="24"/>
          <w:szCs w:val="24"/>
        </w:rPr>
        <w:t xml:space="preserve">. </w:t>
      </w:r>
    </w:p>
    <w:p w14:paraId="7B59BE07" w14:textId="77777777" w:rsidR="00183AE0" w:rsidRDefault="00183AE0" w:rsidP="003D2E12">
      <w:pPr>
        <w:autoSpaceDE w:val="0"/>
        <w:autoSpaceDN w:val="0"/>
        <w:adjustRightInd w:val="0"/>
        <w:spacing w:after="0" w:line="240" w:lineRule="auto"/>
        <w:rPr>
          <w:rFonts w:cs="ArialMT"/>
          <w:b/>
          <w:sz w:val="24"/>
          <w:szCs w:val="24"/>
        </w:rPr>
      </w:pPr>
    </w:p>
    <w:p w14:paraId="37067384" w14:textId="5BD3DD24" w:rsidR="00475D09" w:rsidRDefault="00134C82" w:rsidP="00134C82">
      <w:pPr>
        <w:autoSpaceDE w:val="0"/>
        <w:autoSpaceDN w:val="0"/>
        <w:adjustRightInd w:val="0"/>
        <w:spacing w:after="0" w:line="240" w:lineRule="auto"/>
        <w:rPr>
          <w:rFonts w:cs="ArialMT"/>
          <w:sz w:val="24"/>
          <w:szCs w:val="24"/>
        </w:rPr>
      </w:pPr>
      <w:r>
        <w:rPr>
          <w:rFonts w:cs="ArialMT"/>
          <w:sz w:val="24"/>
          <w:szCs w:val="24"/>
        </w:rPr>
        <w:t xml:space="preserve">JCQ publish deadlines by </w:t>
      </w:r>
      <w:r w:rsidRPr="003D2E12">
        <w:rPr>
          <w:rFonts w:cs="ArialMT"/>
          <w:sz w:val="24"/>
          <w:szCs w:val="24"/>
        </w:rPr>
        <w:t>which arrangements must be</w:t>
      </w:r>
      <w:r w:rsidR="00E04863">
        <w:rPr>
          <w:rFonts w:cs="ArialMT"/>
          <w:sz w:val="24"/>
          <w:szCs w:val="24"/>
        </w:rPr>
        <w:t xml:space="preserve"> processed via AAO. </w:t>
      </w:r>
      <w:r>
        <w:rPr>
          <w:rFonts w:cs="ArialMT"/>
          <w:sz w:val="24"/>
          <w:szCs w:val="24"/>
        </w:rPr>
        <w:t xml:space="preserve"> </w:t>
      </w:r>
      <w:r w:rsidRPr="003D2E12">
        <w:rPr>
          <w:rFonts w:cs="ArialMT"/>
          <w:sz w:val="24"/>
          <w:szCs w:val="24"/>
        </w:rPr>
        <w:t xml:space="preserve">Arrangements should not be requested just before </w:t>
      </w:r>
      <w:r w:rsidR="00E04863">
        <w:rPr>
          <w:rFonts w:cs="ArialMT"/>
          <w:sz w:val="24"/>
          <w:szCs w:val="24"/>
        </w:rPr>
        <w:t xml:space="preserve">the </w:t>
      </w:r>
      <w:r w:rsidR="006E30E1">
        <w:rPr>
          <w:rFonts w:cs="ArialMT"/>
          <w:sz w:val="24"/>
          <w:szCs w:val="24"/>
        </w:rPr>
        <w:t>exam unless</w:t>
      </w:r>
      <w:r w:rsidR="00FA5B64">
        <w:rPr>
          <w:rFonts w:cs="ArialMT"/>
          <w:sz w:val="24"/>
          <w:szCs w:val="24"/>
        </w:rPr>
        <w:t xml:space="preserve"> they are temporary -</w:t>
      </w:r>
      <w:r>
        <w:rPr>
          <w:rFonts w:cs="ArialMT"/>
          <w:sz w:val="24"/>
          <w:szCs w:val="24"/>
        </w:rPr>
        <w:t xml:space="preserve"> </w:t>
      </w:r>
      <w:r w:rsidR="005629B5">
        <w:rPr>
          <w:rFonts w:cs="ArialMT"/>
          <w:sz w:val="24"/>
          <w:szCs w:val="24"/>
        </w:rPr>
        <w:t>due to illne</w:t>
      </w:r>
      <w:r w:rsidR="00E04863">
        <w:rPr>
          <w:rFonts w:cs="ArialMT"/>
          <w:sz w:val="24"/>
          <w:szCs w:val="24"/>
        </w:rPr>
        <w:t>ss or injury or d</w:t>
      </w:r>
      <w:r w:rsidR="00513591">
        <w:rPr>
          <w:rFonts w:cs="ArialMT"/>
          <w:sz w:val="24"/>
          <w:szCs w:val="24"/>
        </w:rPr>
        <w:t>ue to</w:t>
      </w:r>
      <w:r w:rsidR="00FA5B64">
        <w:rPr>
          <w:rFonts w:cs="ArialMT"/>
          <w:sz w:val="24"/>
          <w:szCs w:val="24"/>
        </w:rPr>
        <w:t xml:space="preserve"> a diagnosis of a disability or manifestation of an impairment relation to an existing disability.</w:t>
      </w:r>
    </w:p>
    <w:p w14:paraId="0D8A5FA8" w14:textId="77777777" w:rsidR="00533494" w:rsidRDefault="00533494" w:rsidP="00134C82">
      <w:pPr>
        <w:autoSpaceDE w:val="0"/>
        <w:autoSpaceDN w:val="0"/>
        <w:adjustRightInd w:val="0"/>
        <w:spacing w:after="0" w:line="240" w:lineRule="auto"/>
        <w:rPr>
          <w:rFonts w:cs="ArialMT"/>
          <w:sz w:val="24"/>
          <w:szCs w:val="24"/>
        </w:rPr>
      </w:pPr>
    </w:p>
    <w:p w14:paraId="10845533" w14:textId="77777777" w:rsidR="00134C82" w:rsidRDefault="00134C82" w:rsidP="003D2E12">
      <w:pPr>
        <w:autoSpaceDE w:val="0"/>
        <w:autoSpaceDN w:val="0"/>
        <w:adjustRightInd w:val="0"/>
        <w:spacing w:after="0" w:line="240" w:lineRule="auto"/>
        <w:rPr>
          <w:rFonts w:cs="ArialMT"/>
          <w:b/>
          <w:sz w:val="24"/>
          <w:szCs w:val="24"/>
        </w:rPr>
      </w:pPr>
    </w:p>
    <w:p w14:paraId="3FC53C9A" w14:textId="77777777" w:rsidR="00134C82" w:rsidRDefault="003357E1" w:rsidP="003D2E12">
      <w:pPr>
        <w:autoSpaceDE w:val="0"/>
        <w:autoSpaceDN w:val="0"/>
        <w:adjustRightInd w:val="0"/>
        <w:spacing w:after="0" w:line="240" w:lineRule="auto"/>
        <w:rPr>
          <w:rFonts w:cs="ArialMT"/>
          <w:b/>
          <w:sz w:val="24"/>
          <w:szCs w:val="24"/>
        </w:rPr>
      </w:pPr>
      <w:r>
        <w:rPr>
          <w:rFonts w:cs="ArialMT"/>
          <w:b/>
          <w:sz w:val="24"/>
          <w:szCs w:val="24"/>
        </w:rPr>
        <w:t>Access Arrangements for KS2</w:t>
      </w:r>
    </w:p>
    <w:p w14:paraId="0CB2A6D5" w14:textId="77777777" w:rsidR="00FE7EFE" w:rsidRDefault="00FE7EFE" w:rsidP="003D2E12">
      <w:pPr>
        <w:autoSpaceDE w:val="0"/>
        <w:autoSpaceDN w:val="0"/>
        <w:adjustRightInd w:val="0"/>
        <w:spacing w:after="0" w:line="240" w:lineRule="auto"/>
        <w:rPr>
          <w:rFonts w:cs="ArialMT"/>
          <w:b/>
          <w:sz w:val="24"/>
          <w:szCs w:val="24"/>
        </w:rPr>
      </w:pPr>
    </w:p>
    <w:p w14:paraId="3CB6E669" w14:textId="77777777" w:rsidR="003F257F" w:rsidRDefault="007D0102" w:rsidP="003F257F">
      <w:pPr>
        <w:autoSpaceDE w:val="0"/>
        <w:autoSpaceDN w:val="0"/>
        <w:adjustRightInd w:val="0"/>
        <w:spacing w:after="0" w:line="240" w:lineRule="auto"/>
        <w:rPr>
          <w:rFonts w:cs="ArialMT"/>
          <w:sz w:val="24"/>
          <w:szCs w:val="24"/>
        </w:rPr>
      </w:pPr>
      <w:r w:rsidRPr="007D0102">
        <w:rPr>
          <w:rFonts w:cs="ArialMT"/>
          <w:sz w:val="24"/>
          <w:szCs w:val="24"/>
        </w:rPr>
        <w:t>The ac</w:t>
      </w:r>
      <w:r>
        <w:rPr>
          <w:rFonts w:cs="ArialMT"/>
          <w:sz w:val="24"/>
          <w:szCs w:val="24"/>
        </w:rPr>
        <w:t>cess arrangement process is different for KS2 SATs. Teachers use professional judgement to identify children who cannot read or who have significant</w:t>
      </w:r>
      <w:r w:rsidR="00AF3395">
        <w:rPr>
          <w:rFonts w:cs="ArialMT"/>
          <w:sz w:val="24"/>
          <w:szCs w:val="24"/>
        </w:rPr>
        <w:t xml:space="preserve"> handwriting d</w:t>
      </w:r>
      <w:r w:rsidR="00513591">
        <w:rPr>
          <w:rFonts w:cs="ArialMT"/>
          <w:sz w:val="24"/>
          <w:szCs w:val="24"/>
        </w:rPr>
        <w:t>ifficulties. The identification process is</w:t>
      </w:r>
      <w:r w:rsidR="00AF3395">
        <w:rPr>
          <w:rFonts w:cs="ArialMT"/>
          <w:sz w:val="24"/>
          <w:szCs w:val="24"/>
        </w:rPr>
        <w:t xml:space="preserve"> carried out well before the pupil has reached Yr 6</w:t>
      </w:r>
      <w:r w:rsidR="006B3958">
        <w:rPr>
          <w:rFonts w:cs="ArialMT"/>
          <w:sz w:val="24"/>
          <w:szCs w:val="24"/>
        </w:rPr>
        <w:t>.</w:t>
      </w:r>
      <w:r w:rsidR="003F257F" w:rsidRPr="003F257F">
        <w:rPr>
          <w:rFonts w:cs="ArialMT"/>
          <w:sz w:val="24"/>
          <w:szCs w:val="24"/>
        </w:rPr>
        <w:t xml:space="preserve"> </w:t>
      </w:r>
      <w:r w:rsidR="003F257F">
        <w:rPr>
          <w:rFonts w:cs="ArialMT"/>
          <w:sz w:val="24"/>
          <w:szCs w:val="24"/>
        </w:rPr>
        <w:t>All students with a Statement or EHCP are automatically provided with extra time.</w:t>
      </w:r>
    </w:p>
    <w:p w14:paraId="4FB22A5A" w14:textId="77777777" w:rsidR="006B3958" w:rsidRDefault="006B3958" w:rsidP="003D2E12">
      <w:pPr>
        <w:autoSpaceDE w:val="0"/>
        <w:autoSpaceDN w:val="0"/>
        <w:adjustRightInd w:val="0"/>
        <w:spacing w:after="0" w:line="240" w:lineRule="auto"/>
        <w:rPr>
          <w:rFonts w:cs="ArialMT"/>
          <w:sz w:val="24"/>
          <w:szCs w:val="24"/>
        </w:rPr>
      </w:pPr>
    </w:p>
    <w:p w14:paraId="010FA13B" w14:textId="77777777" w:rsidR="008477C2" w:rsidRDefault="006B3958" w:rsidP="003D2E12">
      <w:pPr>
        <w:autoSpaceDE w:val="0"/>
        <w:autoSpaceDN w:val="0"/>
        <w:adjustRightInd w:val="0"/>
        <w:spacing w:after="0" w:line="240" w:lineRule="auto"/>
        <w:rPr>
          <w:rFonts w:cs="ArialMT"/>
          <w:sz w:val="24"/>
          <w:szCs w:val="24"/>
        </w:rPr>
      </w:pPr>
      <w:r w:rsidRPr="00475CC6">
        <w:rPr>
          <w:sz w:val="24"/>
          <w:szCs w:val="24"/>
        </w:rPr>
        <w:t>Access arrangements should be based primarily on normal classroom practice and the support given must never advantage or disadvantage the pupil. The support given must not change the test questions and the answers must be the pupil’s own.</w:t>
      </w:r>
      <w:r w:rsidRPr="006317FC">
        <w:rPr>
          <w:sz w:val="23"/>
          <w:szCs w:val="23"/>
        </w:rPr>
        <w:t xml:space="preserve"> </w:t>
      </w:r>
      <w:r w:rsidR="00533494">
        <w:rPr>
          <w:rFonts w:cs="ArialMT"/>
          <w:sz w:val="24"/>
          <w:szCs w:val="24"/>
        </w:rPr>
        <w:t xml:space="preserve"> </w:t>
      </w:r>
      <w:r w:rsidR="00AF3395">
        <w:rPr>
          <w:rFonts w:cs="ArialMT"/>
          <w:sz w:val="24"/>
          <w:szCs w:val="24"/>
        </w:rPr>
        <w:t>Once the students are identified a reading speed or writing speed assessment is carried out</w:t>
      </w:r>
      <w:r w:rsidR="00AB5CF4">
        <w:rPr>
          <w:rFonts w:cs="ArialMT"/>
          <w:sz w:val="24"/>
          <w:szCs w:val="24"/>
        </w:rPr>
        <w:t xml:space="preserve"> by teaching staff. Depending on the results of these tests an online application is made on behalf of the pupil who met the government’s criteria before the deadline.</w:t>
      </w:r>
    </w:p>
    <w:p w14:paraId="4FA90270" w14:textId="77777777" w:rsidR="008477C2" w:rsidRDefault="008477C2" w:rsidP="003D2E12">
      <w:pPr>
        <w:autoSpaceDE w:val="0"/>
        <w:autoSpaceDN w:val="0"/>
        <w:adjustRightInd w:val="0"/>
        <w:spacing w:after="0" w:line="240" w:lineRule="auto"/>
        <w:rPr>
          <w:rFonts w:cs="ArialMT"/>
          <w:sz w:val="24"/>
          <w:szCs w:val="24"/>
        </w:rPr>
      </w:pPr>
    </w:p>
    <w:p w14:paraId="21CF70C3" w14:textId="50C5B1DF" w:rsidR="00475CC6" w:rsidRDefault="00AB5CF4" w:rsidP="003D2E12">
      <w:pPr>
        <w:autoSpaceDE w:val="0"/>
        <w:autoSpaceDN w:val="0"/>
        <w:adjustRightInd w:val="0"/>
        <w:spacing w:after="0" w:line="240" w:lineRule="auto"/>
        <w:rPr>
          <w:rFonts w:cs="ArialMT"/>
          <w:sz w:val="24"/>
          <w:szCs w:val="24"/>
        </w:rPr>
      </w:pPr>
      <w:r>
        <w:rPr>
          <w:rFonts w:cs="ArialMT"/>
          <w:sz w:val="24"/>
          <w:szCs w:val="24"/>
        </w:rPr>
        <w:t>Applicati</w:t>
      </w:r>
      <w:r w:rsidR="00AC77E9">
        <w:rPr>
          <w:rFonts w:cs="ArialMT"/>
          <w:sz w:val="24"/>
          <w:szCs w:val="24"/>
        </w:rPr>
        <w:t>ons for Access Arrangements varies slightly from year to year and is set by the government. Additional tim</w:t>
      </w:r>
      <w:r w:rsidR="001E7F34">
        <w:rPr>
          <w:rFonts w:cs="ArialMT"/>
          <w:sz w:val="24"/>
          <w:szCs w:val="24"/>
        </w:rPr>
        <w:t xml:space="preserve">e can also be applied </w:t>
      </w:r>
      <w:r w:rsidR="00183AE0">
        <w:rPr>
          <w:rFonts w:cs="ArialMT"/>
          <w:sz w:val="24"/>
          <w:szCs w:val="24"/>
        </w:rPr>
        <w:t>for,</w:t>
      </w:r>
      <w:r w:rsidR="001E7F34">
        <w:rPr>
          <w:rFonts w:cs="ArialMT"/>
          <w:sz w:val="24"/>
          <w:szCs w:val="24"/>
        </w:rPr>
        <w:t xml:space="preserve"> </w:t>
      </w:r>
      <w:r w:rsidR="006317FC">
        <w:rPr>
          <w:sz w:val="23"/>
          <w:szCs w:val="23"/>
        </w:rPr>
        <w:t>and applications should be made by a teacher who has a good kno</w:t>
      </w:r>
      <w:r w:rsidR="004C693F">
        <w:rPr>
          <w:sz w:val="23"/>
          <w:szCs w:val="23"/>
        </w:rPr>
        <w:t xml:space="preserve">wledge of the </w:t>
      </w:r>
      <w:r w:rsidR="001A3E8A">
        <w:rPr>
          <w:sz w:val="23"/>
          <w:szCs w:val="23"/>
        </w:rPr>
        <w:t>student’s</w:t>
      </w:r>
      <w:r w:rsidR="006317FC">
        <w:rPr>
          <w:sz w:val="23"/>
          <w:szCs w:val="23"/>
        </w:rPr>
        <w:t xml:space="preserve"> needs and abilities.</w:t>
      </w:r>
      <w:r w:rsidR="001976DA">
        <w:rPr>
          <w:rFonts w:cs="ArialMT"/>
          <w:sz w:val="24"/>
          <w:szCs w:val="24"/>
        </w:rPr>
        <w:t xml:space="preserve"> </w:t>
      </w:r>
    </w:p>
    <w:p w14:paraId="2E25A143" w14:textId="77777777" w:rsidR="00475CC6" w:rsidRDefault="00475CC6" w:rsidP="003D2E12">
      <w:pPr>
        <w:autoSpaceDE w:val="0"/>
        <w:autoSpaceDN w:val="0"/>
        <w:adjustRightInd w:val="0"/>
        <w:spacing w:after="0" w:line="240" w:lineRule="auto"/>
        <w:rPr>
          <w:rFonts w:cs="ArialMT"/>
          <w:sz w:val="24"/>
          <w:szCs w:val="24"/>
        </w:rPr>
      </w:pPr>
    </w:p>
    <w:p w14:paraId="1B783EA4" w14:textId="055564CD" w:rsidR="0053040F" w:rsidRDefault="00475CC6" w:rsidP="0008328C">
      <w:pPr>
        <w:pStyle w:val="Default"/>
        <w:rPr>
          <w:rFonts w:cs="ArialMT"/>
          <w:b/>
        </w:rPr>
      </w:pPr>
      <w:r w:rsidRPr="00475CC6">
        <w:rPr>
          <w:rFonts w:asciiTheme="minorHAnsi" w:hAnsiTheme="minorHAnsi"/>
        </w:rPr>
        <w:t xml:space="preserve">Access arrangements are adjustments that can be put in place to support those pupils. </w:t>
      </w:r>
      <w:r w:rsidR="008477C2" w:rsidRPr="00475CC6">
        <w:rPr>
          <w:rFonts w:asciiTheme="minorHAnsi" w:hAnsiTheme="minorHAnsi"/>
        </w:rPr>
        <w:t>Head teachers</w:t>
      </w:r>
      <w:r w:rsidRPr="00475CC6">
        <w:rPr>
          <w:rFonts w:asciiTheme="minorHAnsi" w:hAnsiTheme="minorHAnsi"/>
        </w:rPr>
        <w:t xml:space="preserve"> and teachers must decide whether pupils will need access arrangements before they administer the tests. </w:t>
      </w:r>
      <w:r w:rsidR="00A2675F">
        <w:rPr>
          <w:rFonts w:asciiTheme="minorHAnsi" w:hAnsiTheme="minorHAnsi"/>
        </w:rPr>
        <w:t xml:space="preserve">KS2 access arrangements are completed online by Senior members of staff. </w:t>
      </w:r>
    </w:p>
    <w:p w14:paraId="0F37F502" w14:textId="77777777" w:rsidR="006E30E1" w:rsidRDefault="006E30E1" w:rsidP="00C12270">
      <w:pPr>
        <w:autoSpaceDE w:val="0"/>
        <w:autoSpaceDN w:val="0"/>
        <w:adjustRightInd w:val="0"/>
        <w:spacing w:after="0" w:line="240" w:lineRule="auto"/>
        <w:rPr>
          <w:rFonts w:cs="ArialMT"/>
          <w:b/>
          <w:sz w:val="24"/>
          <w:szCs w:val="24"/>
        </w:rPr>
      </w:pPr>
    </w:p>
    <w:p w14:paraId="477F9CEF" w14:textId="77777777" w:rsidR="0008328C" w:rsidRDefault="0008328C" w:rsidP="00C12270">
      <w:pPr>
        <w:autoSpaceDE w:val="0"/>
        <w:autoSpaceDN w:val="0"/>
        <w:adjustRightInd w:val="0"/>
        <w:spacing w:after="0" w:line="240" w:lineRule="auto"/>
        <w:rPr>
          <w:rFonts w:cs="ArialMT"/>
          <w:b/>
          <w:sz w:val="24"/>
          <w:szCs w:val="24"/>
        </w:rPr>
      </w:pPr>
    </w:p>
    <w:p w14:paraId="6F07EA20" w14:textId="08B3EFB0" w:rsidR="00C12270" w:rsidRPr="00134C82" w:rsidRDefault="0008328C" w:rsidP="00C12270">
      <w:pPr>
        <w:autoSpaceDE w:val="0"/>
        <w:autoSpaceDN w:val="0"/>
        <w:adjustRightInd w:val="0"/>
        <w:spacing w:after="0" w:line="240" w:lineRule="auto"/>
        <w:rPr>
          <w:rFonts w:cs="ArialMT"/>
          <w:b/>
          <w:sz w:val="24"/>
          <w:szCs w:val="24"/>
        </w:rPr>
      </w:pPr>
      <w:r>
        <w:rPr>
          <w:rFonts w:cs="ArialMT"/>
          <w:b/>
          <w:sz w:val="24"/>
          <w:szCs w:val="24"/>
        </w:rPr>
        <w:t>Ac</w:t>
      </w:r>
      <w:r w:rsidR="00C12270" w:rsidRPr="00134C82">
        <w:rPr>
          <w:rFonts w:cs="ArialMT"/>
          <w:b/>
          <w:sz w:val="24"/>
          <w:szCs w:val="24"/>
        </w:rPr>
        <w:t>cess Arrangements for KS5</w:t>
      </w:r>
    </w:p>
    <w:p w14:paraId="1DADB195" w14:textId="77777777" w:rsidR="00C12270" w:rsidRPr="00873FB1" w:rsidRDefault="00C12270" w:rsidP="00C12270">
      <w:pPr>
        <w:autoSpaceDE w:val="0"/>
        <w:autoSpaceDN w:val="0"/>
        <w:adjustRightInd w:val="0"/>
        <w:spacing w:after="0" w:line="240" w:lineRule="auto"/>
        <w:rPr>
          <w:rFonts w:cs="ArialMT"/>
          <w:sz w:val="24"/>
          <w:szCs w:val="24"/>
        </w:rPr>
      </w:pPr>
    </w:p>
    <w:p w14:paraId="2B826098" w14:textId="77777777" w:rsidR="00E90193" w:rsidRDefault="00C12270" w:rsidP="00C12270">
      <w:pPr>
        <w:autoSpaceDE w:val="0"/>
        <w:autoSpaceDN w:val="0"/>
        <w:adjustRightInd w:val="0"/>
        <w:spacing w:after="0" w:line="240" w:lineRule="auto"/>
        <w:rPr>
          <w:rFonts w:cs="ArialMT"/>
          <w:sz w:val="24"/>
          <w:szCs w:val="24"/>
        </w:rPr>
      </w:pPr>
      <w:r>
        <w:rPr>
          <w:rFonts w:cs="ArialMT"/>
          <w:sz w:val="24"/>
          <w:szCs w:val="24"/>
        </w:rPr>
        <w:t>WSC is the only college within the Trust with a KS5 provision. T</w:t>
      </w:r>
      <w:r w:rsidRPr="003D2E12">
        <w:rPr>
          <w:rFonts w:cs="ArialMT"/>
          <w:sz w:val="24"/>
          <w:szCs w:val="24"/>
        </w:rPr>
        <w:t xml:space="preserve">he </w:t>
      </w:r>
      <w:r>
        <w:rPr>
          <w:rFonts w:cs="ArialMT"/>
          <w:sz w:val="24"/>
          <w:szCs w:val="24"/>
        </w:rPr>
        <w:t xml:space="preserve">SENDCo </w:t>
      </w:r>
      <w:r w:rsidRPr="003D2E12">
        <w:rPr>
          <w:rFonts w:cs="ArialMT"/>
          <w:sz w:val="24"/>
          <w:szCs w:val="24"/>
        </w:rPr>
        <w:t>monitors the need for</w:t>
      </w:r>
      <w:r>
        <w:rPr>
          <w:rFonts w:cs="ArialMT"/>
          <w:sz w:val="24"/>
          <w:szCs w:val="24"/>
        </w:rPr>
        <w:t xml:space="preserve"> renewal of access arrangements</w:t>
      </w:r>
      <w:r w:rsidR="00965DB1">
        <w:rPr>
          <w:rFonts w:cs="ArialMT"/>
          <w:sz w:val="24"/>
          <w:szCs w:val="24"/>
        </w:rPr>
        <w:t xml:space="preserve"> and completes</w:t>
      </w:r>
      <w:r>
        <w:rPr>
          <w:rFonts w:cs="ArialMT"/>
          <w:sz w:val="24"/>
          <w:szCs w:val="24"/>
        </w:rPr>
        <w:t xml:space="preserve"> via </w:t>
      </w:r>
      <w:r w:rsidR="00965DB1">
        <w:rPr>
          <w:rFonts w:cs="ArialMT"/>
          <w:sz w:val="24"/>
          <w:szCs w:val="24"/>
        </w:rPr>
        <w:t>Access Arrangements Online (</w:t>
      </w:r>
      <w:r>
        <w:rPr>
          <w:rFonts w:cs="ArialMT"/>
          <w:sz w:val="24"/>
          <w:szCs w:val="24"/>
        </w:rPr>
        <w:t>AAO</w:t>
      </w:r>
      <w:r w:rsidR="00965DB1">
        <w:rPr>
          <w:rFonts w:cs="ArialMT"/>
          <w:sz w:val="24"/>
          <w:szCs w:val="24"/>
        </w:rPr>
        <w:t>)</w:t>
      </w:r>
      <w:r>
        <w:rPr>
          <w:rFonts w:cs="ArialMT"/>
          <w:sz w:val="24"/>
          <w:szCs w:val="24"/>
        </w:rPr>
        <w:t xml:space="preserve"> </w:t>
      </w:r>
      <w:r w:rsidRPr="003D2E12">
        <w:rPr>
          <w:rFonts w:cs="ArialMT"/>
          <w:sz w:val="24"/>
          <w:szCs w:val="24"/>
        </w:rPr>
        <w:t xml:space="preserve">when </w:t>
      </w:r>
      <w:r w:rsidR="00E90193">
        <w:rPr>
          <w:rFonts w:cs="ArialMT"/>
          <w:sz w:val="24"/>
          <w:szCs w:val="24"/>
        </w:rPr>
        <w:t>necessary</w:t>
      </w:r>
      <w:r w:rsidR="004456F0">
        <w:rPr>
          <w:rFonts w:cs="ArialMT"/>
          <w:sz w:val="24"/>
          <w:szCs w:val="24"/>
        </w:rPr>
        <w:t>. This is</w:t>
      </w:r>
      <w:r w:rsidR="00E90193">
        <w:rPr>
          <w:rFonts w:cs="ArialMT"/>
          <w:sz w:val="24"/>
          <w:szCs w:val="24"/>
        </w:rPr>
        <w:t xml:space="preserve"> linked with the most current version of the JCQ guidelines for Access Arrangements and Reasonable Adjustments. </w:t>
      </w:r>
    </w:p>
    <w:p w14:paraId="43C07B4A" w14:textId="77777777" w:rsidR="0000311C" w:rsidRDefault="00C12270" w:rsidP="00C12270">
      <w:pPr>
        <w:autoSpaceDE w:val="0"/>
        <w:autoSpaceDN w:val="0"/>
        <w:adjustRightInd w:val="0"/>
        <w:spacing w:after="0" w:line="240" w:lineRule="auto"/>
        <w:rPr>
          <w:rFonts w:cs="ArialMT"/>
          <w:sz w:val="24"/>
          <w:szCs w:val="24"/>
        </w:rPr>
      </w:pPr>
      <w:r>
        <w:rPr>
          <w:rFonts w:cs="ArialMT"/>
          <w:sz w:val="24"/>
          <w:szCs w:val="24"/>
        </w:rPr>
        <w:lastRenderedPageBreak/>
        <w:t>The SENDCo will ensure evidence is available which clearly shows the need for the continuation of the current access arrangement</w:t>
      </w:r>
      <w:r w:rsidR="00E43B30">
        <w:rPr>
          <w:rFonts w:cs="ArialMT"/>
          <w:sz w:val="24"/>
          <w:szCs w:val="24"/>
        </w:rPr>
        <w:t xml:space="preserve"> so as not to give an unfair advantage</w:t>
      </w:r>
      <w:r w:rsidR="00EF5E68">
        <w:rPr>
          <w:rFonts w:cs="ArialMT"/>
          <w:sz w:val="24"/>
          <w:szCs w:val="24"/>
        </w:rPr>
        <w:t xml:space="preserve">. </w:t>
      </w:r>
    </w:p>
    <w:p w14:paraId="4A469814" w14:textId="0174A320" w:rsidR="00EF5E68" w:rsidRDefault="00EF5E68" w:rsidP="00C12270">
      <w:pPr>
        <w:autoSpaceDE w:val="0"/>
        <w:autoSpaceDN w:val="0"/>
        <w:adjustRightInd w:val="0"/>
        <w:spacing w:after="0" w:line="240" w:lineRule="auto"/>
        <w:rPr>
          <w:rFonts w:cs="ArialMT"/>
          <w:sz w:val="24"/>
          <w:szCs w:val="24"/>
        </w:rPr>
      </w:pPr>
      <w:r>
        <w:rPr>
          <w:rFonts w:cs="ArialMT"/>
          <w:sz w:val="24"/>
          <w:szCs w:val="24"/>
        </w:rPr>
        <w:t xml:space="preserve">This updated </w:t>
      </w:r>
      <w:r w:rsidR="00183AE0">
        <w:rPr>
          <w:rFonts w:cs="ArialMT"/>
          <w:sz w:val="24"/>
          <w:szCs w:val="24"/>
        </w:rPr>
        <w:t>centre-based</w:t>
      </w:r>
      <w:r w:rsidR="0000311C">
        <w:rPr>
          <w:rFonts w:cs="ArialMT"/>
          <w:sz w:val="24"/>
          <w:szCs w:val="24"/>
        </w:rPr>
        <w:t xml:space="preserve"> evidence</w:t>
      </w:r>
      <w:r w:rsidR="00912350">
        <w:rPr>
          <w:rFonts w:cs="ArialMT"/>
          <w:sz w:val="24"/>
          <w:szCs w:val="24"/>
        </w:rPr>
        <w:t xml:space="preserve"> </w:t>
      </w:r>
      <w:r w:rsidR="00965DB1">
        <w:rPr>
          <w:rFonts w:cs="ArialMT"/>
          <w:sz w:val="24"/>
          <w:szCs w:val="24"/>
        </w:rPr>
        <w:t xml:space="preserve">is </w:t>
      </w:r>
      <w:r w:rsidR="00912350">
        <w:rPr>
          <w:rFonts w:cs="ArialMT"/>
          <w:sz w:val="24"/>
          <w:szCs w:val="24"/>
        </w:rPr>
        <w:t>produced on centre headed paper relates to CGE AS and/or A-Level exams.</w:t>
      </w:r>
    </w:p>
    <w:p w14:paraId="6861E7C9" w14:textId="77777777" w:rsidR="007E6453" w:rsidRDefault="007E6453" w:rsidP="003D2E12">
      <w:pPr>
        <w:autoSpaceDE w:val="0"/>
        <w:autoSpaceDN w:val="0"/>
        <w:adjustRightInd w:val="0"/>
        <w:spacing w:after="0" w:line="240" w:lineRule="auto"/>
        <w:rPr>
          <w:rFonts w:cs="ArialMT"/>
          <w:b/>
          <w:sz w:val="24"/>
          <w:szCs w:val="24"/>
        </w:rPr>
      </w:pPr>
    </w:p>
    <w:p w14:paraId="0F05EDFA" w14:textId="77777777" w:rsidR="00C41B20" w:rsidRPr="003D2E12" w:rsidRDefault="00C41B20" w:rsidP="003D2E12">
      <w:pPr>
        <w:autoSpaceDE w:val="0"/>
        <w:autoSpaceDN w:val="0"/>
        <w:adjustRightInd w:val="0"/>
        <w:spacing w:after="0" w:line="240" w:lineRule="auto"/>
        <w:rPr>
          <w:rFonts w:cs="ArialMT"/>
          <w:sz w:val="24"/>
          <w:szCs w:val="24"/>
        </w:rPr>
      </w:pPr>
    </w:p>
    <w:p w14:paraId="71874F22" w14:textId="77777777" w:rsidR="003D2E12" w:rsidRDefault="00A2675F" w:rsidP="003D2E12">
      <w:pPr>
        <w:autoSpaceDE w:val="0"/>
        <w:autoSpaceDN w:val="0"/>
        <w:adjustRightInd w:val="0"/>
        <w:spacing w:after="0" w:line="240" w:lineRule="auto"/>
        <w:rPr>
          <w:rFonts w:cs="Arial-BoldMT"/>
          <w:b/>
          <w:bCs/>
          <w:sz w:val="24"/>
          <w:szCs w:val="24"/>
        </w:rPr>
      </w:pPr>
      <w:r>
        <w:rPr>
          <w:rFonts w:cs="Arial-BoldMT"/>
          <w:b/>
          <w:bCs/>
          <w:sz w:val="24"/>
          <w:szCs w:val="24"/>
        </w:rPr>
        <w:t>Students</w:t>
      </w:r>
      <w:r w:rsidR="003D2E12" w:rsidRPr="003D2E12">
        <w:rPr>
          <w:rFonts w:cs="Arial-BoldMT"/>
          <w:b/>
          <w:bCs/>
          <w:sz w:val="24"/>
          <w:szCs w:val="24"/>
        </w:rPr>
        <w:t xml:space="preserve"> sitting examinations set by awarding bodies not regulated by JCQ</w:t>
      </w:r>
    </w:p>
    <w:p w14:paraId="6EF3B7D8" w14:textId="77777777" w:rsidR="00C41B20" w:rsidRPr="003D2E12" w:rsidRDefault="00C41B20" w:rsidP="003D2E12">
      <w:pPr>
        <w:autoSpaceDE w:val="0"/>
        <w:autoSpaceDN w:val="0"/>
        <w:adjustRightInd w:val="0"/>
        <w:spacing w:after="0" w:line="240" w:lineRule="auto"/>
        <w:rPr>
          <w:rFonts w:cs="Arial-BoldMT"/>
          <w:b/>
          <w:bCs/>
          <w:sz w:val="24"/>
          <w:szCs w:val="24"/>
        </w:rPr>
      </w:pPr>
    </w:p>
    <w:p w14:paraId="16E0DA46" w14:textId="66A3FB74" w:rsidR="003D2E12" w:rsidRDefault="003D2E12" w:rsidP="003D2E12">
      <w:pPr>
        <w:autoSpaceDE w:val="0"/>
        <w:autoSpaceDN w:val="0"/>
        <w:adjustRightInd w:val="0"/>
        <w:spacing w:after="0" w:line="240" w:lineRule="auto"/>
        <w:rPr>
          <w:rFonts w:cs="ArialMT"/>
          <w:sz w:val="24"/>
          <w:szCs w:val="24"/>
        </w:rPr>
      </w:pPr>
      <w:r w:rsidRPr="003D2E12">
        <w:rPr>
          <w:rFonts w:cs="ArialMT"/>
          <w:sz w:val="24"/>
          <w:szCs w:val="24"/>
        </w:rPr>
        <w:t>When a candidat</w:t>
      </w:r>
      <w:r w:rsidR="00A2675F">
        <w:rPr>
          <w:rFonts w:cs="ArialMT"/>
          <w:sz w:val="24"/>
          <w:szCs w:val="24"/>
        </w:rPr>
        <w:t xml:space="preserve">e is entered for an exam </w:t>
      </w:r>
      <w:r w:rsidRPr="003D2E12">
        <w:rPr>
          <w:rFonts w:cs="ArialMT"/>
          <w:sz w:val="24"/>
          <w:szCs w:val="24"/>
        </w:rPr>
        <w:t xml:space="preserve">set </w:t>
      </w:r>
      <w:r w:rsidR="00C41B20">
        <w:rPr>
          <w:rFonts w:cs="ArialMT"/>
          <w:sz w:val="24"/>
          <w:szCs w:val="24"/>
        </w:rPr>
        <w:t xml:space="preserve">by an awarding body that is not </w:t>
      </w:r>
      <w:r w:rsidRPr="003D2E12">
        <w:rPr>
          <w:rFonts w:cs="ArialMT"/>
          <w:sz w:val="24"/>
          <w:szCs w:val="24"/>
        </w:rPr>
        <w:t>regulated</w:t>
      </w:r>
      <w:r w:rsidR="00A2675F">
        <w:rPr>
          <w:rFonts w:cs="ArialMT"/>
          <w:sz w:val="24"/>
          <w:szCs w:val="24"/>
        </w:rPr>
        <w:t xml:space="preserve"> by JCQ,</w:t>
      </w:r>
      <w:r w:rsidRPr="003D2E12">
        <w:rPr>
          <w:rFonts w:cs="ArialMT"/>
          <w:sz w:val="24"/>
          <w:szCs w:val="24"/>
        </w:rPr>
        <w:t xml:space="preserve"> the rules re</w:t>
      </w:r>
      <w:r w:rsidR="00A2675F">
        <w:rPr>
          <w:rFonts w:cs="ArialMT"/>
          <w:sz w:val="24"/>
          <w:szCs w:val="24"/>
        </w:rPr>
        <w:t xml:space="preserve">garding access arrangements could be different. In </w:t>
      </w:r>
      <w:r w:rsidR="00183AE0">
        <w:rPr>
          <w:rFonts w:cs="ArialMT"/>
          <w:sz w:val="24"/>
          <w:szCs w:val="24"/>
        </w:rPr>
        <w:t>most</w:t>
      </w:r>
      <w:r w:rsidR="00A2675F">
        <w:rPr>
          <w:rFonts w:cs="ArialMT"/>
          <w:sz w:val="24"/>
          <w:szCs w:val="24"/>
        </w:rPr>
        <w:t xml:space="preserve"> cases, the students’</w:t>
      </w:r>
      <w:r w:rsidRPr="003D2E12">
        <w:rPr>
          <w:rFonts w:cs="ArialMT"/>
          <w:sz w:val="24"/>
          <w:szCs w:val="24"/>
        </w:rPr>
        <w:t xml:space="preserve"> evi</w:t>
      </w:r>
      <w:r w:rsidR="00C41B20">
        <w:rPr>
          <w:rFonts w:cs="ArialMT"/>
          <w:sz w:val="24"/>
          <w:szCs w:val="24"/>
        </w:rPr>
        <w:t xml:space="preserve">dence of need will be accepted, </w:t>
      </w:r>
      <w:r w:rsidR="00A2675F">
        <w:rPr>
          <w:rFonts w:cs="ArialMT"/>
          <w:sz w:val="24"/>
          <w:szCs w:val="24"/>
        </w:rPr>
        <w:t>and a</w:t>
      </w:r>
      <w:r w:rsidRPr="003D2E12">
        <w:rPr>
          <w:rFonts w:cs="ArialMT"/>
          <w:sz w:val="24"/>
          <w:szCs w:val="24"/>
        </w:rPr>
        <w:t xml:space="preserve"> separate application must be made</w:t>
      </w:r>
      <w:r w:rsidR="00C476BC">
        <w:rPr>
          <w:rFonts w:cs="ArialMT"/>
          <w:sz w:val="24"/>
          <w:szCs w:val="24"/>
        </w:rPr>
        <w:t xml:space="preserve"> by the Exams Officer</w:t>
      </w:r>
      <w:r w:rsidR="00475D09">
        <w:rPr>
          <w:rFonts w:cs="ArialMT"/>
          <w:sz w:val="24"/>
          <w:szCs w:val="24"/>
        </w:rPr>
        <w:t>/SENDCo</w:t>
      </w:r>
      <w:r w:rsidR="00A2675F">
        <w:rPr>
          <w:rFonts w:cs="ArialMT"/>
          <w:sz w:val="24"/>
          <w:szCs w:val="24"/>
        </w:rPr>
        <w:t>. Each</w:t>
      </w:r>
      <w:r w:rsidR="00C41B20">
        <w:rPr>
          <w:rFonts w:cs="ArialMT"/>
          <w:sz w:val="24"/>
          <w:szCs w:val="24"/>
        </w:rPr>
        <w:t xml:space="preserve"> awarding body set their own </w:t>
      </w:r>
      <w:r w:rsidRPr="003D2E12">
        <w:rPr>
          <w:rFonts w:cs="ArialMT"/>
          <w:sz w:val="24"/>
          <w:szCs w:val="24"/>
        </w:rPr>
        <w:t>rules regardin</w:t>
      </w:r>
      <w:r w:rsidR="00A2675F">
        <w:rPr>
          <w:rFonts w:cs="ArialMT"/>
          <w:sz w:val="24"/>
          <w:szCs w:val="24"/>
        </w:rPr>
        <w:t xml:space="preserve">g access arrangements and </w:t>
      </w:r>
      <w:r w:rsidRPr="003D2E12">
        <w:rPr>
          <w:rFonts w:cs="ArialMT"/>
          <w:sz w:val="24"/>
          <w:szCs w:val="24"/>
        </w:rPr>
        <w:t xml:space="preserve">use in </w:t>
      </w:r>
      <w:r w:rsidR="00C41B20">
        <w:rPr>
          <w:rFonts w:cs="ArialMT"/>
          <w:sz w:val="24"/>
          <w:szCs w:val="24"/>
        </w:rPr>
        <w:t xml:space="preserve">specific subjects, </w:t>
      </w:r>
      <w:proofErr w:type="spellStart"/>
      <w:r w:rsidR="00C41B20">
        <w:rPr>
          <w:rFonts w:cs="ArialMT"/>
          <w:sz w:val="24"/>
          <w:szCs w:val="24"/>
        </w:rPr>
        <w:t>eg.</w:t>
      </w:r>
      <w:proofErr w:type="spellEnd"/>
      <w:r w:rsidR="00C41B20">
        <w:rPr>
          <w:rFonts w:cs="ArialMT"/>
          <w:sz w:val="24"/>
          <w:szCs w:val="24"/>
        </w:rPr>
        <w:t xml:space="preserve"> a scribe </w:t>
      </w:r>
      <w:r w:rsidRPr="003D2E12">
        <w:rPr>
          <w:rFonts w:cs="ArialMT"/>
          <w:sz w:val="24"/>
          <w:szCs w:val="24"/>
        </w:rPr>
        <w:t>may be allowed in English by JCQ but not by CIE.</w:t>
      </w:r>
      <w:r w:rsidR="00A2675F">
        <w:rPr>
          <w:rFonts w:cs="ArialMT"/>
          <w:sz w:val="24"/>
          <w:szCs w:val="24"/>
        </w:rPr>
        <w:t xml:space="preserve"> SENDCos will have regular discussions/meetings with the Exam Officer. </w:t>
      </w:r>
    </w:p>
    <w:p w14:paraId="4B226C32" w14:textId="77777777" w:rsidR="00C41B20" w:rsidRPr="003D2E12" w:rsidRDefault="00C41B20" w:rsidP="003D2E12">
      <w:pPr>
        <w:autoSpaceDE w:val="0"/>
        <w:autoSpaceDN w:val="0"/>
        <w:adjustRightInd w:val="0"/>
        <w:spacing w:after="0" w:line="240" w:lineRule="auto"/>
        <w:rPr>
          <w:rFonts w:cs="ArialMT"/>
          <w:sz w:val="24"/>
          <w:szCs w:val="24"/>
        </w:rPr>
      </w:pPr>
    </w:p>
    <w:p w14:paraId="029D9FEC" w14:textId="77777777" w:rsidR="003D2E12" w:rsidRPr="003D2E12" w:rsidRDefault="003D2E12" w:rsidP="003D2E12">
      <w:pPr>
        <w:autoSpaceDE w:val="0"/>
        <w:autoSpaceDN w:val="0"/>
        <w:adjustRightInd w:val="0"/>
        <w:spacing w:after="0" w:line="240" w:lineRule="auto"/>
        <w:rPr>
          <w:rFonts w:cs="Arial-BoldMT"/>
          <w:b/>
          <w:bCs/>
          <w:sz w:val="24"/>
          <w:szCs w:val="24"/>
        </w:rPr>
      </w:pPr>
      <w:r w:rsidRPr="003D2E12">
        <w:rPr>
          <w:rFonts w:cs="Arial-BoldMT"/>
          <w:b/>
          <w:bCs/>
          <w:sz w:val="24"/>
          <w:szCs w:val="24"/>
        </w:rPr>
        <w:t>Vocational Qualifications</w:t>
      </w:r>
    </w:p>
    <w:p w14:paraId="740CC778" w14:textId="59978F69" w:rsidR="003D2E12" w:rsidRPr="00A12C06" w:rsidRDefault="00183AE0" w:rsidP="003D2E12">
      <w:pPr>
        <w:autoSpaceDE w:val="0"/>
        <w:autoSpaceDN w:val="0"/>
        <w:adjustRightInd w:val="0"/>
        <w:spacing w:after="0" w:line="240" w:lineRule="auto"/>
        <w:rPr>
          <w:rFonts w:cs="Arial-BoldItalicMT"/>
          <w:b/>
          <w:bCs/>
          <w:i/>
          <w:iCs/>
          <w:sz w:val="24"/>
          <w:szCs w:val="24"/>
        </w:rPr>
      </w:pPr>
      <w:r w:rsidRPr="003D2E12">
        <w:rPr>
          <w:rFonts w:cs="ArialMT"/>
          <w:sz w:val="24"/>
          <w:szCs w:val="24"/>
        </w:rPr>
        <w:t>Many</w:t>
      </w:r>
      <w:r w:rsidR="003D2E12" w:rsidRPr="003D2E12">
        <w:rPr>
          <w:rFonts w:cs="ArialMT"/>
          <w:sz w:val="24"/>
          <w:szCs w:val="24"/>
        </w:rPr>
        <w:t xml:space="preserve"> access arrangements and reasonable adjustments can be used</w:t>
      </w:r>
      <w:r w:rsidR="000D5D4A">
        <w:rPr>
          <w:rFonts w:cs="ArialMT"/>
          <w:sz w:val="24"/>
          <w:szCs w:val="24"/>
        </w:rPr>
        <w:t xml:space="preserve"> </w:t>
      </w:r>
      <w:r w:rsidR="003D2E12" w:rsidRPr="003D2E12">
        <w:rPr>
          <w:rFonts w:cs="ArialMT"/>
          <w:sz w:val="24"/>
          <w:szCs w:val="24"/>
        </w:rPr>
        <w:t>to facilitate access to vocational qualifications,</w:t>
      </w:r>
      <w:r w:rsidR="00A2675F">
        <w:rPr>
          <w:rFonts w:cs="ArialMT"/>
          <w:sz w:val="24"/>
          <w:szCs w:val="24"/>
        </w:rPr>
        <w:t>’</w:t>
      </w:r>
      <w:r w:rsidR="003D2E12" w:rsidRPr="003D2E12">
        <w:rPr>
          <w:rFonts w:cs="ArialMT"/>
          <w:sz w:val="24"/>
          <w:szCs w:val="24"/>
        </w:rPr>
        <w:t xml:space="preserve"> </w:t>
      </w:r>
      <w:proofErr w:type="gramStart"/>
      <w:r w:rsidR="003D2E12" w:rsidRPr="003D2E12">
        <w:rPr>
          <w:rFonts w:cs="Arial-ItalicMT"/>
          <w:i/>
          <w:iCs/>
          <w:sz w:val="24"/>
          <w:szCs w:val="24"/>
        </w:rPr>
        <w:t>as long as</w:t>
      </w:r>
      <w:proofErr w:type="gramEnd"/>
      <w:r w:rsidR="003D2E12" w:rsidRPr="003D2E12">
        <w:rPr>
          <w:rFonts w:cs="Arial-ItalicMT"/>
          <w:i/>
          <w:iCs/>
          <w:sz w:val="24"/>
          <w:szCs w:val="24"/>
        </w:rPr>
        <w:t xml:space="preserve"> they do not impact on any</w:t>
      </w:r>
      <w:r w:rsidR="000D5D4A">
        <w:rPr>
          <w:rFonts w:cs="ArialMT"/>
          <w:sz w:val="24"/>
          <w:szCs w:val="24"/>
        </w:rPr>
        <w:t xml:space="preserve"> </w:t>
      </w:r>
      <w:r w:rsidR="003D2E12" w:rsidRPr="003D2E12">
        <w:rPr>
          <w:rFonts w:cs="Arial-ItalicMT"/>
          <w:i/>
          <w:iCs/>
          <w:sz w:val="24"/>
          <w:szCs w:val="24"/>
        </w:rPr>
        <w:t xml:space="preserve">competence standards being tested. </w:t>
      </w:r>
      <w:r w:rsidR="003D2E12" w:rsidRPr="003D2E12">
        <w:rPr>
          <w:rFonts w:cs="ArialMT"/>
          <w:sz w:val="24"/>
          <w:szCs w:val="24"/>
        </w:rPr>
        <w:t xml:space="preserve">They must not </w:t>
      </w:r>
      <w:r w:rsidR="003D2E12" w:rsidRPr="003D2E12">
        <w:rPr>
          <w:rFonts w:cs="Arial-BoldItalicMT"/>
          <w:b/>
          <w:bCs/>
          <w:i/>
          <w:iCs/>
          <w:sz w:val="24"/>
          <w:szCs w:val="24"/>
        </w:rPr>
        <w:t>affect the reliability or validity</w:t>
      </w:r>
      <w:r w:rsidR="000D5D4A">
        <w:rPr>
          <w:rFonts w:cs="ArialMT"/>
          <w:sz w:val="24"/>
          <w:szCs w:val="24"/>
        </w:rPr>
        <w:t xml:space="preserve"> </w:t>
      </w:r>
      <w:r w:rsidR="003D2E12" w:rsidRPr="003D2E12">
        <w:rPr>
          <w:rFonts w:cs="Arial-BoldItalicMT"/>
          <w:b/>
          <w:bCs/>
          <w:i/>
          <w:iCs/>
          <w:sz w:val="24"/>
          <w:szCs w:val="24"/>
        </w:rPr>
        <w:t xml:space="preserve">of assessment </w:t>
      </w:r>
      <w:r w:rsidRPr="003D2E12">
        <w:rPr>
          <w:rFonts w:cs="Arial-BoldItalicMT"/>
          <w:b/>
          <w:bCs/>
          <w:i/>
          <w:iCs/>
          <w:sz w:val="24"/>
          <w:szCs w:val="24"/>
        </w:rPr>
        <w:t>outcomes,</w:t>
      </w:r>
      <w:r w:rsidR="003D2E12" w:rsidRPr="003D2E12">
        <w:rPr>
          <w:rFonts w:cs="Arial-BoldItalicMT"/>
          <w:b/>
          <w:bCs/>
          <w:i/>
          <w:iCs/>
          <w:sz w:val="24"/>
          <w:szCs w:val="24"/>
        </w:rPr>
        <w:t xml:space="preserve"> nor must they give the learner an unfair advantage.</w:t>
      </w:r>
      <w:r w:rsidR="00A2675F">
        <w:rPr>
          <w:rFonts w:cs="Arial-BoldItalicMT"/>
          <w:b/>
          <w:bCs/>
          <w:i/>
          <w:iCs/>
          <w:sz w:val="24"/>
          <w:szCs w:val="24"/>
        </w:rPr>
        <w:t>’</w:t>
      </w:r>
    </w:p>
    <w:p w14:paraId="294D4347" w14:textId="77777777" w:rsidR="00B060E9" w:rsidRPr="003D2E12" w:rsidRDefault="00B060E9" w:rsidP="003D2E12">
      <w:pPr>
        <w:autoSpaceDE w:val="0"/>
        <w:autoSpaceDN w:val="0"/>
        <w:adjustRightInd w:val="0"/>
        <w:spacing w:after="0" w:line="240" w:lineRule="auto"/>
        <w:rPr>
          <w:rFonts w:cs="ArialMT"/>
          <w:sz w:val="24"/>
          <w:szCs w:val="24"/>
        </w:rPr>
      </w:pPr>
    </w:p>
    <w:p w14:paraId="141ACEF1" w14:textId="77777777" w:rsidR="003D2E12" w:rsidRPr="003D2E12" w:rsidRDefault="003D2E12" w:rsidP="003D2E12">
      <w:pPr>
        <w:autoSpaceDE w:val="0"/>
        <w:autoSpaceDN w:val="0"/>
        <w:adjustRightInd w:val="0"/>
        <w:spacing w:after="0" w:line="240" w:lineRule="auto"/>
        <w:rPr>
          <w:rFonts w:cs="ArialMT"/>
          <w:sz w:val="24"/>
          <w:szCs w:val="24"/>
        </w:rPr>
      </w:pPr>
    </w:p>
    <w:p w14:paraId="6381A65A" w14:textId="4EA5D19F" w:rsidR="003D2E12" w:rsidRDefault="003D2E12" w:rsidP="003D2E12">
      <w:pPr>
        <w:autoSpaceDE w:val="0"/>
        <w:autoSpaceDN w:val="0"/>
        <w:adjustRightInd w:val="0"/>
        <w:spacing w:after="0" w:line="240" w:lineRule="auto"/>
        <w:rPr>
          <w:rFonts w:cs="Arial-BoldMT"/>
          <w:b/>
          <w:bCs/>
          <w:sz w:val="24"/>
          <w:szCs w:val="24"/>
        </w:rPr>
      </w:pPr>
      <w:r w:rsidRPr="003D2E12">
        <w:rPr>
          <w:rFonts w:cs="Arial-BoldMT"/>
          <w:b/>
          <w:bCs/>
          <w:sz w:val="24"/>
          <w:szCs w:val="24"/>
        </w:rPr>
        <w:t>Alternative accommodation away from the centre</w:t>
      </w:r>
    </w:p>
    <w:p w14:paraId="4A679ECC" w14:textId="77777777" w:rsidR="00F571C8" w:rsidRPr="003D2E12" w:rsidRDefault="00F571C8" w:rsidP="003D2E12">
      <w:pPr>
        <w:autoSpaceDE w:val="0"/>
        <w:autoSpaceDN w:val="0"/>
        <w:adjustRightInd w:val="0"/>
        <w:spacing w:after="0" w:line="240" w:lineRule="auto"/>
        <w:rPr>
          <w:rFonts w:cs="Arial-BoldMT"/>
          <w:b/>
          <w:bCs/>
          <w:sz w:val="24"/>
          <w:szCs w:val="24"/>
        </w:rPr>
      </w:pPr>
    </w:p>
    <w:p w14:paraId="7FD7AA60" w14:textId="389DCBAA" w:rsidR="003D2E12" w:rsidRDefault="003D2E12" w:rsidP="002D7CF0">
      <w:pPr>
        <w:autoSpaceDE w:val="0"/>
        <w:autoSpaceDN w:val="0"/>
        <w:adjustRightInd w:val="0"/>
        <w:spacing w:after="0" w:line="240" w:lineRule="auto"/>
        <w:rPr>
          <w:rFonts w:cs="ArialMT"/>
          <w:sz w:val="24"/>
          <w:szCs w:val="24"/>
        </w:rPr>
      </w:pPr>
      <w:r w:rsidRPr="003D2E12">
        <w:rPr>
          <w:rFonts w:cs="ArialMT"/>
          <w:sz w:val="24"/>
          <w:szCs w:val="24"/>
        </w:rPr>
        <w:t xml:space="preserve">On </w:t>
      </w:r>
      <w:r w:rsidR="00A2675F">
        <w:rPr>
          <w:rFonts w:cs="ArialMT"/>
          <w:sz w:val="24"/>
          <w:szCs w:val="24"/>
        </w:rPr>
        <w:t>very rare occasions, a student</w:t>
      </w:r>
      <w:r w:rsidRPr="003D2E12">
        <w:rPr>
          <w:rFonts w:cs="ArialMT"/>
          <w:sz w:val="24"/>
          <w:szCs w:val="24"/>
        </w:rPr>
        <w:t xml:space="preserve"> may need to sit an examination at a residential</w:t>
      </w:r>
      <w:r w:rsidR="000D5D4A">
        <w:rPr>
          <w:rFonts w:cs="ArialMT"/>
          <w:sz w:val="24"/>
          <w:szCs w:val="24"/>
        </w:rPr>
        <w:t xml:space="preserve"> </w:t>
      </w:r>
      <w:r w:rsidRPr="003D2E12">
        <w:rPr>
          <w:rFonts w:cs="ArialMT"/>
          <w:sz w:val="24"/>
          <w:szCs w:val="24"/>
        </w:rPr>
        <w:t>address or at a hospital due to a severe medical condition or profound</w:t>
      </w:r>
      <w:r w:rsidR="000D5D4A">
        <w:rPr>
          <w:rFonts w:cs="ArialMT"/>
          <w:sz w:val="24"/>
          <w:szCs w:val="24"/>
        </w:rPr>
        <w:t xml:space="preserve"> </w:t>
      </w:r>
      <w:r w:rsidRPr="003D2E12">
        <w:rPr>
          <w:rFonts w:cs="ArialMT"/>
          <w:sz w:val="24"/>
          <w:szCs w:val="24"/>
        </w:rPr>
        <w:t>psychological condition which prevents them from taking examinations within the</w:t>
      </w:r>
      <w:r w:rsidR="000D5D4A">
        <w:rPr>
          <w:rFonts w:cs="ArialMT"/>
          <w:sz w:val="24"/>
          <w:szCs w:val="24"/>
        </w:rPr>
        <w:t xml:space="preserve"> </w:t>
      </w:r>
      <w:r w:rsidRPr="003D2E12">
        <w:rPr>
          <w:rFonts w:cs="ArialMT"/>
          <w:sz w:val="24"/>
          <w:szCs w:val="24"/>
        </w:rPr>
        <w:t>centre.</w:t>
      </w:r>
      <w:r w:rsidR="000D5D4A">
        <w:rPr>
          <w:rFonts w:cs="ArialMT"/>
          <w:sz w:val="24"/>
          <w:szCs w:val="24"/>
        </w:rPr>
        <w:t xml:space="preserve"> </w:t>
      </w:r>
      <w:r w:rsidRPr="003D2E12">
        <w:rPr>
          <w:rFonts w:cs="ArialMT"/>
          <w:sz w:val="24"/>
          <w:szCs w:val="24"/>
        </w:rPr>
        <w:t xml:space="preserve">The centre must ensure that JCQ guidelines are followed </w:t>
      </w:r>
      <w:r w:rsidR="00F571C8" w:rsidRPr="003D2E12">
        <w:rPr>
          <w:rFonts w:cs="ArialMT"/>
          <w:sz w:val="24"/>
          <w:szCs w:val="24"/>
        </w:rPr>
        <w:t>regarding</w:t>
      </w:r>
      <w:r w:rsidRPr="003D2E12">
        <w:rPr>
          <w:rFonts w:cs="ArialMT"/>
          <w:sz w:val="24"/>
          <w:szCs w:val="24"/>
        </w:rPr>
        <w:t xml:space="preserve"> conduct,</w:t>
      </w:r>
      <w:r w:rsidR="000D5D4A">
        <w:rPr>
          <w:rFonts w:cs="ArialMT"/>
          <w:sz w:val="24"/>
          <w:szCs w:val="24"/>
        </w:rPr>
        <w:t xml:space="preserve"> </w:t>
      </w:r>
      <w:r w:rsidRPr="003D2E12">
        <w:rPr>
          <w:rFonts w:cs="ArialMT"/>
          <w:sz w:val="24"/>
          <w:szCs w:val="24"/>
        </w:rPr>
        <w:t>procedures and staffing. The centre must be satisfied that the candidate is well</w:t>
      </w:r>
      <w:r w:rsidR="000D5D4A">
        <w:rPr>
          <w:rFonts w:cs="ArialMT"/>
          <w:sz w:val="24"/>
          <w:szCs w:val="24"/>
        </w:rPr>
        <w:t xml:space="preserve"> </w:t>
      </w:r>
      <w:r w:rsidR="00A2675F">
        <w:rPr>
          <w:rFonts w:cs="ArialMT"/>
          <w:sz w:val="24"/>
          <w:szCs w:val="24"/>
        </w:rPr>
        <w:t>enough to take the exam</w:t>
      </w:r>
      <w:r w:rsidRPr="003D2E12">
        <w:rPr>
          <w:rFonts w:cs="ArialMT"/>
          <w:sz w:val="24"/>
          <w:szCs w:val="24"/>
        </w:rPr>
        <w:t xml:space="preserve"> and there must be appropriate evidence of need</w:t>
      </w:r>
      <w:r w:rsidR="000D5D4A">
        <w:rPr>
          <w:rFonts w:cs="ArialMT"/>
          <w:sz w:val="24"/>
          <w:szCs w:val="24"/>
        </w:rPr>
        <w:t xml:space="preserve"> </w:t>
      </w:r>
      <w:r w:rsidRPr="003D2E12">
        <w:rPr>
          <w:rFonts w:cs="ArialMT"/>
          <w:sz w:val="24"/>
          <w:szCs w:val="24"/>
        </w:rPr>
        <w:t>held on file.</w:t>
      </w:r>
      <w:r w:rsidR="00B83CDC">
        <w:rPr>
          <w:rFonts w:cs="ArialMT"/>
          <w:sz w:val="24"/>
          <w:szCs w:val="24"/>
        </w:rPr>
        <w:t xml:space="preserve"> This is the responsibility of the Exams Officer and SENDCo within the Trust schools.</w:t>
      </w:r>
    </w:p>
    <w:p w14:paraId="0FB0235B" w14:textId="77777777" w:rsidR="00927EDA" w:rsidRDefault="00927EDA" w:rsidP="002D7CF0">
      <w:pPr>
        <w:autoSpaceDE w:val="0"/>
        <w:autoSpaceDN w:val="0"/>
        <w:adjustRightInd w:val="0"/>
        <w:spacing w:after="0" w:line="240" w:lineRule="auto"/>
        <w:rPr>
          <w:rFonts w:cs="ArialMT"/>
          <w:color w:val="FF0000"/>
          <w:sz w:val="24"/>
          <w:szCs w:val="24"/>
        </w:rPr>
      </w:pPr>
    </w:p>
    <w:p w14:paraId="5988F131" w14:textId="77777777" w:rsidR="00F40843" w:rsidRDefault="00F40843" w:rsidP="002D7CF0">
      <w:pPr>
        <w:autoSpaceDE w:val="0"/>
        <w:autoSpaceDN w:val="0"/>
        <w:adjustRightInd w:val="0"/>
        <w:spacing w:after="0" w:line="240" w:lineRule="auto"/>
        <w:rPr>
          <w:rFonts w:cs="ArialMT"/>
          <w:color w:val="FF0000"/>
          <w:sz w:val="24"/>
          <w:szCs w:val="24"/>
        </w:rPr>
      </w:pPr>
    </w:p>
    <w:p w14:paraId="734924E9" w14:textId="799B6545" w:rsidR="00706CAB" w:rsidRPr="00937DFF" w:rsidRDefault="00F40843" w:rsidP="002D7CF0">
      <w:pPr>
        <w:autoSpaceDE w:val="0"/>
        <w:autoSpaceDN w:val="0"/>
        <w:adjustRightInd w:val="0"/>
        <w:spacing w:after="0" w:line="240" w:lineRule="auto"/>
        <w:rPr>
          <w:rFonts w:cs="ArialMT"/>
          <w:sz w:val="24"/>
          <w:szCs w:val="24"/>
        </w:rPr>
      </w:pPr>
      <w:r w:rsidRPr="00937DFF">
        <w:rPr>
          <w:rFonts w:cs="ArialMT"/>
          <w:sz w:val="24"/>
          <w:szCs w:val="24"/>
        </w:rPr>
        <w:t>Approved at the BCT Trust board meeting held on 16</w:t>
      </w:r>
      <w:r w:rsidRPr="00937DFF">
        <w:rPr>
          <w:rFonts w:cs="ArialMT"/>
          <w:sz w:val="24"/>
          <w:szCs w:val="24"/>
          <w:vertAlign w:val="superscript"/>
        </w:rPr>
        <w:t>th</w:t>
      </w:r>
      <w:r w:rsidRPr="00937DFF">
        <w:rPr>
          <w:rFonts w:cs="ArialMT"/>
          <w:sz w:val="24"/>
          <w:szCs w:val="24"/>
        </w:rPr>
        <w:t xml:space="preserve"> October 2025</w:t>
      </w:r>
    </w:p>
    <w:p w14:paraId="5819EA17" w14:textId="77777777" w:rsidR="00F33453" w:rsidRDefault="00F33453" w:rsidP="002D7CF0">
      <w:pPr>
        <w:autoSpaceDE w:val="0"/>
        <w:autoSpaceDN w:val="0"/>
        <w:adjustRightInd w:val="0"/>
        <w:spacing w:after="0" w:line="240" w:lineRule="auto"/>
        <w:rPr>
          <w:rFonts w:cs="ArialMT"/>
          <w:color w:val="FF0000"/>
          <w:sz w:val="24"/>
          <w:szCs w:val="24"/>
        </w:rPr>
      </w:pPr>
    </w:p>
    <w:p w14:paraId="75366079" w14:textId="77777777" w:rsidR="00F33453" w:rsidRDefault="00F33453" w:rsidP="002D7CF0">
      <w:pPr>
        <w:autoSpaceDE w:val="0"/>
        <w:autoSpaceDN w:val="0"/>
        <w:adjustRightInd w:val="0"/>
        <w:spacing w:after="0" w:line="240" w:lineRule="auto"/>
        <w:rPr>
          <w:rFonts w:cs="ArialMT"/>
          <w:color w:val="FF0000"/>
          <w:sz w:val="24"/>
          <w:szCs w:val="24"/>
        </w:rPr>
      </w:pPr>
    </w:p>
    <w:p w14:paraId="42200648" w14:textId="77777777" w:rsidR="00533494" w:rsidRDefault="00533494" w:rsidP="002D7CF0">
      <w:pPr>
        <w:autoSpaceDE w:val="0"/>
        <w:autoSpaceDN w:val="0"/>
        <w:adjustRightInd w:val="0"/>
        <w:spacing w:after="0" w:line="240" w:lineRule="auto"/>
        <w:rPr>
          <w:rFonts w:cs="ArialMT"/>
          <w:color w:val="FF0000"/>
          <w:sz w:val="24"/>
          <w:szCs w:val="24"/>
        </w:rPr>
      </w:pPr>
    </w:p>
    <w:p w14:paraId="619DC99A" w14:textId="77777777" w:rsidR="00533494" w:rsidRDefault="00533494" w:rsidP="002D7CF0">
      <w:pPr>
        <w:autoSpaceDE w:val="0"/>
        <w:autoSpaceDN w:val="0"/>
        <w:adjustRightInd w:val="0"/>
        <w:spacing w:after="0" w:line="240" w:lineRule="auto"/>
        <w:rPr>
          <w:rFonts w:cs="ArialMT"/>
          <w:color w:val="FF0000"/>
          <w:sz w:val="24"/>
          <w:szCs w:val="24"/>
        </w:rPr>
      </w:pPr>
    </w:p>
    <w:p w14:paraId="7D4C03CA" w14:textId="77777777" w:rsidR="00533494" w:rsidRDefault="00533494" w:rsidP="002D7CF0">
      <w:pPr>
        <w:autoSpaceDE w:val="0"/>
        <w:autoSpaceDN w:val="0"/>
        <w:adjustRightInd w:val="0"/>
        <w:spacing w:after="0" w:line="240" w:lineRule="auto"/>
        <w:rPr>
          <w:rFonts w:cs="ArialMT"/>
          <w:color w:val="FF0000"/>
          <w:sz w:val="24"/>
          <w:szCs w:val="24"/>
        </w:rPr>
      </w:pPr>
    </w:p>
    <w:p w14:paraId="41207150" w14:textId="77777777" w:rsidR="0008328C" w:rsidRDefault="0008328C" w:rsidP="002D7CF0">
      <w:pPr>
        <w:autoSpaceDE w:val="0"/>
        <w:autoSpaceDN w:val="0"/>
        <w:adjustRightInd w:val="0"/>
        <w:spacing w:after="0" w:line="240" w:lineRule="auto"/>
        <w:rPr>
          <w:rFonts w:cs="ArialMT"/>
          <w:color w:val="FF0000"/>
          <w:sz w:val="24"/>
          <w:szCs w:val="24"/>
        </w:rPr>
      </w:pPr>
    </w:p>
    <w:p w14:paraId="0943568F" w14:textId="77777777" w:rsidR="0008328C" w:rsidRDefault="0008328C" w:rsidP="002D7CF0">
      <w:pPr>
        <w:autoSpaceDE w:val="0"/>
        <w:autoSpaceDN w:val="0"/>
        <w:adjustRightInd w:val="0"/>
        <w:spacing w:after="0" w:line="240" w:lineRule="auto"/>
        <w:rPr>
          <w:rFonts w:cs="ArialMT"/>
          <w:color w:val="FF0000"/>
          <w:sz w:val="24"/>
          <w:szCs w:val="24"/>
        </w:rPr>
      </w:pPr>
    </w:p>
    <w:p w14:paraId="2BDD0042" w14:textId="77777777" w:rsidR="0008328C" w:rsidRDefault="0008328C" w:rsidP="002D7CF0">
      <w:pPr>
        <w:autoSpaceDE w:val="0"/>
        <w:autoSpaceDN w:val="0"/>
        <w:adjustRightInd w:val="0"/>
        <w:spacing w:after="0" w:line="240" w:lineRule="auto"/>
        <w:rPr>
          <w:rFonts w:cs="ArialMT"/>
          <w:color w:val="FF0000"/>
          <w:sz w:val="24"/>
          <w:szCs w:val="24"/>
        </w:rPr>
      </w:pPr>
    </w:p>
    <w:p w14:paraId="67B1FE42" w14:textId="77777777" w:rsidR="0008328C" w:rsidRDefault="0008328C" w:rsidP="002D7CF0">
      <w:pPr>
        <w:autoSpaceDE w:val="0"/>
        <w:autoSpaceDN w:val="0"/>
        <w:adjustRightInd w:val="0"/>
        <w:spacing w:after="0" w:line="240" w:lineRule="auto"/>
        <w:rPr>
          <w:rFonts w:cs="ArialMT"/>
          <w:color w:val="FF0000"/>
          <w:sz w:val="24"/>
          <w:szCs w:val="24"/>
        </w:rPr>
      </w:pPr>
    </w:p>
    <w:p w14:paraId="2921EAD2" w14:textId="77777777" w:rsidR="0008328C" w:rsidRDefault="0008328C" w:rsidP="002D7CF0">
      <w:pPr>
        <w:autoSpaceDE w:val="0"/>
        <w:autoSpaceDN w:val="0"/>
        <w:adjustRightInd w:val="0"/>
        <w:spacing w:after="0" w:line="240" w:lineRule="auto"/>
        <w:rPr>
          <w:rFonts w:cs="ArialMT"/>
          <w:color w:val="FF0000"/>
          <w:sz w:val="24"/>
          <w:szCs w:val="24"/>
        </w:rPr>
      </w:pPr>
    </w:p>
    <w:p w14:paraId="790DCF6B" w14:textId="77777777" w:rsidR="0008328C" w:rsidRDefault="0008328C" w:rsidP="002D7CF0">
      <w:pPr>
        <w:autoSpaceDE w:val="0"/>
        <w:autoSpaceDN w:val="0"/>
        <w:adjustRightInd w:val="0"/>
        <w:spacing w:after="0" w:line="240" w:lineRule="auto"/>
        <w:rPr>
          <w:rFonts w:cs="ArialMT"/>
          <w:color w:val="FF0000"/>
          <w:sz w:val="24"/>
          <w:szCs w:val="24"/>
        </w:rPr>
      </w:pPr>
    </w:p>
    <w:p w14:paraId="6F5ADC27" w14:textId="77777777" w:rsidR="0008328C" w:rsidRDefault="0008328C" w:rsidP="002D7CF0">
      <w:pPr>
        <w:autoSpaceDE w:val="0"/>
        <w:autoSpaceDN w:val="0"/>
        <w:adjustRightInd w:val="0"/>
        <w:spacing w:after="0" w:line="240" w:lineRule="auto"/>
        <w:rPr>
          <w:rFonts w:cs="ArialMT"/>
          <w:color w:val="FF0000"/>
          <w:sz w:val="24"/>
          <w:szCs w:val="24"/>
        </w:rPr>
      </w:pPr>
    </w:p>
    <w:p w14:paraId="683A5D55" w14:textId="77777777" w:rsidR="00533494" w:rsidRDefault="00533494" w:rsidP="002D7CF0">
      <w:pPr>
        <w:autoSpaceDE w:val="0"/>
        <w:autoSpaceDN w:val="0"/>
        <w:adjustRightInd w:val="0"/>
        <w:spacing w:after="0" w:line="240" w:lineRule="auto"/>
        <w:rPr>
          <w:rFonts w:cs="ArialMT"/>
          <w:color w:val="FF0000"/>
          <w:sz w:val="24"/>
          <w:szCs w:val="24"/>
        </w:rPr>
      </w:pPr>
    </w:p>
    <w:p w14:paraId="221B76F3" w14:textId="77777777" w:rsidR="00533494" w:rsidRDefault="00533494" w:rsidP="002D7CF0">
      <w:pPr>
        <w:autoSpaceDE w:val="0"/>
        <w:autoSpaceDN w:val="0"/>
        <w:adjustRightInd w:val="0"/>
        <w:spacing w:after="0" w:line="240" w:lineRule="auto"/>
        <w:rPr>
          <w:rFonts w:cs="ArialMT"/>
          <w:color w:val="FF0000"/>
          <w:sz w:val="24"/>
          <w:szCs w:val="24"/>
        </w:rPr>
      </w:pPr>
    </w:p>
    <w:p w14:paraId="12AEFF6D" w14:textId="77777777" w:rsidR="00533494" w:rsidRDefault="00533494" w:rsidP="002D7CF0">
      <w:pPr>
        <w:autoSpaceDE w:val="0"/>
        <w:autoSpaceDN w:val="0"/>
        <w:adjustRightInd w:val="0"/>
        <w:spacing w:after="0" w:line="240" w:lineRule="auto"/>
        <w:rPr>
          <w:rFonts w:cs="ArialMT"/>
          <w:color w:val="FF0000"/>
          <w:sz w:val="24"/>
          <w:szCs w:val="24"/>
        </w:rPr>
      </w:pPr>
    </w:p>
    <w:p w14:paraId="5E89C672" w14:textId="77777777" w:rsidR="00533494" w:rsidRDefault="00533494" w:rsidP="002D7CF0">
      <w:pPr>
        <w:autoSpaceDE w:val="0"/>
        <w:autoSpaceDN w:val="0"/>
        <w:adjustRightInd w:val="0"/>
        <w:spacing w:after="0" w:line="240" w:lineRule="auto"/>
        <w:rPr>
          <w:rFonts w:cs="ArialMT"/>
          <w:color w:val="FF0000"/>
          <w:sz w:val="24"/>
          <w:szCs w:val="24"/>
        </w:rPr>
      </w:pPr>
    </w:p>
    <w:p w14:paraId="668EF90D" w14:textId="77777777" w:rsidR="00533494" w:rsidRDefault="00533494" w:rsidP="002D7CF0">
      <w:pPr>
        <w:autoSpaceDE w:val="0"/>
        <w:autoSpaceDN w:val="0"/>
        <w:adjustRightInd w:val="0"/>
        <w:spacing w:after="0" w:line="240" w:lineRule="auto"/>
        <w:rPr>
          <w:rFonts w:cs="ArialMT"/>
          <w:color w:val="FF0000"/>
          <w:sz w:val="24"/>
          <w:szCs w:val="24"/>
        </w:rPr>
      </w:pPr>
    </w:p>
    <w:p w14:paraId="15F5484F" w14:textId="77777777" w:rsidR="00533494" w:rsidRDefault="00533494" w:rsidP="002D7CF0">
      <w:pPr>
        <w:autoSpaceDE w:val="0"/>
        <w:autoSpaceDN w:val="0"/>
        <w:adjustRightInd w:val="0"/>
        <w:spacing w:after="0" w:line="240" w:lineRule="auto"/>
        <w:rPr>
          <w:rFonts w:cs="ArialMT"/>
          <w:color w:val="FF0000"/>
          <w:sz w:val="24"/>
          <w:szCs w:val="24"/>
        </w:rPr>
      </w:pPr>
    </w:p>
    <w:p w14:paraId="59581238" w14:textId="77777777" w:rsidR="00475D09" w:rsidRPr="00CF726A" w:rsidRDefault="00CF726A" w:rsidP="00CF726A">
      <w:pPr>
        <w:autoSpaceDE w:val="0"/>
        <w:autoSpaceDN w:val="0"/>
        <w:adjustRightInd w:val="0"/>
        <w:spacing w:after="0" w:line="240" w:lineRule="auto"/>
        <w:rPr>
          <w:rFonts w:cs="ArialMT"/>
          <w:b/>
          <w:sz w:val="24"/>
          <w:szCs w:val="24"/>
        </w:rPr>
      </w:pPr>
      <w:r w:rsidRPr="009F5A84">
        <w:rPr>
          <w:rFonts w:cs="ArialMT"/>
          <w:noProof/>
          <w:sz w:val="24"/>
          <w:szCs w:val="24"/>
          <w:lang w:eastAsia="en-GB"/>
        </w:rPr>
        <mc:AlternateContent>
          <mc:Choice Requires="wps">
            <w:drawing>
              <wp:anchor distT="45720" distB="45720" distL="114300" distR="114300" simplePos="0" relativeHeight="251661312" behindDoc="0" locked="0" layoutInCell="1" allowOverlap="1" wp14:anchorId="7A7B90C3" wp14:editId="716D72B6">
                <wp:simplePos x="0" y="0"/>
                <wp:positionH relativeFrom="page">
                  <wp:posOffset>190500</wp:posOffset>
                </wp:positionH>
                <wp:positionV relativeFrom="paragraph">
                  <wp:posOffset>0</wp:posOffset>
                </wp:positionV>
                <wp:extent cx="920750" cy="2857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85750"/>
                        </a:xfrm>
                        <a:prstGeom prst="rect">
                          <a:avLst/>
                        </a:prstGeom>
                        <a:solidFill>
                          <a:srgbClr val="FFFFFF"/>
                        </a:solidFill>
                        <a:ln w="9525">
                          <a:solidFill>
                            <a:srgbClr val="000000"/>
                          </a:solidFill>
                          <a:miter lim="800000"/>
                          <a:headEnd/>
                          <a:tailEnd/>
                        </a:ln>
                      </wps:spPr>
                      <wps:txbx>
                        <w:txbxContent>
                          <w:p w14:paraId="4D9AA10B" w14:textId="77777777" w:rsidR="009F5A84" w:rsidRPr="009F5A84" w:rsidRDefault="009F5A84">
                            <w:pPr>
                              <w:rPr>
                                <w:b/>
                              </w:rPr>
                            </w:pPr>
                            <w:r w:rsidRPr="009F5A84">
                              <w:rPr>
                                <w:b/>
                              </w:rPr>
                              <w:t xml:space="preserve">Appendix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B90C3" id="_x0000_t202" coordsize="21600,21600" o:spt="202" path="m,l,21600r21600,l21600,xe">
                <v:stroke joinstyle="miter"/>
                <v:path gradientshapeok="t" o:connecttype="rect"/>
              </v:shapetype>
              <v:shape id="Text Box 2" o:spid="_x0000_s1026" type="#_x0000_t202" style="position:absolute;margin-left:15pt;margin-top:0;width:72.5pt;height:22.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">
                <v:textbox>
                  <w:txbxContent>
                    <w:p w14:paraId="4D9AA10B" w14:textId="77777777" w:rsidR="009F5A84" w:rsidRPr="009F5A84" w:rsidRDefault="009F5A84">
                      <w:pPr>
                        <w:rPr>
                          <w:b/>
                        </w:rPr>
                      </w:pPr>
                      <w:r w:rsidRPr="009F5A84">
                        <w:rPr>
                          <w:b/>
                        </w:rPr>
                        <w:t xml:space="preserve">Appendix 1 </w:t>
                      </w:r>
                    </w:p>
                  </w:txbxContent>
                </v:textbox>
                <w10:wrap type="square" anchorx="page"/>
              </v:shape>
            </w:pict>
          </mc:Fallback>
        </mc:AlternateContent>
      </w:r>
      <w:r w:rsidR="00475D09">
        <w:rPr>
          <w:rFonts w:cs="ArialMT"/>
          <w:noProof/>
          <w:sz w:val="24"/>
          <w:szCs w:val="24"/>
          <w:lang w:eastAsia="en-GB"/>
        </w:rPr>
        <mc:AlternateContent>
          <mc:Choice Requires="wps">
            <w:drawing>
              <wp:anchor distT="0" distB="0" distL="114300" distR="114300" simplePos="0" relativeHeight="251659264" behindDoc="0" locked="0" layoutInCell="1" allowOverlap="1" wp14:anchorId="0ED6A349" wp14:editId="5B42E20A">
                <wp:simplePos x="0" y="0"/>
                <wp:positionH relativeFrom="margin">
                  <wp:posOffset>5599430</wp:posOffset>
                </wp:positionH>
                <wp:positionV relativeFrom="paragraph">
                  <wp:posOffset>-746760</wp:posOffset>
                </wp:positionV>
                <wp:extent cx="1171575" cy="4476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171575"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6B3C9B" w14:textId="77777777" w:rsidR="006F357B" w:rsidRDefault="006F357B" w:rsidP="006F357B">
                            <w:pPr>
                              <w:jc w:val="center"/>
                            </w:pPr>
                            <w:r>
                              <w:t>Individual school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6A349" id="Rectangle 4" o:spid="_x0000_s1027" style="position:absolute;margin-left:440.9pt;margin-top:-58.8pt;width:92.25pt;height:35.2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" fillcolor="#5b9bd5 [3204]" strokecolor="#1f4d78 [1604]" strokeweight="1pt">
                <v:textbox>
                  <w:txbxContent>
                    <w:p w14:paraId="4B6B3C9B" w14:textId="77777777" w:rsidR="006F357B" w:rsidRDefault="006F357B" w:rsidP="006F357B">
                      <w:pPr>
                        <w:jc w:val="center"/>
                      </w:pPr>
                      <w:r>
                        <w:t>Individual school logo</w:t>
                      </w:r>
                    </w:p>
                  </w:txbxContent>
                </v:textbox>
                <w10:wrap anchorx="margin"/>
              </v:rect>
            </w:pict>
          </mc:Fallback>
        </mc:AlternateContent>
      </w:r>
    </w:p>
    <w:p w14:paraId="22BFE34F" w14:textId="77777777" w:rsidR="00475D09" w:rsidRPr="00FE01B0" w:rsidRDefault="00475D09" w:rsidP="00475D09">
      <w:pPr>
        <w:pBdr>
          <w:bottom w:val="single" w:sz="12" w:space="1" w:color="auto"/>
        </w:pBdr>
        <w:jc w:val="center"/>
        <w:rPr>
          <w:b/>
          <w:sz w:val="28"/>
          <w:szCs w:val="28"/>
        </w:rPr>
      </w:pPr>
      <w:r w:rsidRPr="00FE01B0">
        <w:rPr>
          <w:b/>
          <w:sz w:val="28"/>
          <w:szCs w:val="28"/>
        </w:rPr>
        <w:t>EXAM ACCESS ARRANGEMENTS</w:t>
      </w:r>
    </w:p>
    <w:p w14:paraId="368015EE" w14:textId="77777777" w:rsidR="00475D09" w:rsidRPr="00FE01B0" w:rsidRDefault="00475D09" w:rsidP="00475D09">
      <w:pPr>
        <w:pBdr>
          <w:bottom w:val="single" w:sz="12" w:space="1" w:color="auto"/>
        </w:pBdr>
        <w:jc w:val="center"/>
        <w:rPr>
          <w:b/>
          <w:sz w:val="28"/>
          <w:szCs w:val="28"/>
        </w:rPr>
      </w:pPr>
      <w:r>
        <w:rPr>
          <w:b/>
          <w:sz w:val="28"/>
          <w:szCs w:val="28"/>
        </w:rPr>
        <w:t>NEED &amp; NORMAL WAY OF WORKING</w:t>
      </w:r>
      <w:r w:rsidRPr="00FE01B0">
        <w:rPr>
          <w:b/>
          <w:sz w:val="28"/>
          <w:szCs w:val="28"/>
        </w:rPr>
        <w:t xml:space="preserve"> – TEACHING STAFF QUESTIONNAIRE</w:t>
      </w:r>
    </w:p>
    <w:p w14:paraId="6AD62932" w14:textId="77777777" w:rsidR="00475D09" w:rsidRDefault="00475D09" w:rsidP="00475D09">
      <w:pPr>
        <w:rPr>
          <w:b/>
          <w:sz w:val="28"/>
          <w:szCs w:val="28"/>
        </w:rPr>
      </w:pPr>
      <w:r>
        <w:rPr>
          <w:b/>
          <w:sz w:val="28"/>
          <w:szCs w:val="28"/>
        </w:rPr>
        <w:t>Subject: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Teacher:</w:t>
      </w:r>
    </w:p>
    <w:p w14:paraId="34F745EC" w14:textId="77777777" w:rsidR="00475D09" w:rsidRDefault="00475D09" w:rsidP="00475D09">
      <w:pPr>
        <w:rPr>
          <w:b/>
          <w:sz w:val="28"/>
          <w:szCs w:val="28"/>
        </w:rPr>
      </w:pPr>
      <w:r>
        <w:rPr>
          <w:b/>
          <w:sz w:val="28"/>
          <w:szCs w:val="28"/>
        </w:rPr>
        <w:t xml:space="preserve">Student Name:                                                               Year Group:                               </w:t>
      </w:r>
    </w:p>
    <w:tbl>
      <w:tblPr>
        <w:tblStyle w:val="TableGrid"/>
        <w:tblW w:w="5000" w:type="pct"/>
        <w:tblLook w:val="04A0" w:firstRow="1" w:lastRow="0" w:firstColumn="1" w:lastColumn="0" w:noHBand="0" w:noVBand="1"/>
      </w:tblPr>
      <w:tblGrid>
        <w:gridCol w:w="8774"/>
        <w:gridCol w:w="616"/>
        <w:gridCol w:w="578"/>
      </w:tblGrid>
      <w:tr w:rsidR="00475D09" w14:paraId="2BB540D5" w14:textId="77777777" w:rsidTr="008B5B3D">
        <w:trPr>
          <w:trHeight w:val="57"/>
        </w:trPr>
        <w:tc>
          <w:tcPr>
            <w:tcW w:w="4401" w:type="pct"/>
            <w:shd w:val="clear" w:color="auto" w:fill="BFBFBF" w:themeFill="background1" w:themeFillShade="BF"/>
          </w:tcPr>
          <w:p w14:paraId="0D4231CC" w14:textId="77777777" w:rsidR="00475D09" w:rsidRPr="00F31D0B" w:rsidRDefault="00475D09" w:rsidP="008B5B3D">
            <w:pPr>
              <w:spacing w:before="100" w:beforeAutospacing="1"/>
              <w:rPr>
                <w:b/>
                <w:sz w:val="24"/>
                <w:szCs w:val="24"/>
              </w:rPr>
            </w:pPr>
            <w:r>
              <w:rPr>
                <w:b/>
                <w:sz w:val="24"/>
                <w:szCs w:val="24"/>
              </w:rPr>
              <w:t>Information processing &amp; responding</w:t>
            </w:r>
          </w:p>
        </w:tc>
        <w:tc>
          <w:tcPr>
            <w:tcW w:w="309" w:type="pct"/>
            <w:shd w:val="clear" w:color="auto" w:fill="BFBFBF" w:themeFill="background1" w:themeFillShade="BF"/>
          </w:tcPr>
          <w:p w14:paraId="3F7D2864" w14:textId="77777777" w:rsidR="00475D09" w:rsidRPr="00F31D0B" w:rsidRDefault="00475D09" w:rsidP="008B5B3D">
            <w:pPr>
              <w:spacing w:before="100" w:beforeAutospacing="1"/>
              <w:rPr>
                <w:b/>
                <w:sz w:val="24"/>
                <w:szCs w:val="24"/>
              </w:rPr>
            </w:pPr>
            <w:r w:rsidRPr="00F31D0B">
              <w:rPr>
                <w:b/>
                <w:sz w:val="24"/>
                <w:szCs w:val="24"/>
              </w:rPr>
              <w:t>YES</w:t>
            </w:r>
          </w:p>
        </w:tc>
        <w:tc>
          <w:tcPr>
            <w:tcW w:w="290" w:type="pct"/>
            <w:shd w:val="clear" w:color="auto" w:fill="BFBFBF" w:themeFill="background1" w:themeFillShade="BF"/>
          </w:tcPr>
          <w:p w14:paraId="3F835088" w14:textId="77777777" w:rsidR="00475D09" w:rsidRPr="00F31D0B" w:rsidRDefault="00475D09" w:rsidP="008B5B3D">
            <w:pPr>
              <w:spacing w:before="100" w:beforeAutospacing="1"/>
              <w:rPr>
                <w:b/>
                <w:sz w:val="24"/>
                <w:szCs w:val="24"/>
              </w:rPr>
            </w:pPr>
            <w:r w:rsidRPr="00F31D0B">
              <w:rPr>
                <w:b/>
                <w:sz w:val="24"/>
                <w:szCs w:val="24"/>
              </w:rPr>
              <w:t>NO</w:t>
            </w:r>
          </w:p>
        </w:tc>
      </w:tr>
      <w:tr w:rsidR="00475D09" w14:paraId="16A825EB" w14:textId="77777777" w:rsidTr="008B5B3D">
        <w:trPr>
          <w:trHeight w:val="57"/>
        </w:trPr>
        <w:tc>
          <w:tcPr>
            <w:tcW w:w="4401" w:type="pct"/>
          </w:tcPr>
          <w:p w14:paraId="6384F388" w14:textId="77777777" w:rsidR="00475D09" w:rsidRPr="00F31D0B" w:rsidRDefault="00475D09" w:rsidP="008B5B3D">
            <w:pPr>
              <w:spacing w:before="100" w:beforeAutospacing="1"/>
              <w:rPr>
                <w:sz w:val="24"/>
                <w:szCs w:val="24"/>
              </w:rPr>
            </w:pPr>
            <w:r w:rsidRPr="00F31D0B">
              <w:rPr>
                <w:sz w:val="24"/>
                <w:szCs w:val="24"/>
              </w:rPr>
              <w:t>Al</w:t>
            </w:r>
            <w:r>
              <w:rPr>
                <w:sz w:val="24"/>
                <w:szCs w:val="24"/>
              </w:rPr>
              <w:t>ways finishes tasks after others</w:t>
            </w:r>
          </w:p>
        </w:tc>
        <w:tc>
          <w:tcPr>
            <w:tcW w:w="309" w:type="pct"/>
            <w:vAlign w:val="center"/>
          </w:tcPr>
          <w:p w14:paraId="7E7FA588" w14:textId="77777777" w:rsidR="00475D09" w:rsidRPr="00F31D0B" w:rsidRDefault="00475D09" w:rsidP="008B5B3D">
            <w:pPr>
              <w:spacing w:before="100" w:beforeAutospacing="1"/>
              <w:rPr>
                <w:b/>
                <w:sz w:val="24"/>
                <w:szCs w:val="24"/>
              </w:rPr>
            </w:pPr>
          </w:p>
        </w:tc>
        <w:tc>
          <w:tcPr>
            <w:tcW w:w="290" w:type="pct"/>
            <w:vAlign w:val="center"/>
          </w:tcPr>
          <w:p w14:paraId="01FE5FA6" w14:textId="77777777" w:rsidR="00475D09" w:rsidRPr="00F31D0B" w:rsidRDefault="00475D09" w:rsidP="008B5B3D">
            <w:pPr>
              <w:spacing w:before="100" w:beforeAutospacing="1"/>
              <w:rPr>
                <w:b/>
                <w:sz w:val="24"/>
                <w:szCs w:val="24"/>
              </w:rPr>
            </w:pPr>
          </w:p>
        </w:tc>
      </w:tr>
      <w:tr w:rsidR="00475D09" w14:paraId="37144CF3" w14:textId="77777777" w:rsidTr="008B5B3D">
        <w:trPr>
          <w:trHeight w:val="57"/>
        </w:trPr>
        <w:tc>
          <w:tcPr>
            <w:tcW w:w="4401" w:type="pct"/>
          </w:tcPr>
          <w:p w14:paraId="4BC36E35" w14:textId="77777777" w:rsidR="00475D09" w:rsidRPr="00F31D0B" w:rsidRDefault="00475D09" w:rsidP="008B5B3D">
            <w:pPr>
              <w:spacing w:before="100" w:beforeAutospacing="1"/>
              <w:rPr>
                <w:sz w:val="24"/>
                <w:szCs w:val="24"/>
              </w:rPr>
            </w:pPr>
            <w:r w:rsidRPr="00F31D0B">
              <w:rPr>
                <w:sz w:val="24"/>
                <w:szCs w:val="24"/>
              </w:rPr>
              <w:t>Needs extra time for assignments</w:t>
            </w:r>
          </w:p>
        </w:tc>
        <w:tc>
          <w:tcPr>
            <w:tcW w:w="309" w:type="pct"/>
            <w:vAlign w:val="center"/>
          </w:tcPr>
          <w:p w14:paraId="2367BCD3" w14:textId="77777777" w:rsidR="00475D09" w:rsidRPr="00F31D0B" w:rsidRDefault="00475D09" w:rsidP="008B5B3D">
            <w:pPr>
              <w:spacing w:before="100" w:beforeAutospacing="1"/>
              <w:rPr>
                <w:b/>
                <w:sz w:val="24"/>
                <w:szCs w:val="24"/>
              </w:rPr>
            </w:pPr>
          </w:p>
        </w:tc>
        <w:tc>
          <w:tcPr>
            <w:tcW w:w="290" w:type="pct"/>
            <w:vAlign w:val="center"/>
          </w:tcPr>
          <w:p w14:paraId="5DC3AEC3" w14:textId="77777777" w:rsidR="00475D09" w:rsidRPr="00F31D0B" w:rsidRDefault="00475D09" w:rsidP="008B5B3D">
            <w:pPr>
              <w:spacing w:before="100" w:beforeAutospacing="1"/>
              <w:rPr>
                <w:b/>
                <w:sz w:val="24"/>
                <w:szCs w:val="24"/>
              </w:rPr>
            </w:pPr>
          </w:p>
        </w:tc>
      </w:tr>
      <w:tr w:rsidR="00475D09" w14:paraId="77B19AC8" w14:textId="77777777" w:rsidTr="008B5B3D">
        <w:trPr>
          <w:trHeight w:val="57"/>
        </w:trPr>
        <w:tc>
          <w:tcPr>
            <w:tcW w:w="4401" w:type="pct"/>
          </w:tcPr>
          <w:p w14:paraId="20D8E583" w14:textId="77777777" w:rsidR="00475D09" w:rsidRPr="00F31D0B" w:rsidRDefault="00475D09" w:rsidP="008B5B3D">
            <w:pPr>
              <w:spacing w:before="100" w:beforeAutospacing="1"/>
              <w:rPr>
                <w:sz w:val="24"/>
                <w:szCs w:val="24"/>
              </w:rPr>
            </w:pPr>
            <w:r w:rsidRPr="00F31D0B">
              <w:rPr>
                <w:sz w:val="24"/>
                <w:szCs w:val="24"/>
              </w:rPr>
              <w:t>Needs time to formulate an answer to a verbal question (slow responding)</w:t>
            </w:r>
          </w:p>
        </w:tc>
        <w:tc>
          <w:tcPr>
            <w:tcW w:w="309" w:type="pct"/>
            <w:vAlign w:val="center"/>
          </w:tcPr>
          <w:p w14:paraId="3BE9A742" w14:textId="77777777" w:rsidR="00475D09" w:rsidRPr="00F31D0B" w:rsidRDefault="00475D09" w:rsidP="008B5B3D">
            <w:pPr>
              <w:spacing w:before="100" w:beforeAutospacing="1"/>
              <w:rPr>
                <w:b/>
                <w:sz w:val="24"/>
                <w:szCs w:val="24"/>
              </w:rPr>
            </w:pPr>
          </w:p>
        </w:tc>
        <w:tc>
          <w:tcPr>
            <w:tcW w:w="290" w:type="pct"/>
            <w:vAlign w:val="center"/>
          </w:tcPr>
          <w:p w14:paraId="0DC2728F" w14:textId="77777777" w:rsidR="00475D09" w:rsidRPr="00F31D0B" w:rsidRDefault="00475D09" w:rsidP="008B5B3D">
            <w:pPr>
              <w:spacing w:before="100" w:beforeAutospacing="1"/>
              <w:rPr>
                <w:b/>
                <w:sz w:val="24"/>
                <w:szCs w:val="24"/>
              </w:rPr>
            </w:pPr>
          </w:p>
        </w:tc>
      </w:tr>
      <w:tr w:rsidR="00475D09" w14:paraId="6095BE17" w14:textId="77777777" w:rsidTr="008B5B3D">
        <w:trPr>
          <w:trHeight w:val="57"/>
        </w:trPr>
        <w:tc>
          <w:tcPr>
            <w:tcW w:w="4401" w:type="pct"/>
          </w:tcPr>
          <w:p w14:paraId="738BEBC1" w14:textId="77777777" w:rsidR="00475D09" w:rsidRPr="00F31D0B" w:rsidRDefault="00475D09" w:rsidP="008B5B3D">
            <w:pPr>
              <w:spacing w:before="100" w:beforeAutospacing="1"/>
              <w:rPr>
                <w:sz w:val="24"/>
                <w:szCs w:val="24"/>
              </w:rPr>
            </w:pPr>
            <w:r w:rsidRPr="00F31D0B">
              <w:rPr>
                <w:sz w:val="24"/>
                <w:szCs w:val="24"/>
              </w:rPr>
              <w:t>Needs careful explanations in straightforward language of tasks &amp;</w:t>
            </w:r>
            <w:r>
              <w:rPr>
                <w:sz w:val="24"/>
                <w:szCs w:val="24"/>
              </w:rPr>
              <w:t xml:space="preserve"> </w:t>
            </w:r>
            <w:r w:rsidRPr="00F31D0B">
              <w:rPr>
                <w:sz w:val="24"/>
                <w:szCs w:val="24"/>
              </w:rPr>
              <w:t>assignments</w:t>
            </w:r>
          </w:p>
        </w:tc>
        <w:tc>
          <w:tcPr>
            <w:tcW w:w="309" w:type="pct"/>
            <w:vAlign w:val="center"/>
          </w:tcPr>
          <w:p w14:paraId="59E04A1E" w14:textId="77777777" w:rsidR="00475D09" w:rsidRPr="00F31D0B" w:rsidRDefault="00475D09" w:rsidP="008B5B3D">
            <w:pPr>
              <w:spacing w:before="100" w:beforeAutospacing="1"/>
              <w:rPr>
                <w:b/>
                <w:sz w:val="24"/>
                <w:szCs w:val="24"/>
              </w:rPr>
            </w:pPr>
          </w:p>
        </w:tc>
        <w:tc>
          <w:tcPr>
            <w:tcW w:w="290" w:type="pct"/>
            <w:vAlign w:val="center"/>
          </w:tcPr>
          <w:p w14:paraId="0C88363F" w14:textId="77777777" w:rsidR="00475D09" w:rsidRPr="00F31D0B" w:rsidRDefault="00475D09" w:rsidP="008B5B3D">
            <w:pPr>
              <w:spacing w:before="100" w:beforeAutospacing="1"/>
              <w:rPr>
                <w:b/>
                <w:sz w:val="24"/>
                <w:szCs w:val="24"/>
              </w:rPr>
            </w:pPr>
          </w:p>
        </w:tc>
      </w:tr>
      <w:tr w:rsidR="00475D09" w14:paraId="741B7397" w14:textId="77777777" w:rsidTr="008B5B3D">
        <w:trPr>
          <w:trHeight w:val="57"/>
        </w:trPr>
        <w:tc>
          <w:tcPr>
            <w:tcW w:w="4401" w:type="pct"/>
          </w:tcPr>
          <w:p w14:paraId="6BAA62D4" w14:textId="77777777" w:rsidR="00475D09" w:rsidRPr="00F31D0B" w:rsidRDefault="00475D09" w:rsidP="008B5B3D">
            <w:pPr>
              <w:spacing w:before="100" w:beforeAutospacing="1"/>
              <w:rPr>
                <w:sz w:val="24"/>
                <w:szCs w:val="24"/>
              </w:rPr>
            </w:pPr>
            <w:r w:rsidRPr="00F31D0B">
              <w:rPr>
                <w:sz w:val="24"/>
                <w:szCs w:val="24"/>
              </w:rPr>
              <w:t>Needs to have instructions repeated</w:t>
            </w:r>
          </w:p>
        </w:tc>
        <w:tc>
          <w:tcPr>
            <w:tcW w:w="309" w:type="pct"/>
            <w:vAlign w:val="center"/>
          </w:tcPr>
          <w:p w14:paraId="029E3D21" w14:textId="77777777" w:rsidR="00475D09" w:rsidRPr="00F31D0B" w:rsidRDefault="00475D09" w:rsidP="008B5B3D">
            <w:pPr>
              <w:spacing w:before="100" w:beforeAutospacing="1"/>
              <w:rPr>
                <w:b/>
                <w:sz w:val="24"/>
                <w:szCs w:val="24"/>
              </w:rPr>
            </w:pPr>
          </w:p>
        </w:tc>
        <w:tc>
          <w:tcPr>
            <w:tcW w:w="290" w:type="pct"/>
            <w:vAlign w:val="center"/>
          </w:tcPr>
          <w:p w14:paraId="0B9BD3DD" w14:textId="77777777" w:rsidR="00475D09" w:rsidRPr="00F31D0B" w:rsidRDefault="00475D09" w:rsidP="008B5B3D">
            <w:pPr>
              <w:spacing w:before="100" w:beforeAutospacing="1"/>
              <w:rPr>
                <w:b/>
                <w:sz w:val="24"/>
                <w:szCs w:val="24"/>
              </w:rPr>
            </w:pPr>
          </w:p>
        </w:tc>
      </w:tr>
      <w:tr w:rsidR="00475D09" w14:paraId="482B5EBC" w14:textId="77777777" w:rsidTr="008B5B3D">
        <w:trPr>
          <w:trHeight w:val="57"/>
        </w:trPr>
        <w:tc>
          <w:tcPr>
            <w:tcW w:w="4401" w:type="pct"/>
          </w:tcPr>
          <w:p w14:paraId="5C2E626D" w14:textId="77777777" w:rsidR="00475D09" w:rsidRDefault="00475D09" w:rsidP="008B5B3D">
            <w:pPr>
              <w:spacing w:before="100" w:beforeAutospacing="1"/>
              <w:rPr>
                <w:b/>
                <w:sz w:val="28"/>
                <w:szCs w:val="28"/>
              </w:rPr>
            </w:pPr>
            <w:r w:rsidRPr="00F31D0B">
              <w:rPr>
                <w:sz w:val="24"/>
                <w:szCs w:val="24"/>
              </w:rPr>
              <w:t>Needs to have instructions</w:t>
            </w:r>
            <w:r>
              <w:rPr>
                <w:sz w:val="24"/>
                <w:szCs w:val="24"/>
              </w:rPr>
              <w:t xml:space="preserve"> written down</w:t>
            </w:r>
          </w:p>
        </w:tc>
        <w:tc>
          <w:tcPr>
            <w:tcW w:w="309" w:type="pct"/>
            <w:vAlign w:val="center"/>
          </w:tcPr>
          <w:p w14:paraId="7A82E6F5" w14:textId="77777777" w:rsidR="00475D09" w:rsidRDefault="00475D09" w:rsidP="008B5B3D">
            <w:pPr>
              <w:spacing w:before="100" w:beforeAutospacing="1"/>
              <w:rPr>
                <w:b/>
                <w:sz w:val="28"/>
                <w:szCs w:val="28"/>
              </w:rPr>
            </w:pPr>
          </w:p>
        </w:tc>
        <w:tc>
          <w:tcPr>
            <w:tcW w:w="290" w:type="pct"/>
            <w:vAlign w:val="center"/>
          </w:tcPr>
          <w:p w14:paraId="0AE32C69" w14:textId="77777777" w:rsidR="00475D09" w:rsidRDefault="00475D09" w:rsidP="008B5B3D">
            <w:pPr>
              <w:spacing w:before="100" w:beforeAutospacing="1"/>
              <w:rPr>
                <w:b/>
                <w:sz w:val="28"/>
                <w:szCs w:val="28"/>
              </w:rPr>
            </w:pPr>
          </w:p>
        </w:tc>
      </w:tr>
      <w:tr w:rsidR="00475D09" w14:paraId="3B63710A" w14:textId="77777777" w:rsidTr="008B5B3D">
        <w:trPr>
          <w:trHeight w:val="57"/>
        </w:trPr>
        <w:tc>
          <w:tcPr>
            <w:tcW w:w="4401" w:type="pct"/>
            <w:shd w:val="clear" w:color="auto" w:fill="BFBFBF" w:themeFill="background1" w:themeFillShade="BF"/>
          </w:tcPr>
          <w:p w14:paraId="42DE1AAE" w14:textId="77777777" w:rsidR="00475D09" w:rsidRPr="009747E6" w:rsidRDefault="00475D09" w:rsidP="008B5B3D">
            <w:pPr>
              <w:spacing w:before="100" w:beforeAutospacing="1"/>
              <w:rPr>
                <w:b/>
                <w:sz w:val="24"/>
                <w:szCs w:val="24"/>
              </w:rPr>
            </w:pPr>
            <w:r w:rsidRPr="009747E6">
              <w:rPr>
                <w:b/>
                <w:sz w:val="24"/>
                <w:szCs w:val="24"/>
              </w:rPr>
              <w:t>Reading</w:t>
            </w:r>
            <w:r>
              <w:rPr>
                <w:b/>
                <w:sz w:val="24"/>
                <w:szCs w:val="24"/>
              </w:rPr>
              <w:t xml:space="preserve"> and comprehension</w:t>
            </w:r>
          </w:p>
        </w:tc>
        <w:tc>
          <w:tcPr>
            <w:tcW w:w="309" w:type="pct"/>
            <w:shd w:val="clear" w:color="auto" w:fill="BFBFBF" w:themeFill="background1" w:themeFillShade="BF"/>
            <w:vAlign w:val="center"/>
          </w:tcPr>
          <w:p w14:paraId="5DB24A85" w14:textId="77777777" w:rsidR="00475D09" w:rsidRDefault="00475D09" w:rsidP="008B5B3D">
            <w:pPr>
              <w:spacing w:before="100" w:beforeAutospacing="1"/>
              <w:rPr>
                <w:b/>
                <w:sz w:val="28"/>
                <w:szCs w:val="28"/>
              </w:rPr>
            </w:pPr>
          </w:p>
        </w:tc>
        <w:tc>
          <w:tcPr>
            <w:tcW w:w="290" w:type="pct"/>
            <w:shd w:val="clear" w:color="auto" w:fill="BFBFBF" w:themeFill="background1" w:themeFillShade="BF"/>
            <w:vAlign w:val="center"/>
          </w:tcPr>
          <w:p w14:paraId="1BE1AAD5" w14:textId="77777777" w:rsidR="00475D09" w:rsidRDefault="00475D09" w:rsidP="008B5B3D">
            <w:pPr>
              <w:spacing w:before="100" w:beforeAutospacing="1"/>
              <w:rPr>
                <w:b/>
                <w:sz w:val="28"/>
                <w:szCs w:val="28"/>
              </w:rPr>
            </w:pPr>
          </w:p>
        </w:tc>
      </w:tr>
      <w:tr w:rsidR="00475D09" w14:paraId="41071624" w14:textId="77777777" w:rsidTr="008B5B3D">
        <w:trPr>
          <w:trHeight w:val="57"/>
        </w:trPr>
        <w:tc>
          <w:tcPr>
            <w:tcW w:w="4401" w:type="pct"/>
          </w:tcPr>
          <w:p w14:paraId="70F4674B" w14:textId="77777777" w:rsidR="00475D09" w:rsidRPr="00BE24D2" w:rsidRDefault="00475D09" w:rsidP="008B5B3D">
            <w:pPr>
              <w:spacing w:before="100" w:beforeAutospacing="1"/>
              <w:rPr>
                <w:sz w:val="24"/>
                <w:szCs w:val="24"/>
              </w:rPr>
            </w:pPr>
            <w:r>
              <w:rPr>
                <w:sz w:val="24"/>
                <w:szCs w:val="24"/>
              </w:rPr>
              <w:t>Needs support with reading</w:t>
            </w:r>
            <w:r w:rsidRPr="00BE24D2">
              <w:rPr>
                <w:sz w:val="24"/>
                <w:szCs w:val="24"/>
              </w:rPr>
              <w:t xml:space="preserve"> in class</w:t>
            </w:r>
          </w:p>
        </w:tc>
        <w:tc>
          <w:tcPr>
            <w:tcW w:w="309" w:type="pct"/>
            <w:vAlign w:val="center"/>
          </w:tcPr>
          <w:p w14:paraId="6B2BA034" w14:textId="77777777" w:rsidR="00475D09" w:rsidRDefault="00475D09" w:rsidP="008B5B3D">
            <w:pPr>
              <w:spacing w:before="100" w:beforeAutospacing="1"/>
              <w:rPr>
                <w:b/>
                <w:sz w:val="28"/>
                <w:szCs w:val="28"/>
              </w:rPr>
            </w:pPr>
          </w:p>
        </w:tc>
        <w:tc>
          <w:tcPr>
            <w:tcW w:w="290" w:type="pct"/>
            <w:vAlign w:val="center"/>
          </w:tcPr>
          <w:p w14:paraId="03ADE3C1" w14:textId="77777777" w:rsidR="00475D09" w:rsidRDefault="00475D09" w:rsidP="008B5B3D">
            <w:pPr>
              <w:spacing w:before="100" w:beforeAutospacing="1"/>
              <w:rPr>
                <w:b/>
                <w:sz w:val="28"/>
                <w:szCs w:val="28"/>
              </w:rPr>
            </w:pPr>
          </w:p>
        </w:tc>
      </w:tr>
      <w:tr w:rsidR="00475D09" w14:paraId="2FCF74C3" w14:textId="77777777" w:rsidTr="008B5B3D">
        <w:trPr>
          <w:trHeight w:val="57"/>
        </w:trPr>
        <w:tc>
          <w:tcPr>
            <w:tcW w:w="4401" w:type="pct"/>
          </w:tcPr>
          <w:p w14:paraId="47E9314E" w14:textId="77777777" w:rsidR="00475D09" w:rsidRPr="00BE24D2" w:rsidRDefault="00475D09" w:rsidP="008B5B3D">
            <w:pPr>
              <w:spacing w:before="100" w:beforeAutospacing="1"/>
              <w:rPr>
                <w:sz w:val="24"/>
                <w:szCs w:val="24"/>
              </w:rPr>
            </w:pPr>
            <w:r w:rsidRPr="00BE24D2">
              <w:rPr>
                <w:sz w:val="24"/>
                <w:szCs w:val="24"/>
              </w:rPr>
              <w:t>Avoids reading out loud</w:t>
            </w:r>
          </w:p>
        </w:tc>
        <w:tc>
          <w:tcPr>
            <w:tcW w:w="309" w:type="pct"/>
            <w:vAlign w:val="center"/>
          </w:tcPr>
          <w:p w14:paraId="58154916" w14:textId="77777777" w:rsidR="00475D09" w:rsidRDefault="00475D09" w:rsidP="008B5B3D">
            <w:pPr>
              <w:spacing w:before="100" w:beforeAutospacing="1"/>
              <w:rPr>
                <w:b/>
                <w:sz w:val="28"/>
                <w:szCs w:val="28"/>
              </w:rPr>
            </w:pPr>
          </w:p>
        </w:tc>
        <w:tc>
          <w:tcPr>
            <w:tcW w:w="290" w:type="pct"/>
            <w:vAlign w:val="center"/>
          </w:tcPr>
          <w:p w14:paraId="43A1C355" w14:textId="77777777" w:rsidR="00475D09" w:rsidRDefault="00475D09" w:rsidP="008B5B3D">
            <w:pPr>
              <w:spacing w:before="100" w:beforeAutospacing="1"/>
              <w:rPr>
                <w:b/>
                <w:sz w:val="28"/>
                <w:szCs w:val="28"/>
              </w:rPr>
            </w:pPr>
          </w:p>
        </w:tc>
      </w:tr>
      <w:tr w:rsidR="00475D09" w14:paraId="5FE0FEC0" w14:textId="77777777" w:rsidTr="008B5B3D">
        <w:trPr>
          <w:trHeight w:val="57"/>
        </w:trPr>
        <w:tc>
          <w:tcPr>
            <w:tcW w:w="4401" w:type="pct"/>
          </w:tcPr>
          <w:p w14:paraId="44BF315C" w14:textId="77777777" w:rsidR="00475D09" w:rsidRPr="00BE24D2" w:rsidRDefault="00475D09" w:rsidP="008B5B3D">
            <w:pPr>
              <w:spacing w:before="100" w:beforeAutospacing="1"/>
              <w:rPr>
                <w:sz w:val="24"/>
                <w:szCs w:val="24"/>
              </w:rPr>
            </w:pPr>
            <w:r>
              <w:rPr>
                <w:sz w:val="24"/>
                <w:szCs w:val="24"/>
              </w:rPr>
              <w:t>Can decode text accurately but has difficulties with understanding</w:t>
            </w:r>
          </w:p>
        </w:tc>
        <w:tc>
          <w:tcPr>
            <w:tcW w:w="309" w:type="pct"/>
            <w:vAlign w:val="center"/>
          </w:tcPr>
          <w:p w14:paraId="75D56C10" w14:textId="77777777" w:rsidR="00475D09" w:rsidRDefault="00475D09" w:rsidP="008B5B3D">
            <w:pPr>
              <w:spacing w:before="100" w:beforeAutospacing="1"/>
              <w:rPr>
                <w:b/>
                <w:sz w:val="28"/>
                <w:szCs w:val="28"/>
              </w:rPr>
            </w:pPr>
          </w:p>
        </w:tc>
        <w:tc>
          <w:tcPr>
            <w:tcW w:w="290" w:type="pct"/>
            <w:vAlign w:val="center"/>
          </w:tcPr>
          <w:p w14:paraId="179F9342" w14:textId="77777777" w:rsidR="00475D09" w:rsidRDefault="00475D09" w:rsidP="008B5B3D">
            <w:pPr>
              <w:spacing w:before="100" w:beforeAutospacing="1"/>
              <w:rPr>
                <w:b/>
                <w:sz w:val="28"/>
                <w:szCs w:val="28"/>
              </w:rPr>
            </w:pPr>
          </w:p>
        </w:tc>
      </w:tr>
      <w:tr w:rsidR="00475D09" w14:paraId="706814E0" w14:textId="77777777" w:rsidTr="008B5B3D">
        <w:trPr>
          <w:trHeight w:val="57"/>
        </w:trPr>
        <w:tc>
          <w:tcPr>
            <w:tcW w:w="4401" w:type="pct"/>
          </w:tcPr>
          <w:p w14:paraId="5599F94B" w14:textId="77777777" w:rsidR="00475D09" w:rsidRDefault="00475D09" w:rsidP="008B5B3D">
            <w:pPr>
              <w:spacing w:before="100" w:beforeAutospacing="1"/>
              <w:rPr>
                <w:sz w:val="24"/>
                <w:szCs w:val="24"/>
              </w:rPr>
            </w:pPr>
            <w:r>
              <w:rPr>
                <w:sz w:val="24"/>
                <w:szCs w:val="24"/>
              </w:rPr>
              <w:t>Reads more slowly than peers</w:t>
            </w:r>
          </w:p>
        </w:tc>
        <w:tc>
          <w:tcPr>
            <w:tcW w:w="309" w:type="pct"/>
            <w:vAlign w:val="center"/>
          </w:tcPr>
          <w:p w14:paraId="0EFDA185" w14:textId="77777777" w:rsidR="00475D09" w:rsidRDefault="00475D09" w:rsidP="008B5B3D">
            <w:pPr>
              <w:spacing w:before="100" w:beforeAutospacing="1"/>
              <w:rPr>
                <w:b/>
                <w:sz w:val="28"/>
                <w:szCs w:val="28"/>
              </w:rPr>
            </w:pPr>
          </w:p>
        </w:tc>
        <w:tc>
          <w:tcPr>
            <w:tcW w:w="290" w:type="pct"/>
            <w:vAlign w:val="center"/>
          </w:tcPr>
          <w:p w14:paraId="332A14AE" w14:textId="77777777" w:rsidR="00475D09" w:rsidRDefault="00475D09" w:rsidP="008B5B3D">
            <w:pPr>
              <w:spacing w:before="100" w:beforeAutospacing="1"/>
              <w:rPr>
                <w:b/>
                <w:sz w:val="28"/>
                <w:szCs w:val="28"/>
              </w:rPr>
            </w:pPr>
          </w:p>
        </w:tc>
      </w:tr>
      <w:tr w:rsidR="00475D09" w14:paraId="51911659" w14:textId="77777777" w:rsidTr="008B5B3D">
        <w:trPr>
          <w:trHeight w:val="57"/>
        </w:trPr>
        <w:tc>
          <w:tcPr>
            <w:tcW w:w="4401" w:type="pct"/>
          </w:tcPr>
          <w:p w14:paraId="63F5C205" w14:textId="77777777" w:rsidR="00475D09" w:rsidRPr="00BE24D2" w:rsidRDefault="00475D09" w:rsidP="008B5B3D">
            <w:pPr>
              <w:spacing w:before="100" w:beforeAutospacing="1"/>
              <w:rPr>
                <w:sz w:val="24"/>
                <w:szCs w:val="24"/>
              </w:rPr>
            </w:pPr>
            <w:r>
              <w:rPr>
                <w:sz w:val="24"/>
                <w:szCs w:val="24"/>
              </w:rPr>
              <w:t>Needs to reread to aid understanding</w:t>
            </w:r>
          </w:p>
        </w:tc>
        <w:tc>
          <w:tcPr>
            <w:tcW w:w="309" w:type="pct"/>
            <w:vAlign w:val="center"/>
          </w:tcPr>
          <w:p w14:paraId="66212257" w14:textId="77777777" w:rsidR="00475D09" w:rsidRDefault="00475D09" w:rsidP="008B5B3D">
            <w:pPr>
              <w:spacing w:before="100" w:beforeAutospacing="1"/>
              <w:rPr>
                <w:b/>
                <w:sz w:val="28"/>
                <w:szCs w:val="28"/>
              </w:rPr>
            </w:pPr>
          </w:p>
        </w:tc>
        <w:tc>
          <w:tcPr>
            <w:tcW w:w="290" w:type="pct"/>
            <w:vAlign w:val="center"/>
          </w:tcPr>
          <w:p w14:paraId="202F4C5C" w14:textId="77777777" w:rsidR="00475D09" w:rsidRDefault="00475D09" w:rsidP="008B5B3D">
            <w:pPr>
              <w:spacing w:before="100" w:beforeAutospacing="1"/>
              <w:rPr>
                <w:b/>
                <w:sz w:val="28"/>
                <w:szCs w:val="28"/>
              </w:rPr>
            </w:pPr>
          </w:p>
        </w:tc>
      </w:tr>
      <w:tr w:rsidR="00475D09" w14:paraId="57319213" w14:textId="77777777" w:rsidTr="008B5B3D">
        <w:trPr>
          <w:trHeight w:val="57"/>
        </w:trPr>
        <w:tc>
          <w:tcPr>
            <w:tcW w:w="4401" w:type="pct"/>
          </w:tcPr>
          <w:p w14:paraId="461345A0" w14:textId="77777777" w:rsidR="00475D09" w:rsidRPr="00BE24D2" w:rsidRDefault="00475D09" w:rsidP="008B5B3D">
            <w:pPr>
              <w:spacing w:before="100" w:beforeAutospacing="1"/>
              <w:rPr>
                <w:sz w:val="24"/>
                <w:szCs w:val="24"/>
              </w:rPr>
            </w:pPr>
            <w:r>
              <w:rPr>
                <w:sz w:val="24"/>
                <w:szCs w:val="24"/>
              </w:rPr>
              <w:t>Finds it hard to remember what s/he has read</w:t>
            </w:r>
          </w:p>
        </w:tc>
        <w:tc>
          <w:tcPr>
            <w:tcW w:w="309" w:type="pct"/>
            <w:vAlign w:val="center"/>
          </w:tcPr>
          <w:p w14:paraId="6C62D72D" w14:textId="77777777" w:rsidR="00475D09" w:rsidRDefault="00475D09" w:rsidP="008B5B3D">
            <w:pPr>
              <w:spacing w:before="100" w:beforeAutospacing="1"/>
              <w:rPr>
                <w:b/>
                <w:sz w:val="28"/>
                <w:szCs w:val="28"/>
              </w:rPr>
            </w:pPr>
          </w:p>
        </w:tc>
        <w:tc>
          <w:tcPr>
            <w:tcW w:w="290" w:type="pct"/>
            <w:vAlign w:val="center"/>
          </w:tcPr>
          <w:p w14:paraId="26E5C133" w14:textId="77777777" w:rsidR="00475D09" w:rsidRDefault="00475D09" w:rsidP="008B5B3D">
            <w:pPr>
              <w:spacing w:before="100" w:beforeAutospacing="1"/>
              <w:rPr>
                <w:b/>
                <w:sz w:val="28"/>
                <w:szCs w:val="28"/>
              </w:rPr>
            </w:pPr>
          </w:p>
        </w:tc>
      </w:tr>
      <w:tr w:rsidR="00475D09" w14:paraId="7A2EA6AE" w14:textId="77777777" w:rsidTr="008B5B3D">
        <w:trPr>
          <w:trHeight w:val="57"/>
        </w:trPr>
        <w:tc>
          <w:tcPr>
            <w:tcW w:w="4401" w:type="pct"/>
            <w:shd w:val="clear" w:color="auto" w:fill="BFBFBF" w:themeFill="background1" w:themeFillShade="BF"/>
          </w:tcPr>
          <w:p w14:paraId="23BDC6DC" w14:textId="77777777" w:rsidR="00475D09" w:rsidRPr="009747E6" w:rsidRDefault="00475D09" w:rsidP="008B5B3D">
            <w:pPr>
              <w:spacing w:before="100" w:beforeAutospacing="1"/>
              <w:rPr>
                <w:b/>
                <w:sz w:val="24"/>
                <w:szCs w:val="24"/>
              </w:rPr>
            </w:pPr>
            <w:r w:rsidRPr="009747E6">
              <w:rPr>
                <w:b/>
                <w:sz w:val="24"/>
                <w:szCs w:val="24"/>
              </w:rPr>
              <w:t>Written work</w:t>
            </w:r>
          </w:p>
        </w:tc>
        <w:tc>
          <w:tcPr>
            <w:tcW w:w="309" w:type="pct"/>
            <w:shd w:val="clear" w:color="auto" w:fill="BFBFBF" w:themeFill="background1" w:themeFillShade="BF"/>
            <w:vAlign w:val="center"/>
          </w:tcPr>
          <w:p w14:paraId="4282A53D" w14:textId="77777777" w:rsidR="00475D09" w:rsidRDefault="00475D09" w:rsidP="008B5B3D">
            <w:pPr>
              <w:spacing w:before="100" w:beforeAutospacing="1"/>
              <w:rPr>
                <w:b/>
                <w:sz w:val="28"/>
                <w:szCs w:val="28"/>
              </w:rPr>
            </w:pPr>
          </w:p>
        </w:tc>
        <w:tc>
          <w:tcPr>
            <w:tcW w:w="290" w:type="pct"/>
            <w:shd w:val="clear" w:color="auto" w:fill="BFBFBF" w:themeFill="background1" w:themeFillShade="BF"/>
            <w:vAlign w:val="center"/>
          </w:tcPr>
          <w:p w14:paraId="2909DB4B" w14:textId="77777777" w:rsidR="00475D09" w:rsidRDefault="00475D09" w:rsidP="008B5B3D">
            <w:pPr>
              <w:spacing w:before="100" w:beforeAutospacing="1"/>
              <w:rPr>
                <w:b/>
                <w:sz w:val="28"/>
                <w:szCs w:val="28"/>
              </w:rPr>
            </w:pPr>
          </w:p>
        </w:tc>
      </w:tr>
      <w:tr w:rsidR="00475D09" w14:paraId="14904F8B" w14:textId="77777777" w:rsidTr="008B5B3D">
        <w:trPr>
          <w:trHeight w:val="57"/>
        </w:trPr>
        <w:tc>
          <w:tcPr>
            <w:tcW w:w="4401" w:type="pct"/>
          </w:tcPr>
          <w:p w14:paraId="6ABD6AA1" w14:textId="77777777" w:rsidR="00475D09" w:rsidRPr="00BE24D2" w:rsidRDefault="00475D09" w:rsidP="008B5B3D">
            <w:pPr>
              <w:spacing w:before="100" w:beforeAutospacing="1"/>
              <w:rPr>
                <w:sz w:val="24"/>
                <w:szCs w:val="24"/>
              </w:rPr>
            </w:pPr>
            <w:r>
              <w:rPr>
                <w:sz w:val="24"/>
                <w:szCs w:val="24"/>
              </w:rPr>
              <w:t>Writing is very difficult to read (poor handwriting)</w:t>
            </w:r>
          </w:p>
        </w:tc>
        <w:tc>
          <w:tcPr>
            <w:tcW w:w="309" w:type="pct"/>
            <w:vAlign w:val="center"/>
          </w:tcPr>
          <w:p w14:paraId="7FB0816B" w14:textId="77777777" w:rsidR="00475D09" w:rsidRDefault="00475D09" w:rsidP="008B5B3D">
            <w:pPr>
              <w:spacing w:before="100" w:beforeAutospacing="1"/>
              <w:rPr>
                <w:b/>
                <w:sz w:val="28"/>
                <w:szCs w:val="28"/>
              </w:rPr>
            </w:pPr>
          </w:p>
        </w:tc>
        <w:tc>
          <w:tcPr>
            <w:tcW w:w="290" w:type="pct"/>
            <w:vAlign w:val="center"/>
          </w:tcPr>
          <w:p w14:paraId="3161EB65" w14:textId="77777777" w:rsidR="00475D09" w:rsidRDefault="00475D09" w:rsidP="008B5B3D">
            <w:pPr>
              <w:spacing w:before="100" w:beforeAutospacing="1"/>
              <w:rPr>
                <w:b/>
                <w:sz w:val="28"/>
                <w:szCs w:val="28"/>
              </w:rPr>
            </w:pPr>
          </w:p>
        </w:tc>
      </w:tr>
      <w:tr w:rsidR="00475D09" w14:paraId="4F7F058F" w14:textId="77777777" w:rsidTr="008B5B3D">
        <w:trPr>
          <w:trHeight w:val="57"/>
        </w:trPr>
        <w:tc>
          <w:tcPr>
            <w:tcW w:w="4401" w:type="pct"/>
          </w:tcPr>
          <w:p w14:paraId="7F4856C4" w14:textId="77777777" w:rsidR="00475D09" w:rsidRPr="00BE24D2" w:rsidRDefault="00475D09" w:rsidP="008B5B3D">
            <w:pPr>
              <w:spacing w:before="100" w:beforeAutospacing="1"/>
              <w:rPr>
                <w:sz w:val="24"/>
                <w:szCs w:val="24"/>
              </w:rPr>
            </w:pPr>
            <w:r>
              <w:rPr>
                <w:sz w:val="24"/>
                <w:szCs w:val="24"/>
              </w:rPr>
              <w:t>Writing is very difficult to read (unrecognisable spelling)</w:t>
            </w:r>
          </w:p>
        </w:tc>
        <w:tc>
          <w:tcPr>
            <w:tcW w:w="309" w:type="pct"/>
            <w:vAlign w:val="center"/>
          </w:tcPr>
          <w:p w14:paraId="1535A427" w14:textId="77777777" w:rsidR="00475D09" w:rsidRDefault="00475D09" w:rsidP="008B5B3D">
            <w:pPr>
              <w:spacing w:before="100" w:beforeAutospacing="1"/>
              <w:rPr>
                <w:b/>
                <w:sz w:val="28"/>
                <w:szCs w:val="28"/>
              </w:rPr>
            </w:pPr>
          </w:p>
        </w:tc>
        <w:tc>
          <w:tcPr>
            <w:tcW w:w="290" w:type="pct"/>
            <w:vAlign w:val="center"/>
          </w:tcPr>
          <w:p w14:paraId="45E724E3" w14:textId="77777777" w:rsidR="00475D09" w:rsidRDefault="00475D09" w:rsidP="008B5B3D">
            <w:pPr>
              <w:spacing w:before="100" w:beforeAutospacing="1"/>
              <w:rPr>
                <w:b/>
                <w:sz w:val="28"/>
                <w:szCs w:val="28"/>
              </w:rPr>
            </w:pPr>
          </w:p>
        </w:tc>
      </w:tr>
      <w:tr w:rsidR="00475D09" w14:paraId="02ADB84A" w14:textId="77777777" w:rsidTr="008B5B3D">
        <w:trPr>
          <w:trHeight w:val="57"/>
        </w:trPr>
        <w:tc>
          <w:tcPr>
            <w:tcW w:w="4401" w:type="pct"/>
          </w:tcPr>
          <w:p w14:paraId="57052AC5" w14:textId="77777777" w:rsidR="00475D09" w:rsidRDefault="00475D09" w:rsidP="008B5B3D">
            <w:pPr>
              <w:spacing w:before="100" w:beforeAutospacing="1"/>
              <w:rPr>
                <w:sz w:val="24"/>
                <w:szCs w:val="24"/>
              </w:rPr>
            </w:pPr>
            <w:r>
              <w:rPr>
                <w:sz w:val="24"/>
                <w:szCs w:val="24"/>
              </w:rPr>
              <w:t>Writes more slowly than peers</w:t>
            </w:r>
          </w:p>
        </w:tc>
        <w:tc>
          <w:tcPr>
            <w:tcW w:w="309" w:type="pct"/>
            <w:vAlign w:val="center"/>
          </w:tcPr>
          <w:p w14:paraId="7C46B003" w14:textId="77777777" w:rsidR="00475D09" w:rsidRDefault="00475D09" w:rsidP="008B5B3D">
            <w:pPr>
              <w:spacing w:before="100" w:beforeAutospacing="1"/>
              <w:rPr>
                <w:b/>
                <w:sz w:val="28"/>
                <w:szCs w:val="28"/>
              </w:rPr>
            </w:pPr>
          </w:p>
        </w:tc>
        <w:tc>
          <w:tcPr>
            <w:tcW w:w="290" w:type="pct"/>
            <w:vAlign w:val="center"/>
          </w:tcPr>
          <w:p w14:paraId="3EDB6B3C" w14:textId="77777777" w:rsidR="00475D09" w:rsidRDefault="00475D09" w:rsidP="008B5B3D">
            <w:pPr>
              <w:spacing w:before="100" w:beforeAutospacing="1"/>
              <w:rPr>
                <w:b/>
                <w:sz w:val="28"/>
                <w:szCs w:val="28"/>
              </w:rPr>
            </w:pPr>
          </w:p>
        </w:tc>
      </w:tr>
      <w:tr w:rsidR="00475D09" w14:paraId="37C6F930" w14:textId="77777777" w:rsidTr="008B5B3D">
        <w:trPr>
          <w:trHeight w:val="57"/>
        </w:trPr>
        <w:tc>
          <w:tcPr>
            <w:tcW w:w="4401" w:type="pct"/>
          </w:tcPr>
          <w:p w14:paraId="5D839A0A" w14:textId="77777777" w:rsidR="00475D09" w:rsidRPr="00BE24D2" w:rsidRDefault="00475D09" w:rsidP="008B5B3D">
            <w:pPr>
              <w:spacing w:before="100" w:beforeAutospacing="1"/>
              <w:rPr>
                <w:sz w:val="24"/>
                <w:szCs w:val="24"/>
              </w:rPr>
            </w:pPr>
            <w:r>
              <w:rPr>
                <w:sz w:val="24"/>
                <w:szCs w:val="24"/>
              </w:rPr>
              <w:t>Uses</w:t>
            </w:r>
            <w:r w:rsidRPr="00BE24D2">
              <w:rPr>
                <w:sz w:val="24"/>
                <w:szCs w:val="24"/>
              </w:rPr>
              <w:t xml:space="preserve"> laptop/computer rather than writing</w:t>
            </w:r>
          </w:p>
        </w:tc>
        <w:tc>
          <w:tcPr>
            <w:tcW w:w="309" w:type="pct"/>
            <w:vAlign w:val="center"/>
          </w:tcPr>
          <w:p w14:paraId="1CB96374" w14:textId="77777777" w:rsidR="00475D09" w:rsidRDefault="00475D09" w:rsidP="008B5B3D">
            <w:pPr>
              <w:spacing w:before="100" w:beforeAutospacing="1"/>
              <w:rPr>
                <w:b/>
                <w:sz w:val="28"/>
                <w:szCs w:val="28"/>
              </w:rPr>
            </w:pPr>
          </w:p>
        </w:tc>
        <w:tc>
          <w:tcPr>
            <w:tcW w:w="290" w:type="pct"/>
            <w:vAlign w:val="center"/>
          </w:tcPr>
          <w:p w14:paraId="0F292040" w14:textId="77777777" w:rsidR="00475D09" w:rsidRDefault="00475D09" w:rsidP="008B5B3D">
            <w:pPr>
              <w:spacing w:before="100" w:beforeAutospacing="1"/>
              <w:rPr>
                <w:b/>
                <w:sz w:val="28"/>
                <w:szCs w:val="28"/>
              </w:rPr>
            </w:pPr>
          </w:p>
        </w:tc>
      </w:tr>
      <w:tr w:rsidR="00475D09" w14:paraId="55AD24C4" w14:textId="77777777" w:rsidTr="008B5B3D">
        <w:trPr>
          <w:trHeight w:val="57"/>
        </w:trPr>
        <w:tc>
          <w:tcPr>
            <w:tcW w:w="4401" w:type="pct"/>
          </w:tcPr>
          <w:p w14:paraId="67527A48" w14:textId="77777777" w:rsidR="00475D09" w:rsidRPr="00BE24D2" w:rsidRDefault="00475D09" w:rsidP="008B5B3D">
            <w:pPr>
              <w:spacing w:before="100" w:beforeAutospacing="1"/>
              <w:rPr>
                <w:sz w:val="24"/>
                <w:szCs w:val="24"/>
              </w:rPr>
            </w:pPr>
            <w:r w:rsidRPr="00BE24D2">
              <w:rPr>
                <w:sz w:val="24"/>
                <w:szCs w:val="24"/>
              </w:rPr>
              <w:t>Uses scribe rather than writing themselves</w:t>
            </w:r>
          </w:p>
        </w:tc>
        <w:tc>
          <w:tcPr>
            <w:tcW w:w="309" w:type="pct"/>
            <w:vAlign w:val="center"/>
          </w:tcPr>
          <w:p w14:paraId="6229FFCF" w14:textId="77777777" w:rsidR="00475D09" w:rsidRDefault="00475D09" w:rsidP="008B5B3D">
            <w:pPr>
              <w:spacing w:before="100" w:beforeAutospacing="1"/>
              <w:rPr>
                <w:b/>
                <w:sz w:val="28"/>
                <w:szCs w:val="28"/>
              </w:rPr>
            </w:pPr>
          </w:p>
        </w:tc>
        <w:tc>
          <w:tcPr>
            <w:tcW w:w="290" w:type="pct"/>
            <w:vAlign w:val="center"/>
          </w:tcPr>
          <w:p w14:paraId="0047985F" w14:textId="77777777" w:rsidR="00475D09" w:rsidRDefault="00475D09" w:rsidP="008B5B3D">
            <w:pPr>
              <w:spacing w:before="100" w:beforeAutospacing="1"/>
              <w:rPr>
                <w:b/>
                <w:sz w:val="28"/>
                <w:szCs w:val="28"/>
              </w:rPr>
            </w:pPr>
          </w:p>
        </w:tc>
      </w:tr>
      <w:tr w:rsidR="00475D09" w14:paraId="0BB9BD22" w14:textId="77777777" w:rsidTr="008B5B3D">
        <w:trPr>
          <w:trHeight w:val="57"/>
        </w:trPr>
        <w:tc>
          <w:tcPr>
            <w:tcW w:w="4401" w:type="pct"/>
          </w:tcPr>
          <w:p w14:paraId="6E684C24" w14:textId="77777777" w:rsidR="00475D09" w:rsidRPr="00BE24D2" w:rsidRDefault="00475D09" w:rsidP="008B5B3D">
            <w:pPr>
              <w:spacing w:before="100" w:beforeAutospacing="1"/>
              <w:rPr>
                <w:sz w:val="24"/>
                <w:szCs w:val="24"/>
              </w:rPr>
            </w:pPr>
            <w:r w:rsidRPr="00BE24D2">
              <w:rPr>
                <w:sz w:val="24"/>
                <w:szCs w:val="24"/>
              </w:rPr>
              <w:t>Needs support with planning written work</w:t>
            </w:r>
          </w:p>
        </w:tc>
        <w:tc>
          <w:tcPr>
            <w:tcW w:w="309" w:type="pct"/>
            <w:vAlign w:val="center"/>
          </w:tcPr>
          <w:p w14:paraId="323E009B" w14:textId="77777777" w:rsidR="00475D09" w:rsidRDefault="00475D09" w:rsidP="008B5B3D">
            <w:pPr>
              <w:spacing w:before="100" w:beforeAutospacing="1"/>
              <w:rPr>
                <w:b/>
                <w:sz w:val="28"/>
                <w:szCs w:val="28"/>
              </w:rPr>
            </w:pPr>
          </w:p>
        </w:tc>
        <w:tc>
          <w:tcPr>
            <w:tcW w:w="290" w:type="pct"/>
            <w:vAlign w:val="center"/>
          </w:tcPr>
          <w:p w14:paraId="0FAA1A25" w14:textId="77777777" w:rsidR="00475D09" w:rsidRDefault="00475D09" w:rsidP="008B5B3D">
            <w:pPr>
              <w:spacing w:before="100" w:beforeAutospacing="1"/>
              <w:rPr>
                <w:b/>
                <w:sz w:val="28"/>
                <w:szCs w:val="28"/>
              </w:rPr>
            </w:pPr>
          </w:p>
        </w:tc>
      </w:tr>
      <w:tr w:rsidR="00475D09" w14:paraId="3C656CC6" w14:textId="77777777" w:rsidTr="008B5B3D">
        <w:trPr>
          <w:trHeight w:val="57"/>
        </w:trPr>
        <w:tc>
          <w:tcPr>
            <w:tcW w:w="4401" w:type="pct"/>
          </w:tcPr>
          <w:p w14:paraId="6F9983F6" w14:textId="77777777" w:rsidR="00475D09" w:rsidRPr="00BE24D2" w:rsidRDefault="00475D09" w:rsidP="008B5B3D">
            <w:pPr>
              <w:spacing w:before="100" w:beforeAutospacing="1"/>
              <w:rPr>
                <w:sz w:val="24"/>
                <w:szCs w:val="24"/>
              </w:rPr>
            </w:pPr>
            <w:r w:rsidRPr="00BE24D2">
              <w:rPr>
                <w:sz w:val="24"/>
                <w:szCs w:val="24"/>
              </w:rPr>
              <w:t>Can explain verbally without problems but struggles to write anything down</w:t>
            </w:r>
          </w:p>
        </w:tc>
        <w:tc>
          <w:tcPr>
            <w:tcW w:w="309" w:type="pct"/>
            <w:vAlign w:val="center"/>
          </w:tcPr>
          <w:p w14:paraId="6F686090" w14:textId="77777777" w:rsidR="00475D09" w:rsidRDefault="00475D09" w:rsidP="008B5B3D">
            <w:pPr>
              <w:spacing w:before="100" w:beforeAutospacing="1"/>
              <w:rPr>
                <w:b/>
                <w:sz w:val="28"/>
                <w:szCs w:val="28"/>
              </w:rPr>
            </w:pPr>
          </w:p>
        </w:tc>
        <w:tc>
          <w:tcPr>
            <w:tcW w:w="290" w:type="pct"/>
            <w:vAlign w:val="center"/>
          </w:tcPr>
          <w:p w14:paraId="124D593E" w14:textId="77777777" w:rsidR="00475D09" w:rsidRDefault="00475D09" w:rsidP="008B5B3D">
            <w:pPr>
              <w:spacing w:before="100" w:beforeAutospacing="1"/>
              <w:rPr>
                <w:b/>
                <w:sz w:val="28"/>
                <w:szCs w:val="28"/>
              </w:rPr>
            </w:pPr>
          </w:p>
        </w:tc>
      </w:tr>
      <w:tr w:rsidR="00475D09" w14:paraId="7B9378A1" w14:textId="77777777" w:rsidTr="008B5B3D">
        <w:trPr>
          <w:trHeight w:val="57"/>
        </w:trPr>
        <w:tc>
          <w:tcPr>
            <w:tcW w:w="4401" w:type="pct"/>
          </w:tcPr>
          <w:p w14:paraId="1A0ACC30" w14:textId="77777777" w:rsidR="00475D09" w:rsidRPr="00BE24D2" w:rsidRDefault="00475D09" w:rsidP="008B5B3D">
            <w:pPr>
              <w:spacing w:before="100" w:beforeAutospacing="1"/>
              <w:rPr>
                <w:noProof/>
                <w:sz w:val="24"/>
                <w:szCs w:val="24"/>
                <w:lang w:eastAsia="en-GB"/>
              </w:rPr>
            </w:pPr>
            <w:r w:rsidRPr="00BE24D2">
              <w:rPr>
                <w:noProof/>
                <w:sz w:val="24"/>
                <w:szCs w:val="24"/>
                <w:lang w:eastAsia="en-GB"/>
              </w:rPr>
              <w:t>Needs support / difficulties with spelling</w:t>
            </w:r>
          </w:p>
        </w:tc>
        <w:tc>
          <w:tcPr>
            <w:tcW w:w="309" w:type="pct"/>
            <w:vAlign w:val="center"/>
          </w:tcPr>
          <w:p w14:paraId="2B480243" w14:textId="77777777" w:rsidR="00475D09" w:rsidRDefault="00475D09" w:rsidP="008B5B3D">
            <w:pPr>
              <w:spacing w:before="100" w:beforeAutospacing="1"/>
              <w:rPr>
                <w:b/>
                <w:sz w:val="28"/>
                <w:szCs w:val="28"/>
              </w:rPr>
            </w:pPr>
          </w:p>
        </w:tc>
        <w:tc>
          <w:tcPr>
            <w:tcW w:w="290" w:type="pct"/>
            <w:vAlign w:val="center"/>
          </w:tcPr>
          <w:p w14:paraId="048BA05B" w14:textId="77777777" w:rsidR="00475D09" w:rsidRDefault="00475D09" w:rsidP="008B5B3D">
            <w:pPr>
              <w:spacing w:before="100" w:beforeAutospacing="1"/>
              <w:rPr>
                <w:b/>
                <w:sz w:val="28"/>
                <w:szCs w:val="28"/>
              </w:rPr>
            </w:pPr>
          </w:p>
        </w:tc>
      </w:tr>
      <w:tr w:rsidR="00475D09" w14:paraId="5C2D95A8" w14:textId="77777777" w:rsidTr="008B5B3D">
        <w:trPr>
          <w:trHeight w:val="57"/>
        </w:trPr>
        <w:tc>
          <w:tcPr>
            <w:tcW w:w="4401" w:type="pct"/>
          </w:tcPr>
          <w:p w14:paraId="6387B3D2" w14:textId="77777777" w:rsidR="00475D09" w:rsidRPr="00BE24D2" w:rsidRDefault="00475D09" w:rsidP="008B5B3D">
            <w:pPr>
              <w:spacing w:before="100" w:beforeAutospacing="1"/>
              <w:rPr>
                <w:noProof/>
                <w:sz w:val="24"/>
                <w:szCs w:val="24"/>
                <w:lang w:eastAsia="en-GB"/>
              </w:rPr>
            </w:pPr>
            <w:r>
              <w:rPr>
                <w:noProof/>
                <w:sz w:val="24"/>
                <w:szCs w:val="24"/>
                <w:lang w:eastAsia="en-GB"/>
              </w:rPr>
              <w:t>Grammar and punctuation insecure</w:t>
            </w:r>
          </w:p>
        </w:tc>
        <w:tc>
          <w:tcPr>
            <w:tcW w:w="309" w:type="pct"/>
            <w:vAlign w:val="center"/>
          </w:tcPr>
          <w:p w14:paraId="680A5887" w14:textId="77777777" w:rsidR="00475D09" w:rsidRDefault="00475D09" w:rsidP="008B5B3D">
            <w:pPr>
              <w:spacing w:before="100" w:beforeAutospacing="1"/>
              <w:rPr>
                <w:b/>
                <w:sz w:val="28"/>
                <w:szCs w:val="28"/>
              </w:rPr>
            </w:pPr>
          </w:p>
        </w:tc>
        <w:tc>
          <w:tcPr>
            <w:tcW w:w="290" w:type="pct"/>
            <w:vAlign w:val="center"/>
          </w:tcPr>
          <w:p w14:paraId="6FF319B1" w14:textId="77777777" w:rsidR="00475D09" w:rsidRDefault="00475D09" w:rsidP="008B5B3D">
            <w:pPr>
              <w:spacing w:before="100" w:beforeAutospacing="1"/>
              <w:rPr>
                <w:b/>
                <w:sz w:val="28"/>
                <w:szCs w:val="28"/>
              </w:rPr>
            </w:pPr>
          </w:p>
        </w:tc>
      </w:tr>
      <w:tr w:rsidR="00475D09" w14:paraId="020BDB70" w14:textId="77777777" w:rsidTr="008B5B3D">
        <w:trPr>
          <w:trHeight w:val="57"/>
        </w:trPr>
        <w:tc>
          <w:tcPr>
            <w:tcW w:w="4401" w:type="pct"/>
            <w:shd w:val="clear" w:color="auto" w:fill="BFBFBF" w:themeFill="background1" w:themeFillShade="BF"/>
          </w:tcPr>
          <w:p w14:paraId="5BD33FB2" w14:textId="77777777" w:rsidR="00475D09" w:rsidRPr="00B46FF9" w:rsidRDefault="00475D09" w:rsidP="008B5B3D">
            <w:pPr>
              <w:spacing w:before="100" w:beforeAutospacing="1"/>
              <w:rPr>
                <w:b/>
                <w:sz w:val="24"/>
                <w:szCs w:val="24"/>
              </w:rPr>
            </w:pPr>
            <w:r w:rsidRPr="00B46FF9">
              <w:rPr>
                <w:b/>
                <w:sz w:val="24"/>
                <w:szCs w:val="24"/>
              </w:rPr>
              <w:t>Memory and concentration</w:t>
            </w:r>
          </w:p>
        </w:tc>
        <w:tc>
          <w:tcPr>
            <w:tcW w:w="309" w:type="pct"/>
            <w:shd w:val="clear" w:color="auto" w:fill="BFBFBF" w:themeFill="background1" w:themeFillShade="BF"/>
            <w:vAlign w:val="center"/>
          </w:tcPr>
          <w:p w14:paraId="523F7E8F" w14:textId="77777777" w:rsidR="00475D09" w:rsidRDefault="00475D09" w:rsidP="008B5B3D">
            <w:pPr>
              <w:spacing w:before="100" w:beforeAutospacing="1"/>
              <w:rPr>
                <w:b/>
                <w:sz w:val="28"/>
                <w:szCs w:val="28"/>
              </w:rPr>
            </w:pPr>
          </w:p>
        </w:tc>
        <w:tc>
          <w:tcPr>
            <w:tcW w:w="290" w:type="pct"/>
            <w:shd w:val="clear" w:color="auto" w:fill="BFBFBF" w:themeFill="background1" w:themeFillShade="BF"/>
            <w:vAlign w:val="center"/>
          </w:tcPr>
          <w:p w14:paraId="68E70731" w14:textId="77777777" w:rsidR="00475D09" w:rsidRDefault="00475D09" w:rsidP="008B5B3D">
            <w:pPr>
              <w:spacing w:before="100" w:beforeAutospacing="1"/>
              <w:rPr>
                <w:b/>
                <w:sz w:val="28"/>
                <w:szCs w:val="28"/>
              </w:rPr>
            </w:pPr>
          </w:p>
        </w:tc>
      </w:tr>
      <w:tr w:rsidR="00475D09" w14:paraId="72FB898A" w14:textId="77777777" w:rsidTr="008B5B3D">
        <w:trPr>
          <w:trHeight w:val="57"/>
        </w:trPr>
        <w:tc>
          <w:tcPr>
            <w:tcW w:w="4401" w:type="pct"/>
          </w:tcPr>
          <w:p w14:paraId="1BEE1C19" w14:textId="77777777" w:rsidR="00475D09" w:rsidRPr="00BE24D2" w:rsidRDefault="00475D09" w:rsidP="008B5B3D">
            <w:pPr>
              <w:spacing w:before="100" w:beforeAutospacing="1"/>
              <w:rPr>
                <w:sz w:val="24"/>
                <w:szCs w:val="24"/>
              </w:rPr>
            </w:pPr>
            <w:r w:rsidRPr="00BE24D2">
              <w:rPr>
                <w:sz w:val="24"/>
                <w:szCs w:val="24"/>
              </w:rPr>
              <w:t>Poor organisational skills – loses things, forgets items they need to bring</w:t>
            </w:r>
          </w:p>
        </w:tc>
        <w:tc>
          <w:tcPr>
            <w:tcW w:w="309" w:type="pct"/>
            <w:vAlign w:val="center"/>
          </w:tcPr>
          <w:p w14:paraId="18B8BEB5" w14:textId="77777777" w:rsidR="00475D09" w:rsidRDefault="00475D09" w:rsidP="008B5B3D">
            <w:pPr>
              <w:spacing w:before="100" w:beforeAutospacing="1"/>
              <w:rPr>
                <w:b/>
                <w:sz w:val="28"/>
                <w:szCs w:val="28"/>
              </w:rPr>
            </w:pPr>
          </w:p>
        </w:tc>
        <w:tc>
          <w:tcPr>
            <w:tcW w:w="290" w:type="pct"/>
            <w:vAlign w:val="center"/>
          </w:tcPr>
          <w:p w14:paraId="0278E526" w14:textId="77777777" w:rsidR="00475D09" w:rsidRDefault="00475D09" w:rsidP="008B5B3D">
            <w:pPr>
              <w:spacing w:before="100" w:beforeAutospacing="1"/>
              <w:rPr>
                <w:b/>
                <w:sz w:val="28"/>
                <w:szCs w:val="28"/>
              </w:rPr>
            </w:pPr>
          </w:p>
        </w:tc>
      </w:tr>
      <w:tr w:rsidR="00475D09" w14:paraId="2C195913" w14:textId="77777777" w:rsidTr="008B5B3D">
        <w:trPr>
          <w:trHeight w:val="57"/>
        </w:trPr>
        <w:tc>
          <w:tcPr>
            <w:tcW w:w="4401" w:type="pct"/>
          </w:tcPr>
          <w:p w14:paraId="36D86FD1" w14:textId="77777777" w:rsidR="00475D09" w:rsidRPr="00BE24D2" w:rsidRDefault="00475D09" w:rsidP="008B5B3D">
            <w:pPr>
              <w:spacing w:before="100" w:beforeAutospacing="1"/>
              <w:rPr>
                <w:sz w:val="24"/>
                <w:szCs w:val="24"/>
              </w:rPr>
            </w:pPr>
            <w:r>
              <w:rPr>
                <w:sz w:val="24"/>
                <w:szCs w:val="24"/>
              </w:rPr>
              <w:t>Finds it hard to remember and follow oral instructions</w:t>
            </w:r>
          </w:p>
        </w:tc>
        <w:tc>
          <w:tcPr>
            <w:tcW w:w="309" w:type="pct"/>
            <w:vAlign w:val="center"/>
          </w:tcPr>
          <w:p w14:paraId="28467912" w14:textId="77777777" w:rsidR="00475D09" w:rsidRDefault="00475D09" w:rsidP="008B5B3D">
            <w:pPr>
              <w:spacing w:before="100" w:beforeAutospacing="1"/>
              <w:rPr>
                <w:b/>
                <w:sz w:val="28"/>
                <w:szCs w:val="28"/>
              </w:rPr>
            </w:pPr>
          </w:p>
        </w:tc>
        <w:tc>
          <w:tcPr>
            <w:tcW w:w="290" w:type="pct"/>
            <w:vAlign w:val="center"/>
          </w:tcPr>
          <w:p w14:paraId="329F80B4" w14:textId="77777777" w:rsidR="00475D09" w:rsidRDefault="00475D09" w:rsidP="008B5B3D">
            <w:pPr>
              <w:spacing w:before="100" w:beforeAutospacing="1"/>
              <w:rPr>
                <w:b/>
                <w:sz w:val="28"/>
                <w:szCs w:val="28"/>
              </w:rPr>
            </w:pPr>
          </w:p>
        </w:tc>
      </w:tr>
      <w:tr w:rsidR="00475D09" w14:paraId="635F9DA6" w14:textId="77777777" w:rsidTr="008B5B3D">
        <w:trPr>
          <w:trHeight w:val="57"/>
        </w:trPr>
        <w:tc>
          <w:tcPr>
            <w:tcW w:w="4401" w:type="pct"/>
          </w:tcPr>
          <w:p w14:paraId="637B0604" w14:textId="77777777" w:rsidR="00475D09" w:rsidRPr="00BE24D2" w:rsidRDefault="00475D09" w:rsidP="008B5B3D">
            <w:pPr>
              <w:spacing w:before="100" w:beforeAutospacing="1"/>
              <w:rPr>
                <w:sz w:val="24"/>
                <w:szCs w:val="24"/>
              </w:rPr>
            </w:pPr>
            <w:r>
              <w:rPr>
                <w:sz w:val="24"/>
                <w:szCs w:val="24"/>
              </w:rPr>
              <w:t>Needs a lot of repetition to remember key facts</w:t>
            </w:r>
          </w:p>
        </w:tc>
        <w:tc>
          <w:tcPr>
            <w:tcW w:w="309" w:type="pct"/>
            <w:vAlign w:val="center"/>
          </w:tcPr>
          <w:p w14:paraId="01A2B8AD" w14:textId="77777777" w:rsidR="00475D09" w:rsidRDefault="00475D09" w:rsidP="008B5B3D">
            <w:pPr>
              <w:spacing w:before="100" w:beforeAutospacing="1"/>
              <w:rPr>
                <w:b/>
                <w:sz w:val="28"/>
                <w:szCs w:val="28"/>
              </w:rPr>
            </w:pPr>
          </w:p>
        </w:tc>
        <w:tc>
          <w:tcPr>
            <w:tcW w:w="290" w:type="pct"/>
            <w:vAlign w:val="center"/>
          </w:tcPr>
          <w:p w14:paraId="5A936391" w14:textId="77777777" w:rsidR="00475D09" w:rsidRDefault="00475D09" w:rsidP="008B5B3D">
            <w:pPr>
              <w:spacing w:before="100" w:beforeAutospacing="1"/>
              <w:rPr>
                <w:b/>
                <w:sz w:val="28"/>
                <w:szCs w:val="28"/>
              </w:rPr>
            </w:pPr>
          </w:p>
        </w:tc>
      </w:tr>
      <w:tr w:rsidR="00475D09" w14:paraId="019ED7CA" w14:textId="77777777" w:rsidTr="008B5B3D">
        <w:trPr>
          <w:trHeight w:val="57"/>
        </w:trPr>
        <w:tc>
          <w:tcPr>
            <w:tcW w:w="4401" w:type="pct"/>
          </w:tcPr>
          <w:p w14:paraId="662FC4CA" w14:textId="77777777" w:rsidR="00475D09" w:rsidRPr="00BE24D2" w:rsidRDefault="00475D09" w:rsidP="008B5B3D">
            <w:pPr>
              <w:spacing w:before="100" w:beforeAutospacing="1"/>
              <w:rPr>
                <w:sz w:val="24"/>
                <w:szCs w:val="24"/>
              </w:rPr>
            </w:pPr>
            <w:r w:rsidRPr="00BE24D2">
              <w:rPr>
                <w:sz w:val="24"/>
                <w:szCs w:val="24"/>
              </w:rPr>
              <w:t>Finds it hard to meet deadlines</w:t>
            </w:r>
          </w:p>
        </w:tc>
        <w:tc>
          <w:tcPr>
            <w:tcW w:w="309" w:type="pct"/>
            <w:vAlign w:val="center"/>
          </w:tcPr>
          <w:p w14:paraId="519D7144" w14:textId="77777777" w:rsidR="00475D09" w:rsidRDefault="00475D09" w:rsidP="008B5B3D">
            <w:pPr>
              <w:spacing w:before="100" w:beforeAutospacing="1"/>
              <w:rPr>
                <w:b/>
                <w:sz w:val="28"/>
                <w:szCs w:val="28"/>
              </w:rPr>
            </w:pPr>
          </w:p>
        </w:tc>
        <w:tc>
          <w:tcPr>
            <w:tcW w:w="290" w:type="pct"/>
            <w:vAlign w:val="center"/>
          </w:tcPr>
          <w:p w14:paraId="200F2F85" w14:textId="77777777" w:rsidR="00475D09" w:rsidRDefault="00475D09" w:rsidP="008B5B3D">
            <w:pPr>
              <w:spacing w:before="100" w:beforeAutospacing="1"/>
              <w:rPr>
                <w:b/>
                <w:sz w:val="28"/>
                <w:szCs w:val="28"/>
              </w:rPr>
            </w:pPr>
          </w:p>
        </w:tc>
      </w:tr>
      <w:tr w:rsidR="00475D09" w14:paraId="6DA442F6" w14:textId="77777777" w:rsidTr="008B5B3D">
        <w:trPr>
          <w:trHeight w:val="57"/>
        </w:trPr>
        <w:tc>
          <w:tcPr>
            <w:tcW w:w="4401" w:type="pct"/>
          </w:tcPr>
          <w:p w14:paraId="45C90506" w14:textId="77777777" w:rsidR="00475D09" w:rsidRPr="00BE24D2" w:rsidRDefault="00475D09" w:rsidP="008B5B3D">
            <w:pPr>
              <w:spacing w:before="100" w:beforeAutospacing="1"/>
              <w:rPr>
                <w:sz w:val="24"/>
                <w:szCs w:val="24"/>
              </w:rPr>
            </w:pPr>
            <w:r>
              <w:rPr>
                <w:sz w:val="24"/>
                <w:szCs w:val="24"/>
              </w:rPr>
              <w:t>Finds it hard to concentrate for long periods</w:t>
            </w:r>
          </w:p>
        </w:tc>
        <w:tc>
          <w:tcPr>
            <w:tcW w:w="309" w:type="pct"/>
            <w:vAlign w:val="center"/>
          </w:tcPr>
          <w:p w14:paraId="4BD28A33" w14:textId="77777777" w:rsidR="00475D09" w:rsidRDefault="00475D09" w:rsidP="008B5B3D">
            <w:pPr>
              <w:spacing w:before="100" w:beforeAutospacing="1"/>
              <w:rPr>
                <w:b/>
                <w:sz w:val="28"/>
                <w:szCs w:val="28"/>
              </w:rPr>
            </w:pPr>
          </w:p>
        </w:tc>
        <w:tc>
          <w:tcPr>
            <w:tcW w:w="290" w:type="pct"/>
            <w:vAlign w:val="center"/>
          </w:tcPr>
          <w:p w14:paraId="670CB5B8" w14:textId="77777777" w:rsidR="00475D09" w:rsidRDefault="00475D09" w:rsidP="008B5B3D">
            <w:pPr>
              <w:spacing w:before="100" w:beforeAutospacing="1"/>
              <w:rPr>
                <w:b/>
                <w:sz w:val="28"/>
                <w:szCs w:val="28"/>
              </w:rPr>
            </w:pPr>
          </w:p>
        </w:tc>
      </w:tr>
      <w:tr w:rsidR="00475D09" w14:paraId="5E1AC44B" w14:textId="77777777" w:rsidTr="008B5B3D">
        <w:trPr>
          <w:trHeight w:val="57"/>
        </w:trPr>
        <w:tc>
          <w:tcPr>
            <w:tcW w:w="4401" w:type="pct"/>
          </w:tcPr>
          <w:p w14:paraId="51A9BF84" w14:textId="77777777" w:rsidR="00475D09" w:rsidRDefault="00475D09" w:rsidP="008B5B3D">
            <w:pPr>
              <w:spacing w:before="100" w:beforeAutospacing="1"/>
              <w:rPr>
                <w:sz w:val="24"/>
                <w:szCs w:val="24"/>
              </w:rPr>
            </w:pPr>
            <w:r w:rsidRPr="00BE24D2">
              <w:rPr>
                <w:sz w:val="24"/>
                <w:szCs w:val="24"/>
              </w:rPr>
              <w:t>Needs timely reminders to stay focused on task</w:t>
            </w:r>
          </w:p>
        </w:tc>
        <w:tc>
          <w:tcPr>
            <w:tcW w:w="309" w:type="pct"/>
            <w:vAlign w:val="center"/>
          </w:tcPr>
          <w:p w14:paraId="7825175F" w14:textId="77777777" w:rsidR="00475D09" w:rsidRDefault="00475D09" w:rsidP="008B5B3D">
            <w:pPr>
              <w:spacing w:before="100" w:beforeAutospacing="1"/>
              <w:rPr>
                <w:b/>
                <w:sz w:val="28"/>
                <w:szCs w:val="28"/>
              </w:rPr>
            </w:pPr>
          </w:p>
        </w:tc>
        <w:tc>
          <w:tcPr>
            <w:tcW w:w="290" w:type="pct"/>
            <w:vAlign w:val="center"/>
          </w:tcPr>
          <w:p w14:paraId="41FE9158" w14:textId="77777777" w:rsidR="00475D09" w:rsidRDefault="00475D09" w:rsidP="008B5B3D">
            <w:pPr>
              <w:spacing w:before="100" w:beforeAutospacing="1"/>
              <w:rPr>
                <w:b/>
                <w:sz w:val="28"/>
                <w:szCs w:val="28"/>
              </w:rPr>
            </w:pPr>
          </w:p>
        </w:tc>
      </w:tr>
      <w:tr w:rsidR="00475D09" w14:paraId="0628451E" w14:textId="77777777" w:rsidTr="008B5B3D">
        <w:trPr>
          <w:trHeight w:val="57"/>
        </w:trPr>
        <w:tc>
          <w:tcPr>
            <w:tcW w:w="4401" w:type="pct"/>
          </w:tcPr>
          <w:p w14:paraId="43E95D98" w14:textId="77777777" w:rsidR="00475D09" w:rsidRPr="00BE24D2" w:rsidRDefault="00475D09" w:rsidP="008B5B3D">
            <w:pPr>
              <w:spacing w:before="100" w:beforeAutospacing="1"/>
              <w:rPr>
                <w:sz w:val="24"/>
                <w:szCs w:val="24"/>
              </w:rPr>
            </w:pPr>
            <w:r>
              <w:rPr>
                <w:sz w:val="24"/>
                <w:szCs w:val="24"/>
              </w:rPr>
              <w:lastRenderedPageBreak/>
              <w:t>Finds test/exam revision hard</w:t>
            </w:r>
          </w:p>
        </w:tc>
        <w:tc>
          <w:tcPr>
            <w:tcW w:w="309" w:type="pct"/>
            <w:vAlign w:val="center"/>
          </w:tcPr>
          <w:p w14:paraId="6AB85CB8" w14:textId="77777777" w:rsidR="00475D09" w:rsidRDefault="00475D09" w:rsidP="008B5B3D">
            <w:pPr>
              <w:spacing w:before="100" w:beforeAutospacing="1"/>
              <w:rPr>
                <w:b/>
                <w:sz w:val="28"/>
                <w:szCs w:val="28"/>
              </w:rPr>
            </w:pPr>
          </w:p>
        </w:tc>
        <w:tc>
          <w:tcPr>
            <w:tcW w:w="290" w:type="pct"/>
            <w:vAlign w:val="center"/>
          </w:tcPr>
          <w:p w14:paraId="3DC9EA24" w14:textId="77777777" w:rsidR="00475D09" w:rsidRDefault="00475D09" w:rsidP="008B5B3D">
            <w:pPr>
              <w:spacing w:before="100" w:beforeAutospacing="1"/>
              <w:rPr>
                <w:b/>
                <w:sz w:val="28"/>
                <w:szCs w:val="28"/>
              </w:rPr>
            </w:pPr>
          </w:p>
        </w:tc>
      </w:tr>
      <w:tr w:rsidR="00475D09" w14:paraId="675EF837" w14:textId="77777777" w:rsidTr="008B5B3D">
        <w:trPr>
          <w:trHeight w:val="57"/>
        </w:trPr>
        <w:tc>
          <w:tcPr>
            <w:tcW w:w="4401" w:type="pct"/>
          </w:tcPr>
          <w:p w14:paraId="51F041CD" w14:textId="77777777" w:rsidR="00475D09" w:rsidRDefault="00475D09" w:rsidP="008B5B3D">
            <w:pPr>
              <w:spacing w:before="100" w:beforeAutospacing="1"/>
              <w:rPr>
                <w:sz w:val="24"/>
                <w:szCs w:val="24"/>
              </w:rPr>
            </w:pPr>
            <w:r w:rsidRPr="00BE24D2">
              <w:rPr>
                <w:sz w:val="24"/>
                <w:szCs w:val="24"/>
              </w:rPr>
              <w:t>Needs to take frequent rest breaks</w:t>
            </w:r>
          </w:p>
        </w:tc>
        <w:tc>
          <w:tcPr>
            <w:tcW w:w="309" w:type="pct"/>
            <w:vAlign w:val="center"/>
          </w:tcPr>
          <w:p w14:paraId="09192E44" w14:textId="77777777" w:rsidR="00475D09" w:rsidRDefault="00475D09" w:rsidP="008B5B3D">
            <w:pPr>
              <w:spacing w:before="100" w:beforeAutospacing="1"/>
              <w:rPr>
                <w:b/>
                <w:sz w:val="28"/>
                <w:szCs w:val="28"/>
              </w:rPr>
            </w:pPr>
          </w:p>
        </w:tc>
        <w:tc>
          <w:tcPr>
            <w:tcW w:w="290" w:type="pct"/>
            <w:vAlign w:val="center"/>
          </w:tcPr>
          <w:p w14:paraId="2610A38C" w14:textId="77777777" w:rsidR="00475D09" w:rsidRDefault="00475D09" w:rsidP="008B5B3D">
            <w:pPr>
              <w:spacing w:before="100" w:beforeAutospacing="1"/>
              <w:rPr>
                <w:b/>
                <w:sz w:val="28"/>
                <w:szCs w:val="28"/>
              </w:rPr>
            </w:pPr>
          </w:p>
        </w:tc>
      </w:tr>
      <w:tr w:rsidR="00475D09" w14:paraId="1F2724E6" w14:textId="77777777" w:rsidTr="008B5B3D">
        <w:trPr>
          <w:trHeight w:val="57"/>
        </w:trPr>
        <w:tc>
          <w:tcPr>
            <w:tcW w:w="4401" w:type="pct"/>
            <w:shd w:val="clear" w:color="auto" w:fill="BFBFBF" w:themeFill="background1" w:themeFillShade="BF"/>
          </w:tcPr>
          <w:p w14:paraId="41654553" w14:textId="77777777" w:rsidR="00475D09" w:rsidRPr="00B46FF9" w:rsidRDefault="00475D09" w:rsidP="008B5B3D">
            <w:pPr>
              <w:spacing w:before="100" w:beforeAutospacing="1"/>
              <w:rPr>
                <w:b/>
                <w:sz w:val="24"/>
                <w:szCs w:val="24"/>
              </w:rPr>
            </w:pPr>
            <w:r w:rsidRPr="00B46FF9">
              <w:rPr>
                <w:b/>
                <w:sz w:val="24"/>
                <w:szCs w:val="24"/>
              </w:rPr>
              <w:t>Vision</w:t>
            </w:r>
          </w:p>
        </w:tc>
        <w:tc>
          <w:tcPr>
            <w:tcW w:w="309" w:type="pct"/>
            <w:shd w:val="clear" w:color="auto" w:fill="BFBFBF" w:themeFill="background1" w:themeFillShade="BF"/>
            <w:vAlign w:val="center"/>
          </w:tcPr>
          <w:p w14:paraId="652157D8" w14:textId="77777777" w:rsidR="00475D09" w:rsidRDefault="00475D09" w:rsidP="008B5B3D">
            <w:pPr>
              <w:spacing w:before="100" w:beforeAutospacing="1"/>
              <w:rPr>
                <w:b/>
                <w:sz w:val="28"/>
                <w:szCs w:val="28"/>
              </w:rPr>
            </w:pPr>
          </w:p>
        </w:tc>
        <w:tc>
          <w:tcPr>
            <w:tcW w:w="290" w:type="pct"/>
            <w:shd w:val="clear" w:color="auto" w:fill="BFBFBF" w:themeFill="background1" w:themeFillShade="BF"/>
            <w:vAlign w:val="center"/>
          </w:tcPr>
          <w:p w14:paraId="4B33D960" w14:textId="77777777" w:rsidR="00475D09" w:rsidRDefault="00475D09" w:rsidP="008B5B3D">
            <w:pPr>
              <w:spacing w:before="100" w:beforeAutospacing="1"/>
              <w:rPr>
                <w:b/>
                <w:sz w:val="28"/>
                <w:szCs w:val="28"/>
              </w:rPr>
            </w:pPr>
          </w:p>
        </w:tc>
      </w:tr>
      <w:tr w:rsidR="00475D09" w14:paraId="2291C491" w14:textId="77777777" w:rsidTr="008B5B3D">
        <w:trPr>
          <w:trHeight w:val="57"/>
        </w:trPr>
        <w:tc>
          <w:tcPr>
            <w:tcW w:w="4401" w:type="pct"/>
          </w:tcPr>
          <w:p w14:paraId="3BBF4A0C" w14:textId="77777777" w:rsidR="00475D09" w:rsidRPr="00BE24D2" w:rsidRDefault="00475D09" w:rsidP="008B5B3D">
            <w:pPr>
              <w:spacing w:before="100" w:beforeAutospacing="1"/>
              <w:rPr>
                <w:sz w:val="24"/>
                <w:szCs w:val="24"/>
              </w:rPr>
            </w:pPr>
            <w:r w:rsidRPr="00BE24D2">
              <w:rPr>
                <w:sz w:val="24"/>
                <w:szCs w:val="24"/>
              </w:rPr>
              <w:t>Uses coloured overlay when reading</w:t>
            </w:r>
          </w:p>
        </w:tc>
        <w:tc>
          <w:tcPr>
            <w:tcW w:w="309" w:type="pct"/>
            <w:vAlign w:val="center"/>
          </w:tcPr>
          <w:p w14:paraId="34887491" w14:textId="77777777" w:rsidR="00475D09" w:rsidRDefault="00475D09" w:rsidP="008B5B3D">
            <w:pPr>
              <w:spacing w:before="100" w:beforeAutospacing="1"/>
              <w:rPr>
                <w:b/>
                <w:sz w:val="28"/>
                <w:szCs w:val="28"/>
              </w:rPr>
            </w:pPr>
          </w:p>
        </w:tc>
        <w:tc>
          <w:tcPr>
            <w:tcW w:w="290" w:type="pct"/>
            <w:vAlign w:val="center"/>
          </w:tcPr>
          <w:p w14:paraId="71ECC014" w14:textId="77777777" w:rsidR="00475D09" w:rsidRDefault="00475D09" w:rsidP="008B5B3D">
            <w:pPr>
              <w:spacing w:before="100" w:beforeAutospacing="1"/>
              <w:rPr>
                <w:b/>
                <w:sz w:val="28"/>
                <w:szCs w:val="28"/>
              </w:rPr>
            </w:pPr>
          </w:p>
        </w:tc>
      </w:tr>
      <w:tr w:rsidR="00475D09" w14:paraId="2E606CF6" w14:textId="77777777" w:rsidTr="008B5B3D">
        <w:trPr>
          <w:trHeight w:val="57"/>
        </w:trPr>
        <w:tc>
          <w:tcPr>
            <w:tcW w:w="4401" w:type="pct"/>
          </w:tcPr>
          <w:p w14:paraId="4D2EA78C" w14:textId="77777777" w:rsidR="00475D09" w:rsidRPr="00BE24D2" w:rsidRDefault="00475D09" w:rsidP="008B5B3D">
            <w:pPr>
              <w:spacing w:before="100" w:beforeAutospacing="1"/>
              <w:rPr>
                <w:sz w:val="24"/>
                <w:szCs w:val="24"/>
              </w:rPr>
            </w:pPr>
            <w:r w:rsidRPr="00BE24D2">
              <w:rPr>
                <w:sz w:val="24"/>
                <w:szCs w:val="24"/>
              </w:rPr>
              <w:t>Benefits from handouts on coloured paper</w:t>
            </w:r>
          </w:p>
        </w:tc>
        <w:tc>
          <w:tcPr>
            <w:tcW w:w="309" w:type="pct"/>
            <w:vAlign w:val="center"/>
          </w:tcPr>
          <w:p w14:paraId="11DE7A88" w14:textId="77777777" w:rsidR="00475D09" w:rsidRDefault="00475D09" w:rsidP="008B5B3D">
            <w:pPr>
              <w:spacing w:before="100" w:beforeAutospacing="1"/>
              <w:rPr>
                <w:b/>
                <w:sz w:val="28"/>
                <w:szCs w:val="28"/>
              </w:rPr>
            </w:pPr>
          </w:p>
        </w:tc>
        <w:tc>
          <w:tcPr>
            <w:tcW w:w="290" w:type="pct"/>
            <w:vAlign w:val="center"/>
          </w:tcPr>
          <w:p w14:paraId="1F0F70A0" w14:textId="77777777" w:rsidR="00475D09" w:rsidRDefault="00475D09" w:rsidP="008B5B3D">
            <w:pPr>
              <w:spacing w:before="100" w:beforeAutospacing="1"/>
              <w:rPr>
                <w:b/>
                <w:sz w:val="28"/>
                <w:szCs w:val="28"/>
              </w:rPr>
            </w:pPr>
          </w:p>
        </w:tc>
      </w:tr>
      <w:tr w:rsidR="00475D09" w14:paraId="01B62613" w14:textId="77777777" w:rsidTr="008B5B3D">
        <w:trPr>
          <w:trHeight w:val="57"/>
        </w:trPr>
        <w:tc>
          <w:tcPr>
            <w:tcW w:w="4401" w:type="pct"/>
          </w:tcPr>
          <w:p w14:paraId="4440F41B" w14:textId="77777777" w:rsidR="00475D09" w:rsidRPr="00BE24D2" w:rsidRDefault="00475D09" w:rsidP="008B5B3D">
            <w:pPr>
              <w:spacing w:before="100" w:beforeAutospacing="1"/>
              <w:rPr>
                <w:sz w:val="24"/>
                <w:szCs w:val="24"/>
              </w:rPr>
            </w:pPr>
            <w:r>
              <w:rPr>
                <w:sz w:val="24"/>
                <w:szCs w:val="24"/>
              </w:rPr>
              <w:t>Benefits from larger print</w:t>
            </w:r>
          </w:p>
        </w:tc>
        <w:tc>
          <w:tcPr>
            <w:tcW w:w="309" w:type="pct"/>
            <w:vAlign w:val="center"/>
          </w:tcPr>
          <w:p w14:paraId="0AE18861" w14:textId="77777777" w:rsidR="00475D09" w:rsidRDefault="00475D09" w:rsidP="008B5B3D">
            <w:pPr>
              <w:spacing w:before="100" w:beforeAutospacing="1"/>
              <w:rPr>
                <w:b/>
                <w:sz w:val="28"/>
                <w:szCs w:val="28"/>
              </w:rPr>
            </w:pPr>
          </w:p>
        </w:tc>
        <w:tc>
          <w:tcPr>
            <w:tcW w:w="290" w:type="pct"/>
            <w:vAlign w:val="center"/>
          </w:tcPr>
          <w:p w14:paraId="0939992E" w14:textId="77777777" w:rsidR="00475D09" w:rsidRDefault="00475D09" w:rsidP="008B5B3D">
            <w:pPr>
              <w:spacing w:before="100" w:beforeAutospacing="1"/>
              <w:rPr>
                <w:b/>
                <w:sz w:val="28"/>
                <w:szCs w:val="28"/>
              </w:rPr>
            </w:pPr>
          </w:p>
        </w:tc>
      </w:tr>
      <w:tr w:rsidR="00475D09" w14:paraId="1E000F21" w14:textId="77777777" w:rsidTr="008B5B3D">
        <w:trPr>
          <w:trHeight w:val="57"/>
        </w:trPr>
        <w:tc>
          <w:tcPr>
            <w:tcW w:w="4401" w:type="pct"/>
            <w:shd w:val="clear" w:color="auto" w:fill="BFBFBF" w:themeFill="background1" w:themeFillShade="BF"/>
          </w:tcPr>
          <w:p w14:paraId="43DF4865" w14:textId="77777777" w:rsidR="00475D09" w:rsidRPr="00B46FF9" w:rsidRDefault="00475D09" w:rsidP="008B5B3D">
            <w:pPr>
              <w:spacing w:before="100" w:beforeAutospacing="1"/>
              <w:rPr>
                <w:b/>
                <w:sz w:val="24"/>
                <w:szCs w:val="24"/>
              </w:rPr>
            </w:pPr>
            <w:r>
              <w:rPr>
                <w:b/>
                <w:sz w:val="24"/>
                <w:szCs w:val="24"/>
              </w:rPr>
              <w:t xml:space="preserve"> Other</w:t>
            </w:r>
          </w:p>
        </w:tc>
        <w:tc>
          <w:tcPr>
            <w:tcW w:w="309" w:type="pct"/>
            <w:shd w:val="clear" w:color="auto" w:fill="BFBFBF" w:themeFill="background1" w:themeFillShade="BF"/>
            <w:vAlign w:val="center"/>
          </w:tcPr>
          <w:p w14:paraId="67E92BF3" w14:textId="77777777" w:rsidR="00475D09" w:rsidRDefault="00475D09" w:rsidP="008B5B3D">
            <w:pPr>
              <w:spacing w:before="100" w:beforeAutospacing="1"/>
              <w:rPr>
                <w:b/>
                <w:sz w:val="28"/>
                <w:szCs w:val="28"/>
              </w:rPr>
            </w:pPr>
          </w:p>
        </w:tc>
        <w:tc>
          <w:tcPr>
            <w:tcW w:w="290" w:type="pct"/>
            <w:shd w:val="clear" w:color="auto" w:fill="BFBFBF" w:themeFill="background1" w:themeFillShade="BF"/>
            <w:vAlign w:val="center"/>
          </w:tcPr>
          <w:p w14:paraId="7747F146" w14:textId="77777777" w:rsidR="00475D09" w:rsidRDefault="00475D09" w:rsidP="008B5B3D">
            <w:pPr>
              <w:spacing w:before="100" w:beforeAutospacing="1"/>
              <w:rPr>
                <w:b/>
                <w:sz w:val="28"/>
                <w:szCs w:val="28"/>
              </w:rPr>
            </w:pPr>
          </w:p>
        </w:tc>
      </w:tr>
      <w:tr w:rsidR="00475D09" w14:paraId="08E30C4E" w14:textId="77777777" w:rsidTr="008B5B3D">
        <w:trPr>
          <w:trHeight w:val="57"/>
        </w:trPr>
        <w:tc>
          <w:tcPr>
            <w:tcW w:w="4401" w:type="pct"/>
          </w:tcPr>
          <w:p w14:paraId="035132D8" w14:textId="77777777" w:rsidR="00475D09" w:rsidRPr="00BE24D2" w:rsidRDefault="00475D09" w:rsidP="008B5B3D">
            <w:pPr>
              <w:spacing w:before="100" w:beforeAutospacing="1"/>
              <w:rPr>
                <w:sz w:val="24"/>
                <w:szCs w:val="24"/>
              </w:rPr>
            </w:pPr>
            <w:r>
              <w:rPr>
                <w:sz w:val="24"/>
                <w:szCs w:val="24"/>
              </w:rPr>
              <w:t xml:space="preserve"> Panics/gets very stressed</w:t>
            </w:r>
            <w:r w:rsidRPr="00BE24D2">
              <w:rPr>
                <w:sz w:val="24"/>
                <w:szCs w:val="24"/>
              </w:rPr>
              <w:t xml:space="preserve"> when faced with tests</w:t>
            </w:r>
          </w:p>
        </w:tc>
        <w:tc>
          <w:tcPr>
            <w:tcW w:w="309" w:type="pct"/>
            <w:vAlign w:val="center"/>
          </w:tcPr>
          <w:p w14:paraId="5D183161" w14:textId="77777777" w:rsidR="00475D09" w:rsidRDefault="00475D09" w:rsidP="008B5B3D">
            <w:pPr>
              <w:spacing w:before="100" w:beforeAutospacing="1"/>
              <w:rPr>
                <w:b/>
                <w:sz w:val="28"/>
                <w:szCs w:val="28"/>
              </w:rPr>
            </w:pPr>
          </w:p>
        </w:tc>
        <w:tc>
          <w:tcPr>
            <w:tcW w:w="290" w:type="pct"/>
            <w:vAlign w:val="center"/>
          </w:tcPr>
          <w:p w14:paraId="042B36D4" w14:textId="77777777" w:rsidR="00475D09" w:rsidRDefault="00475D09" w:rsidP="008B5B3D">
            <w:pPr>
              <w:spacing w:before="100" w:beforeAutospacing="1"/>
              <w:rPr>
                <w:b/>
                <w:sz w:val="28"/>
                <w:szCs w:val="28"/>
              </w:rPr>
            </w:pPr>
          </w:p>
        </w:tc>
      </w:tr>
    </w:tbl>
    <w:p w14:paraId="095BC30A" w14:textId="1CDF64C8" w:rsidR="00475D09" w:rsidRDefault="00475D09" w:rsidP="00475D09">
      <w:pPr>
        <w:spacing w:before="240" w:line="240" w:lineRule="auto"/>
        <w:rPr>
          <w:b/>
          <w:noProof/>
          <w:sz w:val="26"/>
          <w:szCs w:val="26"/>
          <w:lang w:eastAsia="en-GB"/>
        </w:rPr>
      </w:pPr>
      <w:r>
        <w:rPr>
          <w:b/>
          <w:noProof/>
          <w:sz w:val="26"/>
          <w:szCs w:val="26"/>
          <w:lang w:eastAsia="en-GB"/>
        </w:rPr>
        <w:t xml:space="preserve">What adjustments are made in lessons? </w:t>
      </w:r>
    </w:p>
    <w:p w14:paraId="2055FAAD" w14:textId="77777777" w:rsidR="00475D09" w:rsidRDefault="00475D09" w:rsidP="00475D09">
      <w:pPr>
        <w:spacing w:before="240" w:line="240" w:lineRule="auto"/>
        <w:rPr>
          <w:b/>
          <w:noProof/>
          <w:sz w:val="26"/>
          <w:szCs w:val="26"/>
          <w:lang w:eastAsia="en-GB"/>
        </w:rPr>
      </w:pPr>
    </w:p>
    <w:p w14:paraId="1D7E807D" w14:textId="77777777" w:rsidR="00475D09" w:rsidRDefault="00475D09" w:rsidP="00475D09">
      <w:pPr>
        <w:spacing w:before="240" w:line="240" w:lineRule="auto"/>
        <w:rPr>
          <w:b/>
          <w:noProof/>
          <w:sz w:val="26"/>
          <w:szCs w:val="26"/>
          <w:lang w:eastAsia="en-GB"/>
        </w:rPr>
      </w:pPr>
    </w:p>
    <w:p w14:paraId="1913F362" w14:textId="77777777" w:rsidR="00475D09" w:rsidRDefault="00475D09" w:rsidP="00475D09">
      <w:pPr>
        <w:spacing w:before="240" w:line="240" w:lineRule="auto"/>
        <w:rPr>
          <w:b/>
          <w:noProof/>
          <w:sz w:val="26"/>
          <w:szCs w:val="26"/>
          <w:lang w:eastAsia="en-GB"/>
        </w:rPr>
      </w:pPr>
    </w:p>
    <w:p w14:paraId="02984160" w14:textId="0136F5E2" w:rsidR="00C63B6B" w:rsidRPr="00721005" w:rsidRDefault="00475D09" w:rsidP="004A16F6">
      <w:pPr>
        <w:spacing w:before="240" w:line="240" w:lineRule="auto"/>
        <w:rPr>
          <w:rFonts w:asciiTheme="majorHAnsi" w:hAnsiTheme="majorHAnsi" w:cstheme="majorHAnsi"/>
          <w:bCs/>
        </w:rPr>
      </w:pPr>
      <w:r w:rsidRPr="00BA1D58">
        <w:rPr>
          <w:b/>
          <w:noProof/>
          <w:sz w:val="26"/>
          <w:szCs w:val="26"/>
          <w:lang w:eastAsia="en-GB"/>
        </w:rPr>
        <w:t>Any other relevant information or additional evidence in support of exam access arrangements:</w:t>
      </w:r>
    </w:p>
    <w:sectPr w:rsidR="00C63B6B" w:rsidRPr="00721005" w:rsidSect="00EB1AD1">
      <w:footerReference w:type="default" r:id="rId12"/>
      <w:pgSz w:w="11906" w:h="16838"/>
      <w:pgMar w:top="1418"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1259" w14:textId="77777777" w:rsidR="00220B33" w:rsidRDefault="00220B33" w:rsidP="006D4DB4">
      <w:pPr>
        <w:spacing w:after="0" w:line="240" w:lineRule="auto"/>
      </w:pPr>
      <w:r>
        <w:separator/>
      </w:r>
    </w:p>
  </w:endnote>
  <w:endnote w:type="continuationSeparator" w:id="0">
    <w:p w14:paraId="0F4CBE81" w14:textId="77777777" w:rsidR="00220B33" w:rsidRDefault="00220B33" w:rsidP="006D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188286"/>
      <w:docPartObj>
        <w:docPartGallery w:val="Page Numbers (Bottom of Page)"/>
        <w:docPartUnique/>
      </w:docPartObj>
    </w:sdtPr>
    <w:sdtEndPr>
      <w:rPr>
        <w:noProof/>
      </w:rPr>
    </w:sdtEndPr>
    <w:sdtContent>
      <w:p w14:paraId="6735A481" w14:textId="77777777" w:rsidR="0040542E" w:rsidRDefault="0040542E">
        <w:pPr>
          <w:pStyle w:val="Footer"/>
        </w:pPr>
        <w:r>
          <w:fldChar w:fldCharType="begin"/>
        </w:r>
        <w:r>
          <w:instrText xml:space="preserve"> PAGE   \* MERGEFORMAT </w:instrText>
        </w:r>
        <w:r>
          <w:fldChar w:fldCharType="separate"/>
        </w:r>
        <w:r w:rsidR="006751A7">
          <w:rPr>
            <w:noProof/>
          </w:rPr>
          <w:t>13</w:t>
        </w:r>
        <w:r>
          <w:rPr>
            <w:noProof/>
          </w:rPr>
          <w:fldChar w:fldCharType="end"/>
        </w:r>
      </w:p>
    </w:sdtContent>
  </w:sdt>
  <w:p w14:paraId="0FF4CB8C" w14:textId="77777777" w:rsidR="0040542E" w:rsidRDefault="0040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1871E" w14:textId="77777777" w:rsidR="00220B33" w:rsidRDefault="00220B33" w:rsidP="006D4DB4">
      <w:pPr>
        <w:spacing w:after="0" w:line="240" w:lineRule="auto"/>
      </w:pPr>
      <w:r>
        <w:separator/>
      </w:r>
    </w:p>
  </w:footnote>
  <w:footnote w:type="continuationSeparator" w:id="0">
    <w:p w14:paraId="288D209F" w14:textId="77777777" w:rsidR="00220B33" w:rsidRDefault="00220B33" w:rsidP="006D4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D9E"/>
    <w:multiLevelType w:val="hybridMultilevel"/>
    <w:tmpl w:val="CBE8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D368C"/>
    <w:multiLevelType w:val="multilevel"/>
    <w:tmpl w:val="11F2D4EA"/>
    <w:styleLink w:val="Headings"/>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2" w15:restartNumberingAfterBreak="0">
    <w:nsid w:val="093D0FF3"/>
    <w:multiLevelType w:val="hybridMultilevel"/>
    <w:tmpl w:val="31200B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D10C03"/>
    <w:multiLevelType w:val="hybridMultilevel"/>
    <w:tmpl w:val="E5EC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770AE"/>
    <w:multiLevelType w:val="hybridMultilevel"/>
    <w:tmpl w:val="80F25220"/>
    <w:lvl w:ilvl="0" w:tplc="FED48FD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17C4734B"/>
    <w:multiLevelType w:val="hybridMultilevel"/>
    <w:tmpl w:val="A22E5B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0593FAB"/>
    <w:multiLevelType w:val="hybridMultilevel"/>
    <w:tmpl w:val="98765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A1E13"/>
    <w:multiLevelType w:val="hybridMultilevel"/>
    <w:tmpl w:val="02C6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670DA"/>
    <w:multiLevelType w:val="hybridMultilevel"/>
    <w:tmpl w:val="3AE6E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8634E"/>
    <w:multiLevelType w:val="hybridMultilevel"/>
    <w:tmpl w:val="5650C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AB57B2"/>
    <w:multiLevelType w:val="hybridMultilevel"/>
    <w:tmpl w:val="0686B83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1"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2" w15:restartNumberingAfterBreak="0">
    <w:nsid w:val="6A1031B2"/>
    <w:multiLevelType w:val="hybridMultilevel"/>
    <w:tmpl w:val="534C20CE"/>
    <w:lvl w:ilvl="0" w:tplc="73E6A4EC">
      <w:numFmt w:val="bullet"/>
      <w:lvlText w:val="•"/>
      <w:lvlJc w:val="left"/>
      <w:pPr>
        <w:ind w:left="720" w:hanging="360"/>
      </w:pPr>
      <w:rPr>
        <w:rFonts w:ascii="Calibri" w:eastAsiaTheme="minorHAns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2B1B19"/>
    <w:multiLevelType w:val="hybridMultilevel"/>
    <w:tmpl w:val="AD6C9DE6"/>
    <w:lvl w:ilvl="0" w:tplc="08090009">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7251D54"/>
    <w:multiLevelType w:val="hybridMultilevel"/>
    <w:tmpl w:val="8FEE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37755D"/>
    <w:multiLevelType w:val="hybridMultilevel"/>
    <w:tmpl w:val="65FE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24D68"/>
    <w:multiLevelType w:val="hybridMultilevel"/>
    <w:tmpl w:val="BB566E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52783">
    <w:abstractNumId w:val="15"/>
  </w:num>
  <w:num w:numId="2" w16cid:durableId="423577935">
    <w:abstractNumId w:val="9"/>
  </w:num>
  <w:num w:numId="3" w16cid:durableId="691759838">
    <w:abstractNumId w:val="14"/>
  </w:num>
  <w:num w:numId="4" w16cid:durableId="984772251">
    <w:abstractNumId w:val="12"/>
  </w:num>
  <w:num w:numId="5" w16cid:durableId="1252160176">
    <w:abstractNumId w:val="5"/>
  </w:num>
  <w:num w:numId="6" w16cid:durableId="1306008715">
    <w:abstractNumId w:val="4"/>
  </w:num>
  <w:num w:numId="7" w16cid:durableId="1332366683">
    <w:abstractNumId w:val="13"/>
  </w:num>
  <w:num w:numId="8" w16cid:durableId="86465818">
    <w:abstractNumId w:val="7"/>
  </w:num>
  <w:num w:numId="9" w16cid:durableId="1142625044">
    <w:abstractNumId w:val="8"/>
  </w:num>
  <w:num w:numId="10" w16cid:durableId="347341260">
    <w:abstractNumId w:val="16"/>
  </w:num>
  <w:num w:numId="11" w16cid:durableId="1039814591">
    <w:abstractNumId w:val="2"/>
  </w:num>
  <w:num w:numId="12" w16cid:durableId="310796577">
    <w:abstractNumId w:val="1"/>
    <w:lvlOverride w:ilvl="0">
      <w:lvl w:ilvl="0">
        <w:numFmt w:val="decimal"/>
        <w:pStyle w:val="MRHeading1"/>
        <w:lvlText w:val=""/>
        <w:lvlJc w:val="left"/>
      </w:lvl>
    </w:lvlOverride>
    <w:lvlOverride w:ilvl="1">
      <w:lvl w:ilvl="1">
        <w:start w:val="1"/>
        <w:numFmt w:val="decimal"/>
        <w:pStyle w:val="MRHeading2"/>
        <w:lvlText w:val="%1.%2"/>
        <w:lvlJc w:val="left"/>
        <w:pPr>
          <w:ind w:left="720" w:hanging="720"/>
        </w:pPr>
        <w:rPr>
          <w:rFonts w:cs="Times New Roman"/>
          <w:b w:val="0"/>
        </w:rPr>
      </w:lvl>
    </w:lvlOverride>
  </w:num>
  <w:num w:numId="13" w16cid:durableId="820584318">
    <w:abstractNumId w:val="1"/>
  </w:num>
  <w:num w:numId="14" w16cid:durableId="1626620971">
    <w:abstractNumId w:val="6"/>
  </w:num>
  <w:num w:numId="15" w16cid:durableId="313485140">
    <w:abstractNumId w:val="11"/>
  </w:num>
  <w:num w:numId="16" w16cid:durableId="1398548591">
    <w:abstractNumId w:val="0"/>
  </w:num>
  <w:num w:numId="17" w16cid:durableId="1822575522">
    <w:abstractNumId w:val="3"/>
  </w:num>
  <w:num w:numId="18" w16cid:durableId="634063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12"/>
    <w:rsid w:val="0000311C"/>
    <w:rsid w:val="000032EC"/>
    <w:rsid w:val="00006D00"/>
    <w:rsid w:val="00013C81"/>
    <w:rsid w:val="0001733A"/>
    <w:rsid w:val="00040FF4"/>
    <w:rsid w:val="00042F46"/>
    <w:rsid w:val="00053DA2"/>
    <w:rsid w:val="00064DD4"/>
    <w:rsid w:val="0006683C"/>
    <w:rsid w:val="00066F32"/>
    <w:rsid w:val="000768D9"/>
    <w:rsid w:val="00077672"/>
    <w:rsid w:val="0008328C"/>
    <w:rsid w:val="000856B9"/>
    <w:rsid w:val="000A2CA1"/>
    <w:rsid w:val="000A3901"/>
    <w:rsid w:val="000B5A7E"/>
    <w:rsid w:val="000C05C8"/>
    <w:rsid w:val="000D49B2"/>
    <w:rsid w:val="000D5D4A"/>
    <w:rsid w:val="000E5812"/>
    <w:rsid w:val="000E6D74"/>
    <w:rsid w:val="000F1CF2"/>
    <w:rsid w:val="000F2D80"/>
    <w:rsid w:val="00113699"/>
    <w:rsid w:val="001138B5"/>
    <w:rsid w:val="00117D86"/>
    <w:rsid w:val="00127EA6"/>
    <w:rsid w:val="00134B97"/>
    <w:rsid w:val="00134C82"/>
    <w:rsid w:val="00161104"/>
    <w:rsid w:val="00163137"/>
    <w:rsid w:val="00166738"/>
    <w:rsid w:val="00175A63"/>
    <w:rsid w:val="00180B7B"/>
    <w:rsid w:val="00181D20"/>
    <w:rsid w:val="00183AE0"/>
    <w:rsid w:val="0018491D"/>
    <w:rsid w:val="00195DC9"/>
    <w:rsid w:val="001976DA"/>
    <w:rsid w:val="001A3E8A"/>
    <w:rsid w:val="001C0D6C"/>
    <w:rsid w:val="001E0FAB"/>
    <w:rsid w:val="001E5CB9"/>
    <w:rsid w:val="001E6119"/>
    <w:rsid w:val="001E7F34"/>
    <w:rsid w:val="001F4960"/>
    <w:rsid w:val="002007EB"/>
    <w:rsid w:val="00205500"/>
    <w:rsid w:val="0021448D"/>
    <w:rsid w:val="00220B33"/>
    <w:rsid w:val="002246D0"/>
    <w:rsid w:val="002327BD"/>
    <w:rsid w:val="0023653F"/>
    <w:rsid w:val="002563F4"/>
    <w:rsid w:val="002646F3"/>
    <w:rsid w:val="00272B21"/>
    <w:rsid w:val="00277E71"/>
    <w:rsid w:val="002863E6"/>
    <w:rsid w:val="002967B4"/>
    <w:rsid w:val="002B59EE"/>
    <w:rsid w:val="002B6F3E"/>
    <w:rsid w:val="002C3C01"/>
    <w:rsid w:val="002C4E62"/>
    <w:rsid w:val="002D2575"/>
    <w:rsid w:val="002D72ED"/>
    <w:rsid w:val="002D7A74"/>
    <w:rsid w:val="002D7CF0"/>
    <w:rsid w:val="002F2D44"/>
    <w:rsid w:val="002F45C9"/>
    <w:rsid w:val="00304118"/>
    <w:rsid w:val="00317509"/>
    <w:rsid w:val="003177BC"/>
    <w:rsid w:val="00334482"/>
    <w:rsid w:val="003357E1"/>
    <w:rsid w:val="0034681D"/>
    <w:rsid w:val="00354C3A"/>
    <w:rsid w:val="003645FC"/>
    <w:rsid w:val="00380FA2"/>
    <w:rsid w:val="0039124D"/>
    <w:rsid w:val="003A69B3"/>
    <w:rsid w:val="003C4534"/>
    <w:rsid w:val="003C78AD"/>
    <w:rsid w:val="003D0F6F"/>
    <w:rsid w:val="003D2E12"/>
    <w:rsid w:val="003F1029"/>
    <w:rsid w:val="003F1966"/>
    <w:rsid w:val="003F257F"/>
    <w:rsid w:val="003F6622"/>
    <w:rsid w:val="003F7849"/>
    <w:rsid w:val="00402CCD"/>
    <w:rsid w:val="00403615"/>
    <w:rsid w:val="0040542E"/>
    <w:rsid w:val="00405D5A"/>
    <w:rsid w:val="0040672F"/>
    <w:rsid w:val="00413994"/>
    <w:rsid w:val="00424047"/>
    <w:rsid w:val="00426DEF"/>
    <w:rsid w:val="00430C09"/>
    <w:rsid w:val="004456F0"/>
    <w:rsid w:val="00450514"/>
    <w:rsid w:val="00450A90"/>
    <w:rsid w:val="0045515D"/>
    <w:rsid w:val="0045786D"/>
    <w:rsid w:val="004640E1"/>
    <w:rsid w:val="00473337"/>
    <w:rsid w:val="00475CC6"/>
    <w:rsid w:val="00475D09"/>
    <w:rsid w:val="00477E44"/>
    <w:rsid w:val="00480087"/>
    <w:rsid w:val="0048525D"/>
    <w:rsid w:val="004935EC"/>
    <w:rsid w:val="004A16F6"/>
    <w:rsid w:val="004B7CA3"/>
    <w:rsid w:val="004C693F"/>
    <w:rsid w:val="004C7CCB"/>
    <w:rsid w:val="004C7FC5"/>
    <w:rsid w:val="004D0D94"/>
    <w:rsid w:val="004D1316"/>
    <w:rsid w:val="004E38FD"/>
    <w:rsid w:val="004F27CF"/>
    <w:rsid w:val="004F3F01"/>
    <w:rsid w:val="00500AA6"/>
    <w:rsid w:val="00504FBD"/>
    <w:rsid w:val="00513591"/>
    <w:rsid w:val="00520089"/>
    <w:rsid w:val="00520DFD"/>
    <w:rsid w:val="0052156F"/>
    <w:rsid w:val="0052639B"/>
    <w:rsid w:val="0053040F"/>
    <w:rsid w:val="00533494"/>
    <w:rsid w:val="00537F7C"/>
    <w:rsid w:val="0054233E"/>
    <w:rsid w:val="005428FE"/>
    <w:rsid w:val="00550FB0"/>
    <w:rsid w:val="00555AF0"/>
    <w:rsid w:val="00561BA9"/>
    <w:rsid w:val="005629B5"/>
    <w:rsid w:val="00567902"/>
    <w:rsid w:val="00570DDF"/>
    <w:rsid w:val="005A0B31"/>
    <w:rsid w:val="005C3365"/>
    <w:rsid w:val="005D5AEF"/>
    <w:rsid w:val="005D7D4C"/>
    <w:rsid w:val="005F13D6"/>
    <w:rsid w:val="005F6C67"/>
    <w:rsid w:val="00603C67"/>
    <w:rsid w:val="00610991"/>
    <w:rsid w:val="006139CB"/>
    <w:rsid w:val="006205B6"/>
    <w:rsid w:val="00623796"/>
    <w:rsid w:val="0062663F"/>
    <w:rsid w:val="00630368"/>
    <w:rsid w:val="0063086D"/>
    <w:rsid w:val="006317FC"/>
    <w:rsid w:val="00632E83"/>
    <w:rsid w:val="00640FC7"/>
    <w:rsid w:val="00647E34"/>
    <w:rsid w:val="0065210A"/>
    <w:rsid w:val="0066589E"/>
    <w:rsid w:val="006728C8"/>
    <w:rsid w:val="006751A7"/>
    <w:rsid w:val="00676957"/>
    <w:rsid w:val="00677159"/>
    <w:rsid w:val="00677538"/>
    <w:rsid w:val="00677714"/>
    <w:rsid w:val="00682572"/>
    <w:rsid w:val="006928E7"/>
    <w:rsid w:val="0069608C"/>
    <w:rsid w:val="006A3B6E"/>
    <w:rsid w:val="006A4623"/>
    <w:rsid w:val="006B21FC"/>
    <w:rsid w:val="006B3958"/>
    <w:rsid w:val="006C479A"/>
    <w:rsid w:val="006C50A8"/>
    <w:rsid w:val="006D4DB4"/>
    <w:rsid w:val="006E30E1"/>
    <w:rsid w:val="006E59A6"/>
    <w:rsid w:val="006E68E9"/>
    <w:rsid w:val="006F357B"/>
    <w:rsid w:val="006F647D"/>
    <w:rsid w:val="006F792E"/>
    <w:rsid w:val="007035AA"/>
    <w:rsid w:val="007052FA"/>
    <w:rsid w:val="00705630"/>
    <w:rsid w:val="00705E33"/>
    <w:rsid w:val="00706CAB"/>
    <w:rsid w:val="007163DF"/>
    <w:rsid w:val="00751535"/>
    <w:rsid w:val="007550F6"/>
    <w:rsid w:val="00761089"/>
    <w:rsid w:val="007651E0"/>
    <w:rsid w:val="00770535"/>
    <w:rsid w:val="007A6140"/>
    <w:rsid w:val="007A6418"/>
    <w:rsid w:val="007B1B62"/>
    <w:rsid w:val="007C69C0"/>
    <w:rsid w:val="007D0102"/>
    <w:rsid w:val="007D5CB7"/>
    <w:rsid w:val="007E6453"/>
    <w:rsid w:val="007E741D"/>
    <w:rsid w:val="007F0835"/>
    <w:rsid w:val="007F5C02"/>
    <w:rsid w:val="00802A2F"/>
    <w:rsid w:val="00805790"/>
    <w:rsid w:val="00806B6F"/>
    <w:rsid w:val="00815EF1"/>
    <w:rsid w:val="00830188"/>
    <w:rsid w:val="00832D78"/>
    <w:rsid w:val="00842766"/>
    <w:rsid w:val="008477C2"/>
    <w:rsid w:val="00853527"/>
    <w:rsid w:val="00856E78"/>
    <w:rsid w:val="00870C31"/>
    <w:rsid w:val="00873FB1"/>
    <w:rsid w:val="008961F8"/>
    <w:rsid w:val="008B08F6"/>
    <w:rsid w:val="008B796A"/>
    <w:rsid w:val="008C29A6"/>
    <w:rsid w:val="008C3977"/>
    <w:rsid w:val="008C4E58"/>
    <w:rsid w:val="008D7AD8"/>
    <w:rsid w:val="008E4CF3"/>
    <w:rsid w:val="00902EA5"/>
    <w:rsid w:val="00904C9A"/>
    <w:rsid w:val="009051C8"/>
    <w:rsid w:val="00912350"/>
    <w:rsid w:val="00927EDA"/>
    <w:rsid w:val="00937DFF"/>
    <w:rsid w:val="009472F8"/>
    <w:rsid w:val="00947671"/>
    <w:rsid w:val="00957383"/>
    <w:rsid w:val="00961853"/>
    <w:rsid w:val="0096335E"/>
    <w:rsid w:val="00965DB1"/>
    <w:rsid w:val="0097447A"/>
    <w:rsid w:val="00974DEE"/>
    <w:rsid w:val="00975372"/>
    <w:rsid w:val="00980D8C"/>
    <w:rsid w:val="009B3421"/>
    <w:rsid w:val="009B39FB"/>
    <w:rsid w:val="009B3C2E"/>
    <w:rsid w:val="009C588A"/>
    <w:rsid w:val="009E3C84"/>
    <w:rsid w:val="009F5A84"/>
    <w:rsid w:val="009F7380"/>
    <w:rsid w:val="00A05645"/>
    <w:rsid w:val="00A10F79"/>
    <w:rsid w:val="00A12C06"/>
    <w:rsid w:val="00A158EA"/>
    <w:rsid w:val="00A16CB1"/>
    <w:rsid w:val="00A25BF9"/>
    <w:rsid w:val="00A2675F"/>
    <w:rsid w:val="00A30DE0"/>
    <w:rsid w:val="00A3189D"/>
    <w:rsid w:val="00A52DBB"/>
    <w:rsid w:val="00A5304F"/>
    <w:rsid w:val="00A54814"/>
    <w:rsid w:val="00A62B24"/>
    <w:rsid w:val="00A713C6"/>
    <w:rsid w:val="00A72236"/>
    <w:rsid w:val="00A77AC4"/>
    <w:rsid w:val="00A82F8F"/>
    <w:rsid w:val="00A965B3"/>
    <w:rsid w:val="00AA059B"/>
    <w:rsid w:val="00AA061B"/>
    <w:rsid w:val="00AA13D1"/>
    <w:rsid w:val="00AB4C0C"/>
    <w:rsid w:val="00AB5CF4"/>
    <w:rsid w:val="00AC77E9"/>
    <w:rsid w:val="00AD0303"/>
    <w:rsid w:val="00AD327E"/>
    <w:rsid w:val="00AE5EFF"/>
    <w:rsid w:val="00AE5F24"/>
    <w:rsid w:val="00AE61C1"/>
    <w:rsid w:val="00AF3395"/>
    <w:rsid w:val="00B00112"/>
    <w:rsid w:val="00B011BC"/>
    <w:rsid w:val="00B060E9"/>
    <w:rsid w:val="00B06ABA"/>
    <w:rsid w:val="00B321F6"/>
    <w:rsid w:val="00B33B52"/>
    <w:rsid w:val="00B3504D"/>
    <w:rsid w:val="00B357CC"/>
    <w:rsid w:val="00B404C1"/>
    <w:rsid w:val="00B44294"/>
    <w:rsid w:val="00B44E9B"/>
    <w:rsid w:val="00B71A55"/>
    <w:rsid w:val="00B75F4C"/>
    <w:rsid w:val="00B77B1A"/>
    <w:rsid w:val="00B77B64"/>
    <w:rsid w:val="00B83CDC"/>
    <w:rsid w:val="00B85688"/>
    <w:rsid w:val="00BB0408"/>
    <w:rsid w:val="00BB081B"/>
    <w:rsid w:val="00BB7F55"/>
    <w:rsid w:val="00BC2078"/>
    <w:rsid w:val="00BC6F93"/>
    <w:rsid w:val="00BE20C7"/>
    <w:rsid w:val="00BE233D"/>
    <w:rsid w:val="00BE24E0"/>
    <w:rsid w:val="00BF3A0C"/>
    <w:rsid w:val="00C06FAD"/>
    <w:rsid w:val="00C12270"/>
    <w:rsid w:val="00C17EB2"/>
    <w:rsid w:val="00C241E2"/>
    <w:rsid w:val="00C349C4"/>
    <w:rsid w:val="00C41B20"/>
    <w:rsid w:val="00C45CF7"/>
    <w:rsid w:val="00C476BC"/>
    <w:rsid w:val="00C568AB"/>
    <w:rsid w:val="00C60CB4"/>
    <w:rsid w:val="00C63B6B"/>
    <w:rsid w:val="00C659EA"/>
    <w:rsid w:val="00C66332"/>
    <w:rsid w:val="00C71D3D"/>
    <w:rsid w:val="00C73F55"/>
    <w:rsid w:val="00C8405E"/>
    <w:rsid w:val="00C84307"/>
    <w:rsid w:val="00C95A1E"/>
    <w:rsid w:val="00C96BB6"/>
    <w:rsid w:val="00CA1520"/>
    <w:rsid w:val="00CC1E61"/>
    <w:rsid w:val="00CC494C"/>
    <w:rsid w:val="00CF047D"/>
    <w:rsid w:val="00CF1BAE"/>
    <w:rsid w:val="00CF2DEA"/>
    <w:rsid w:val="00CF726A"/>
    <w:rsid w:val="00D03C85"/>
    <w:rsid w:val="00D03DD0"/>
    <w:rsid w:val="00D06958"/>
    <w:rsid w:val="00D203DE"/>
    <w:rsid w:val="00D27C4C"/>
    <w:rsid w:val="00D31CB6"/>
    <w:rsid w:val="00D4733D"/>
    <w:rsid w:val="00D522B8"/>
    <w:rsid w:val="00D53420"/>
    <w:rsid w:val="00D72C58"/>
    <w:rsid w:val="00DA6255"/>
    <w:rsid w:val="00DC23EC"/>
    <w:rsid w:val="00DC4E7E"/>
    <w:rsid w:val="00DD0D23"/>
    <w:rsid w:val="00DE0F4B"/>
    <w:rsid w:val="00DF12B8"/>
    <w:rsid w:val="00E02628"/>
    <w:rsid w:val="00E04863"/>
    <w:rsid w:val="00E17852"/>
    <w:rsid w:val="00E26DC2"/>
    <w:rsid w:val="00E40948"/>
    <w:rsid w:val="00E43B30"/>
    <w:rsid w:val="00E57B1E"/>
    <w:rsid w:val="00E636DF"/>
    <w:rsid w:val="00E64597"/>
    <w:rsid w:val="00E81A92"/>
    <w:rsid w:val="00E862FE"/>
    <w:rsid w:val="00E90193"/>
    <w:rsid w:val="00E95115"/>
    <w:rsid w:val="00EB1AD1"/>
    <w:rsid w:val="00EB6555"/>
    <w:rsid w:val="00EC4D86"/>
    <w:rsid w:val="00ED4586"/>
    <w:rsid w:val="00EE11A1"/>
    <w:rsid w:val="00EE596A"/>
    <w:rsid w:val="00EE62AA"/>
    <w:rsid w:val="00EF5E68"/>
    <w:rsid w:val="00F05CDE"/>
    <w:rsid w:val="00F148EE"/>
    <w:rsid w:val="00F14BC3"/>
    <w:rsid w:val="00F16065"/>
    <w:rsid w:val="00F24A1E"/>
    <w:rsid w:val="00F26CAF"/>
    <w:rsid w:val="00F27EFE"/>
    <w:rsid w:val="00F31C2A"/>
    <w:rsid w:val="00F33453"/>
    <w:rsid w:val="00F370F3"/>
    <w:rsid w:val="00F40843"/>
    <w:rsid w:val="00F41EB5"/>
    <w:rsid w:val="00F5405C"/>
    <w:rsid w:val="00F571C8"/>
    <w:rsid w:val="00F72BD3"/>
    <w:rsid w:val="00F739F8"/>
    <w:rsid w:val="00FA5B64"/>
    <w:rsid w:val="00FB5927"/>
    <w:rsid w:val="00FC033F"/>
    <w:rsid w:val="00FC1ED7"/>
    <w:rsid w:val="00FC2265"/>
    <w:rsid w:val="00FC2478"/>
    <w:rsid w:val="00FC636F"/>
    <w:rsid w:val="00FD483E"/>
    <w:rsid w:val="00FE018D"/>
    <w:rsid w:val="00FE2EA1"/>
    <w:rsid w:val="00FE7EFE"/>
    <w:rsid w:val="00FF0550"/>
    <w:rsid w:val="00FF2947"/>
    <w:rsid w:val="00FF6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191B"/>
  <w15:chartTrackingRefBased/>
  <w15:docId w15:val="{72C5C2CF-F7C4-40EA-AD76-1BEDB9E5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0F3"/>
    <w:pPr>
      <w:ind w:left="720"/>
      <w:contextualSpacing/>
    </w:pPr>
  </w:style>
  <w:style w:type="table" w:styleId="TableGrid">
    <w:name w:val="Table Grid"/>
    <w:basedOn w:val="TableNormal"/>
    <w:uiPriority w:val="39"/>
    <w:rsid w:val="009B3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5CC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13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9CB"/>
    <w:rPr>
      <w:rFonts w:ascii="Segoe UI" w:hAnsi="Segoe UI" w:cs="Segoe UI"/>
      <w:sz w:val="18"/>
      <w:szCs w:val="18"/>
    </w:rPr>
  </w:style>
  <w:style w:type="character" w:styleId="Hyperlink">
    <w:name w:val="Hyperlink"/>
    <w:basedOn w:val="DefaultParagraphFont"/>
    <w:uiPriority w:val="99"/>
    <w:unhideWhenUsed/>
    <w:rsid w:val="00053DA2"/>
    <w:rPr>
      <w:color w:val="0563C1" w:themeColor="hyperlink"/>
      <w:u w:val="single"/>
    </w:rPr>
  </w:style>
  <w:style w:type="character" w:styleId="FollowedHyperlink">
    <w:name w:val="FollowedHyperlink"/>
    <w:basedOn w:val="DefaultParagraphFont"/>
    <w:uiPriority w:val="99"/>
    <w:semiHidden/>
    <w:unhideWhenUsed/>
    <w:rsid w:val="00053DA2"/>
    <w:rPr>
      <w:color w:val="954F72" w:themeColor="followedHyperlink"/>
      <w:u w:val="single"/>
    </w:rPr>
  </w:style>
  <w:style w:type="paragraph" w:styleId="Header">
    <w:name w:val="header"/>
    <w:basedOn w:val="Normal"/>
    <w:link w:val="HeaderChar"/>
    <w:uiPriority w:val="99"/>
    <w:unhideWhenUsed/>
    <w:rsid w:val="00B33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B52"/>
  </w:style>
  <w:style w:type="paragraph" w:styleId="Footer">
    <w:name w:val="footer"/>
    <w:basedOn w:val="Normal"/>
    <w:link w:val="FooterChar"/>
    <w:uiPriority w:val="99"/>
    <w:unhideWhenUsed/>
    <w:rsid w:val="00B33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B52"/>
  </w:style>
  <w:style w:type="character" w:styleId="UnresolvedMention">
    <w:name w:val="Unresolved Mention"/>
    <w:basedOn w:val="DefaultParagraphFont"/>
    <w:uiPriority w:val="99"/>
    <w:semiHidden/>
    <w:unhideWhenUsed/>
    <w:rsid w:val="001138B5"/>
    <w:rPr>
      <w:color w:val="605E5C"/>
      <w:shd w:val="clear" w:color="auto" w:fill="E1DFDD"/>
    </w:rPr>
  </w:style>
  <w:style w:type="paragraph" w:customStyle="1" w:styleId="MRHeading1">
    <w:name w:val="M&amp;R Heading 1"/>
    <w:aliases w:val="M&amp;R H1"/>
    <w:basedOn w:val="Normal"/>
    <w:uiPriority w:val="9"/>
    <w:qFormat/>
    <w:rsid w:val="00C63B6B"/>
    <w:pPr>
      <w:keepNext/>
      <w:keepLines/>
      <w:numPr>
        <w:numId w:val="12"/>
      </w:numPr>
      <w:tabs>
        <w:tab w:val="left" w:pos="720"/>
      </w:tabs>
      <w:spacing w:before="240" w:after="0" w:line="360" w:lineRule="auto"/>
      <w:jc w:val="both"/>
      <w:outlineLvl w:val="0"/>
    </w:pPr>
    <w:rPr>
      <w:rFonts w:ascii="Arial" w:eastAsia="Calibri" w:hAnsi="Arial" w:cs="Times New Roman"/>
      <w:b/>
      <w:u w:val="single"/>
      <w:lang w:eastAsia="en-GB"/>
    </w:rPr>
  </w:style>
  <w:style w:type="paragraph" w:customStyle="1" w:styleId="MRHeading2">
    <w:name w:val="M&amp;R Heading 2"/>
    <w:aliases w:val="M&amp;R H2"/>
    <w:basedOn w:val="Normal"/>
    <w:uiPriority w:val="9"/>
    <w:qFormat/>
    <w:rsid w:val="00C63B6B"/>
    <w:pPr>
      <w:numPr>
        <w:ilvl w:val="1"/>
        <w:numId w:val="12"/>
      </w:numPr>
      <w:tabs>
        <w:tab w:val="left" w:pos="720"/>
      </w:tabs>
      <w:spacing w:before="240" w:after="0" w:line="360" w:lineRule="auto"/>
      <w:jc w:val="both"/>
      <w:outlineLvl w:val="1"/>
    </w:pPr>
    <w:rPr>
      <w:rFonts w:ascii="Arial" w:eastAsia="Calibri" w:hAnsi="Arial" w:cs="Times New Roman"/>
      <w:lang w:eastAsia="en-GB"/>
    </w:rPr>
  </w:style>
  <w:style w:type="paragraph" w:customStyle="1" w:styleId="MRHeading3">
    <w:name w:val="M&amp;R Heading 3"/>
    <w:aliases w:val="M&amp;R H3"/>
    <w:basedOn w:val="Normal"/>
    <w:uiPriority w:val="9"/>
    <w:qFormat/>
    <w:rsid w:val="00C63B6B"/>
    <w:pPr>
      <w:numPr>
        <w:ilvl w:val="2"/>
        <w:numId w:val="12"/>
      </w:numPr>
      <w:tabs>
        <w:tab w:val="left" w:pos="1797"/>
      </w:tabs>
      <w:spacing w:before="240" w:after="0" w:line="360" w:lineRule="auto"/>
      <w:jc w:val="both"/>
      <w:outlineLvl w:val="2"/>
    </w:pPr>
    <w:rPr>
      <w:rFonts w:ascii="Arial" w:eastAsia="Calibri" w:hAnsi="Arial" w:cs="Times New Roman"/>
      <w:lang w:eastAsia="en-GB"/>
    </w:rPr>
  </w:style>
  <w:style w:type="paragraph" w:customStyle="1" w:styleId="MRHeading4">
    <w:name w:val="M&amp;R Heading 4"/>
    <w:aliases w:val="M&amp;R H4"/>
    <w:basedOn w:val="Normal"/>
    <w:uiPriority w:val="9"/>
    <w:rsid w:val="00C63B6B"/>
    <w:pPr>
      <w:numPr>
        <w:ilvl w:val="3"/>
        <w:numId w:val="12"/>
      </w:numPr>
      <w:tabs>
        <w:tab w:val="left" w:pos="2517"/>
      </w:tabs>
      <w:spacing w:before="240" w:after="0" w:line="360" w:lineRule="auto"/>
      <w:jc w:val="both"/>
      <w:outlineLvl w:val="3"/>
    </w:pPr>
    <w:rPr>
      <w:rFonts w:ascii="Arial" w:eastAsia="Calibri" w:hAnsi="Arial" w:cs="Times New Roman"/>
      <w:lang w:eastAsia="en-GB"/>
    </w:rPr>
  </w:style>
  <w:style w:type="paragraph" w:customStyle="1" w:styleId="MRHeading5">
    <w:name w:val="M&amp;R Heading 5"/>
    <w:aliases w:val="M&amp;R H5"/>
    <w:basedOn w:val="Normal"/>
    <w:uiPriority w:val="9"/>
    <w:rsid w:val="00C63B6B"/>
    <w:pPr>
      <w:numPr>
        <w:ilvl w:val="4"/>
        <w:numId w:val="12"/>
      </w:numPr>
      <w:tabs>
        <w:tab w:val="left" w:pos="3238"/>
      </w:tabs>
      <w:spacing w:before="240" w:after="0" w:line="360" w:lineRule="auto"/>
      <w:jc w:val="both"/>
      <w:outlineLvl w:val="4"/>
    </w:pPr>
    <w:rPr>
      <w:rFonts w:ascii="Arial" w:eastAsia="Calibri" w:hAnsi="Arial" w:cs="Times New Roman"/>
      <w:lang w:eastAsia="en-GB"/>
    </w:rPr>
  </w:style>
  <w:style w:type="paragraph" w:customStyle="1" w:styleId="MRHeading6">
    <w:name w:val="M&amp;R Heading 6"/>
    <w:aliases w:val="M&amp;R H6"/>
    <w:basedOn w:val="Normal"/>
    <w:uiPriority w:val="9"/>
    <w:rsid w:val="00C63B6B"/>
    <w:pPr>
      <w:numPr>
        <w:ilvl w:val="5"/>
        <w:numId w:val="12"/>
      </w:numPr>
      <w:tabs>
        <w:tab w:val="left" w:pos="3958"/>
      </w:tabs>
      <w:spacing w:before="240" w:after="0" w:line="360" w:lineRule="auto"/>
      <w:jc w:val="both"/>
      <w:outlineLvl w:val="5"/>
    </w:pPr>
    <w:rPr>
      <w:rFonts w:ascii="Arial" w:eastAsia="Calibri" w:hAnsi="Arial" w:cs="Times New Roman"/>
      <w:lang w:eastAsia="en-GB"/>
    </w:rPr>
  </w:style>
  <w:style w:type="paragraph" w:customStyle="1" w:styleId="MRHeading7">
    <w:name w:val="M&amp;R Heading 7"/>
    <w:aliases w:val="M&amp;R H7"/>
    <w:basedOn w:val="Normal"/>
    <w:uiPriority w:val="9"/>
    <w:rsid w:val="00C63B6B"/>
    <w:pPr>
      <w:numPr>
        <w:ilvl w:val="6"/>
        <w:numId w:val="12"/>
      </w:numPr>
      <w:tabs>
        <w:tab w:val="left" w:pos="4678"/>
      </w:tabs>
      <w:spacing w:before="240" w:after="0" w:line="360" w:lineRule="auto"/>
      <w:jc w:val="both"/>
      <w:outlineLvl w:val="6"/>
    </w:pPr>
    <w:rPr>
      <w:rFonts w:ascii="Arial" w:eastAsia="Calibri" w:hAnsi="Arial" w:cs="Times New Roman"/>
      <w:lang w:eastAsia="en-GB"/>
    </w:rPr>
  </w:style>
  <w:style w:type="paragraph" w:customStyle="1" w:styleId="MRHeading8">
    <w:name w:val="M&amp;R Heading 8"/>
    <w:aliases w:val="M&amp;R H8"/>
    <w:basedOn w:val="Normal"/>
    <w:uiPriority w:val="9"/>
    <w:rsid w:val="00C63B6B"/>
    <w:pPr>
      <w:numPr>
        <w:ilvl w:val="7"/>
        <w:numId w:val="12"/>
      </w:numPr>
      <w:tabs>
        <w:tab w:val="left" w:pos="5398"/>
      </w:tabs>
      <w:spacing w:before="240" w:after="0" w:line="360" w:lineRule="auto"/>
      <w:jc w:val="both"/>
      <w:outlineLvl w:val="7"/>
    </w:pPr>
    <w:rPr>
      <w:rFonts w:ascii="Arial" w:eastAsia="Calibri" w:hAnsi="Arial" w:cs="Times New Roman"/>
      <w:lang w:eastAsia="en-GB"/>
    </w:rPr>
  </w:style>
  <w:style w:type="paragraph" w:customStyle="1" w:styleId="MRHeading9">
    <w:name w:val="M&amp;R Heading 9"/>
    <w:aliases w:val="M&amp;R H9"/>
    <w:basedOn w:val="Normal"/>
    <w:uiPriority w:val="9"/>
    <w:rsid w:val="00C63B6B"/>
    <w:pPr>
      <w:numPr>
        <w:ilvl w:val="8"/>
        <w:numId w:val="12"/>
      </w:numPr>
      <w:tabs>
        <w:tab w:val="left" w:pos="6118"/>
      </w:tabs>
      <w:spacing w:before="240" w:after="0" w:line="360" w:lineRule="auto"/>
      <w:jc w:val="both"/>
      <w:outlineLvl w:val="8"/>
    </w:pPr>
    <w:rPr>
      <w:rFonts w:ascii="Arial" w:eastAsia="Calibri" w:hAnsi="Arial" w:cs="Times New Roman"/>
      <w:lang w:eastAsia="en-GB"/>
    </w:rPr>
  </w:style>
  <w:style w:type="numbering" w:customStyle="1" w:styleId="Headings">
    <w:name w:val="Headings"/>
    <w:rsid w:val="00C63B6B"/>
    <w:pPr>
      <w:numPr>
        <w:numId w:val="13"/>
      </w:numPr>
    </w:pPr>
  </w:style>
  <w:style w:type="paragraph" w:styleId="NoSpacing">
    <w:name w:val="No Spacing"/>
    <w:link w:val="NoSpacingChar"/>
    <w:uiPriority w:val="1"/>
    <w:qFormat/>
    <w:rsid w:val="00C63B6B"/>
    <w:pPr>
      <w:spacing w:after="0" w:line="240" w:lineRule="auto"/>
    </w:pPr>
    <w:rPr>
      <w:rFonts w:ascii="Times New Roman" w:hAnsi="Times New Roman"/>
      <w:sz w:val="24"/>
      <w:szCs w:val="24"/>
      <w:lang w:eastAsia="en-GB"/>
    </w:rPr>
  </w:style>
  <w:style w:type="character" w:customStyle="1" w:styleId="NoSpacingChar">
    <w:name w:val="No Spacing Char"/>
    <w:basedOn w:val="DefaultParagraphFont"/>
    <w:link w:val="NoSpacing"/>
    <w:uiPriority w:val="1"/>
    <w:rsid w:val="00C63B6B"/>
    <w:rPr>
      <w:rFonts w:ascii="Times New Roman" w:hAnsi="Times New Roman"/>
      <w:sz w:val="24"/>
      <w:szCs w:val="24"/>
      <w:lang w:eastAsia="en-GB"/>
    </w:rPr>
  </w:style>
  <w:style w:type="paragraph" w:customStyle="1" w:styleId="letteredList">
    <w:name w:val="letteredList"/>
    <w:basedOn w:val="Normal"/>
    <w:rsid w:val="000F2D80"/>
    <w:pPr>
      <w:numPr>
        <w:ilvl w:val="5"/>
        <w:numId w:val="15"/>
      </w:numPr>
      <w:spacing w:after="60" w:line="240" w:lineRule="auto"/>
    </w:pPr>
    <w:rPr>
      <w:rFonts w:ascii="Arial" w:eastAsia="Times New Roman" w:hAnsi="Arial" w:cs="Times New Roman"/>
      <w:sz w:val="24"/>
      <w:szCs w:val="24"/>
    </w:rPr>
  </w:style>
  <w:style w:type="paragraph" w:customStyle="1" w:styleId="paragraph">
    <w:name w:val="paragraph"/>
    <w:basedOn w:val="Normal"/>
    <w:rsid w:val="000F2D80"/>
    <w:pPr>
      <w:numPr>
        <w:ilvl w:val="4"/>
        <w:numId w:val="15"/>
      </w:numPr>
      <w:spacing w:after="120" w:line="240" w:lineRule="auto"/>
      <w:outlineLvl w:val="4"/>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di.dwp.gov.uk/docs/wor/new/ea-guide.pdf"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9A46334C2F649B8497B3F6BA3156E" ma:contentTypeVersion="13" ma:contentTypeDescription="Create a new document." ma:contentTypeScope="" ma:versionID="b9c79ab122c502f4c287a91a54c9fcda">
  <xsd:schema xmlns:xsd="http://www.w3.org/2001/XMLSchema" xmlns:xs="http://www.w3.org/2001/XMLSchema" xmlns:p="http://schemas.microsoft.com/office/2006/metadata/properties" xmlns:ns2="2f244b81-4472-49c4-bd58-e90c13bec0d7" xmlns:ns3="a24685ff-9b27-4634-b133-934d9318cda6" targetNamespace="http://schemas.microsoft.com/office/2006/metadata/properties" ma:root="true" ma:fieldsID="207bfa7b380deefbe15725cd0f84914c" ns2:_="" ns3:_="">
    <xsd:import namespace="2f244b81-4472-49c4-bd58-e90c13bec0d7"/>
    <xsd:import namespace="a24685ff-9b27-4634-b133-934d9318c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44b81-4472-49c4-bd58-e90c13bec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685ff-9b27-4634-b133-934d9318cd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cb57fb-2995-4d73-8dc7-78a66b447778}" ma:internalName="TaxCatchAll" ma:showField="CatchAllData" ma:web="a24685ff-9b27-4634-b133-934d9318c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4685ff-9b27-4634-b133-934d9318cda6" xsi:nil="true"/>
    <lcf76f155ced4ddcb4097134ff3c332f xmlns="2f244b81-4472-49c4-bd58-e90c13bec0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2140E-9C90-41FB-A900-AB497AF34E17}"/>
</file>

<file path=customXml/itemProps2.xml><?xml version="1.0" encoding="utf-8"?>
<ds:datastoreItem xmlns:ds="http://schemas.openxmlformats.org/officeDocument/2006/customXml" ds:itemID="{F55E2FF9-8785-4E7A-A01E-677E122675A8}">
  <ds:schemaRefs>
    <ds:schemaRef ds:uri="http://schemas.microsoft.com/office/2006/metadata/properties"/>
    <ds:schemaRef ds:uri="http://schemas.microsoft.com/office/infopath/2007/PartnerControls"/>
    <ds:schemaRef ds:uri="e83c8a23-601d-41e8-904e-22da9f85d1c1"/>
    <ds:schemaRef ds:uri="7c0ff5cb-6404-4315-b455-0ddc4775b226"/>
  </ds:schemaRefs>
</ds:datastoreItem>
</file>

<file path=customXml/itemProps3.xml><?xml version="1.0" encoding="utf-8"?>
<ds:datastoreItem xmlns:ds="http://schemas.openxmlformats.org/officeDocument/2006/customXml" ds:itemID="{A4F2DCB0-7176-4739-B0DE-A0C390C26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2687</Words>
  <Characters>14727</Characters>
  <Application>Microsoft Office Word</Application>
  <DocSecurity>0</DocSecurity>
  <Lines>420</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Moore</dc:creator>
  <cp:keywords/>
  <dc:description/>
  <cp:lastModifiedBy>Greg Jones - Central Trust</cp:lastModifiedBy>
  <cp:revision>24</cp:revision>
  <cp:lastPrinted>2020-09-08T07:38:00Z</cp:lastPrinted>
  <dcterms:created xsi:type="dcterms:W3CDTF">2025-09-08T14:47:00Z</dcterms:created>
  <dcterms:modified xsi:type="dcterms:W3CDTF">2025-10-21T15:07:00Z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0x01010003A9A46334C2F649B8497B3F6BA3156E</vt:lpwstr>
  </property>
  <property fmtid="{D5CDD505-2E9C-101B-9397-08002B2CF9AE}" pid="3" name="MediaServiceImageTags">
    <vt:lpwstr/>
  </property>
</Properties>
</file>