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78381" w14:textId="2BB32B1D" w:rsidR="003A6DF9" w:rsidRDefault="00293633">
      <w:r w:rsidRPr="00131475">
        <w:rPr>
          <w:rFonts w:ascii="Verdana" w:hAnsi="Verdana"/>
          <w:b/>
          <w:bCs/>
          <w:noProof/>
          <w:sz w:val="26"/>
          <w:szCs w:val="26"/>
        </w:rPr>
        <w:drawing>
          <wp:anchor distT="0" distB="0" distL="114300" distR="114300" simplePos="0" relativeHeight="251659264" behindDoc="0" locked="0" layoutInCell="1" allowOverlap="1" wp14:anchorId="355012C7" wp14:editId="6C02D331">
            <wp:simplePos x="0" y="0"/>
            <wp:positionH relativeFrom="margin">
              <wp:align>center</wp:align>
            </wp:positionH>
            <wp:positionV relativeFrom="margin">
              <wp:posOffset>-219075</wp:posOffset>
            </wp:positionV>
            <wp:extent cx="6496050" cy="1114425"/>
            <wp:effectExtent l="0" t="0" r="0" b="9525"/>
            <wp:wrapSquare wrapText="bothSides"/>
            <wp:docPr id="2"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l="3801" t="17543" r="1775" b="51547"/>
                    <a:stretch>
                      <a:fillRect/>
                    </a:stretch>
                  </pic:blipFill>
                  <pic:spPr bwMode="auto">
                    <a:xfrm>
                      <a:off x="0" y="0"/>
                      <a:ext cx="6496050"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85A238" w14:textId="77777777" w:rsidR="00293633" w:rsidRDefault="00293633" w:rsidP="003A6DF9">
      <w:pPr>
        <w:ind w:left="-993"/>
        <w:jc w:val="center"/>
        <w:rPr>
          <w:rFonts w:ascii="Verdana" w:hAnsi="Verdana"/>
          <w:b/>
          <w:bCs/>
          <w:sz w:val="26"/>
          <w:szCs w:val="26"/>
        </w:rPr>
      </w:pPr>
    </w:p>
    <w:p w14:paraId="5A60366D" w14:textId="77777777" w:rsidR="00293633" w:rsidRDefault="00293633" w:rsidP="003A6DF9">
      <w:pPr>
        <w:ind w:left="-993"/>
        <w:jc w:val="center"/>
        <w:rPr>
          <w:rFonts w:ascii="Verdana" w:hAnsi="Verdana"/>
          <w:b/>
          <w:bCs/>
          <w:sz w:val="26"/>
          <w:szCs w:val="26"/>
        </w:rPr>
      </w:pPr>
    </w:p>
    <w:p w14:paraId="135059E3" w14:textId="77777777" w:rsidR="00293633" w:rsidRDefault="00293633" w:rsidP="003A6DF9">
      <w:pPr>
        <w:ind w:left="-993"/>
        <w:jc w:val="center"/>
        <w:rPr>
          <w:rFonts w:ascii="Verdana" w:hAnsi="Verdana"/>
          <w:b/>
          <w:bCs/>
          <w:sz w:val="26"/>
          <w:szCs w:val="26"/>
        </w:rPr>
      </w:pPr>
    </w:p>
    <w:p w14:paraId="4C1E76BB" w14:textId="77777777" w:rsidR="00293633" w:rsidRPr="00293633" w:rsidRDefault="00293633" w:rsidP="003A6DF9">
      <w:pPr>
        <w:ind w:left="-993"/>
        <w:jc w:val="center"/>
        <w:rPr>
          <w:rFonts w:ascii="Verdana" w:hAnsi="Verdana"/>
          <w:b/>
          <w:bCs/>
          <w:color w:val="000000" w:themeColor="text1"/>
          <w:sz w:val="26"/>
          <w:szCs w:val="26"/>
        </w:rPr>
      </w:pPr>
    </w:p>
    <w:p w14:paraId="47BDD2D4" w14:textId="3464F99B" w:rsidR="00293633" w:rsidRPr="00293633" w:rsidRDefault="009B674A" w:rsidP="00293633">
      <w:pPr>
        <w:rPr>
          <w:rFonts w:asciiTheme="minorHAnsi" w:hAnsiTheme="minorHAnsi" w:cstheme="minorHAnsi"/>
          <w:b/>
          <w:color w:val="000000" w:themeColor="text1"/>
          <w:sz w:val="72"/>
          <w:szCs w:val="72"/>
        </w:rPr>
      </w:pPr>
      <w:r>
        <w:rPr>
          <w:rFonts w:asciiTheme="minorHAnsi" w:hAnsiTheme="minorHAnsi" w:cstheme="minorHAnsi"/>
          <w:b/>
          <w:color w:val="000000" w:themeColor="text1"/>
          <w:sz w:val="72"/>
          <w:szCs w:val="72"/>
        </w:rPr>
        <w:t>I</w:t>
      </w:r>
      <w:r w:rsidR="00742988">
        <w:rPr>
          <w:rFonts w:asciiTheme="minorHAnsi" w:hAnsiTheme="minorHAnsi" w:cstheme="minorHAnsi"/>
          <w:b/>
          <w:color w:val="000000" w:themeColor="text1"/>
          <w:sz w:val="72"/>
          <w:szCs w:val="72"/>
        </w:rPr>
        <w:t>nternal</w:t>
      </w:r>
      <w:r>
        <w:rPr>
          <w:rFonts w:asciiTheme="minorHAnsi" w:hAnsiTheme="minorHAnsi" w:cstheme="minorHAnsi"/>
          <w:b/>
          <w:color w:val="000000" w:themeColor="text1"/>
          <w:sz w:val="72"/>
          <w:szCs w:val="72"/>
        </w:rPr>
        <w:t xml:space="preserve"> A</w:t>
      </w:r>
      <w:r w:rsidR="00742988">
        <w:rPr>
          <w:rFonts w:asciiTheme="minorHAnsi" w:hAnsiTheme="minorHAnsi" w:cstheme="minorHAnsi"/>
          <w:b/>
          <w:color w:val="000000" w:themeColor="text1"/>
          <w:sz w:val="72"/>
          <w:szCs w:val="72"/>
        </w:rPr>
        <w:t xml:space="preserve">ppeals </w:t>
      </w:r>
      <w:r>
        <w:rPr>
          <w:rFonts w:asciiTheme="minorHAnsi" w:hAnsiTheme="minorHAnsi" w:cstheme="minorHAnsi"/>
          <w:b/>
          <w:color w:val="000000" w:themeColor="text1"/>
          <w:sz w:val="72"/>
          <w:szCs w:val="72"/>
        </w:rPr>
        <w:t>P</w:t>
      </w:r>
      <w:r w:rsidR="00742988">
        <w:rPr>
          <w:rFonts w:asciiTheme="minorHAnsi" w:hAnsiTheme="minorHAnsi" w:cstheme="minorHAnsi"/>
          <w:b/>
          <w:color w:val="000000" w:themeColor="text1"/>
          <w:sz w:val="72"/>
          <w:szCs w:val="72"/>
        </w:rPr>
        <w:t>rocedure</w:t>
      </w:r>
      <w:r w:rsidR="00293633" w:rsidRPr="00293633">
        <w:rPr>
          <w:rFonts w:asciiTheme="minorHAnsi" w:hAnsiTheme="minorHAnsi" w:cstheme="minorHAnsi"/>
          <w:b/>
          <w:color w:val="000000" w:themeColor="text1"/>
          <w:sz w:val="72"/>
          <w:szCs w:val="72"/>
        </w:rPr>
        <w:t xml:space="preserve"> (Exams)</w:t>
      </w:r>
    </w:p>
    <w:p w14:paraId="42200D25" w14:textId="58139952" w:rsidR="00293633" w:rsidRPr="00293633" w:rsidRDefault="00293633" w:rsidP="00293633">
      <w:pPr>
        <w:rPr>
          <w:rFonts w:asciiTheme="minorHAnsi" w:hAnsiTheme="minorHAnsi" w:cstheme="minorHAnsi"/>
          <w:color w:val="000000" w:themeColor="text1"/>
          <w:sz w:val="72"/>
          <w:szCs w:val="72"/>
        </w:rPr>
      </w:pPr>
      <w:r w:rsidRPr="00293633">
        <w:rPr>
          <w:rFonts w:asciiTheme="minorHAnsi" w:hAnsiTheme="minorHAnsi" w:cstheme="minorHAnsi"/>
          <w:color w:val="000000" w:themeColor="text1"/>
          <w:sz w:val="72"/>
          <w:szCs w:val="72"/>
        </w:rPr>
        <w:t>202</w:t>
      </w:r>
      <w:r w:rsidR="00A86940">
        <w:rPr>
          <w:rFonts w:asciiTheme="minorHAnsi" w:hAnsiTheme="minorHAnsi" w:cstheme="minorHAnsi"/>
          <w:color w:val="000000" w:themeColor="text1"/>
          <w:sz w:val="72"/>
          <w:szCs w:val="72"/>
        </w:rPr>
        <w:t>5</w:t>
      </w:r>
      <w:r w:rsidRPr="00293633">
        <w:rPr>
          <w:rFonts w:asciiTheme="minorHAnsi" w:hAnsiTheme="minorHAnsi" w:cstheme="minorHAnsi"/>
          <w:color w:val="000000" w:themeColor="text1"/>
          <w:sz w:val="72"/>
          <w:szCs w:val="72"/>
        </w:rPr>
        <w:t>/2</w:t>
      </w:r>
      <w:r w:rsidR="00A86940">
        <w:rPr>
          <w:rFonts w:asciiTheme="minorHAnsi" w:hAnsiTheme="minorHAnsi" w:cstheme="minorHAnsi"/>
          <w:color w:val="000000" w:themeColor="text1"/>
          <w:sz w:val="72"/>
          <w:szCs w:val="72"/>
        </w:rPr>
        <w:t>6</w:t>
      </w:r>
    </w:p>
    <w:p w14:paraId="4C71BE9C" w14:textId="77777777" w:rsidR="00293633" w:rsidRPr="00293633" w:rsidRDefault="00293633" w:rsidP="00293633">
      <w:pPr>
        <w:rPr>
          <w:rFonts w:asciiTheme="minorHAnsi" w:hAnsiTheme="minorHAnsi" w:cstheme="minorHAnsi"/>
          <w:color w:val="000000" w:themeColor="text1"/>
          <w:sz w:val="72"/>
          <w:szCs w:val="72"/>
        </w:rPr>
      </w:pPr>
    </w:p>
    <w:p w14:paraId="1D2C04E3" w14:textId="77777777" w:rsidR="00293633" w:rsidRPr="00293633" w:rsidRDefault="00293633" w:rsidP="00293633">
      <w:pPr>
        <w:rPr>
          <w:rFonts w:asciiTheme="minorHAnsi" w:hAnsiTheme="minorHAnsi" w:cstheme="minorHAnsi"/>
        </w:rPr>
      </w:pPr>
    </w:p>
    <w:p w14:paraId="50FE1E5F" w14:textId="77777777" w:rsidR="00293633" w:rsidRPr="00293633" w:rsidRDefault="00293633" w:rsidP="00293633">
      <w:pPr>
        <w:jc w:val="right"/>
        <w:rPr>
          <w:rFonts w:asciiTheme="minorHAnsi" w:hAnsiTheme="minorHAnsi" w:cstheme="minorHAnsi"/>
        </w:rPr>
      </w:pPr>
    </w:p>
    <w:p w14:paraId="10454A55" w14:textId="77777777" w:rsidR="00293633" w:rsidRPr="00293633" w:rsidRDefault="00293633" w:rsidP="00293633">
      <w:pPr>
        <w:jc w:val="right"/>
        <w:rPr>
          <w:rFonts w:asciiTheme="minorHAnsi" w:hAnsiTheme="minorHAnsi" w:cstheme="minorHAnsi"/>
        </w:rPr>
      </w:pPr>
    </w:p>
    <w:p w14:paraId="44BD43FE" w14:textId="3FE005A4" w:rsidR="00293633" w:rsidRDefault="00293633" w:rsidP="00293633">
      <w:pPr>
        <w:jc w:val="right"/>
        <w:rPr>
          <w:rFonts w:asciiTheme="minorHAnsi" w:hAnsiTheme="minorHAnsi" w:cstheme="minorHAnsi"/>
        </w:rPr>
      </w:pPr>
      <w:r w:rsidRPr="00865552">
        <w:rPr>
          <w:rFonts w:asciiTheme="minorHAnsi" w:hAnsiTheme="minorHAnsi" w:cstheme="minorHAnsi"/>
        </w:rPr>
        <w:t>This policy is reviewed annually to ensure compliance with current regulations</w:t>
      </w:r>
    </w:p>
    <w:p w14:paraId="4D44AB53" w14:textId="77777777" w:rsidR="009256FA" w:rsidRPr="00865552" w:rsidRDefault="009256FA" w:rsidP="00293633">
      <w:pPr>
        <w:jc w:val="right"/>
        <w:rPr>
          <w:rFonts w:asciiTheme="minorHAnsi" w:hAnsiTheme="minorHAnsi" w:cstheme="minorHAnsi"/>
        </w:rPr>
      </w:pPr>
    </w:p>
    <w:tbl>
      <w:tblPr>
        <w:tblStyle w:val="TableGrid"/>
        <w:tblW w:w="4371" w:type="dxa"/>
        <w:tblInd w:w="580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410"/>
        <w:gridCol w:w="1961"/>
      </w:tblGrid>
      <w:tr w:rsidR="00293633" w:rsidRPr="00865552" w14:paraId="38EFE324" w14:textId="77777777" w:rsidTr="009B674A">
        <w:tc>
          <w:tcPr>
            <w:tcW w:w="4371" w:type="dxa"/>
            <w:gridSpan w:val="2"/>
            <w:tcBorders>
              <w:top w:val="single" w:sz="8" w:space="0" w:color="auto"/>
              <w:left w:val="single" w:sz="8" w:space="0" w:color="auto"/>
              <w:bottom w:val="single" w:sz="8" w:space="0" w:color="auto"/>
              <w:right w:val="single" w:sz="8" w:space="0" w:color="auto"/>
            </w:tcBorders>
            <w:vAlign w:val="center"/>
          </w:tcPr>
          <w:p w14:paraId="2BE630EE" w14:textId="77777777" w:rsidR="00293633" w:rsidRPr="00865552" w:rsidRDefault="00293633" w:rsidP="001D795A">
            <w:pPr>
              <w:spacing w:line="276" w:lineRule="auto"/>
              <w:rPr>
                <w:rFonts w:asciiTheme="minorHAnsi" w:hAnsiTheme="minorHAnsi" w:cstheme="minorHAnsi"/>
              </w:rPr>
            </w:pPr>
            <w:r w:rsidRPr="00865552">
              <w:rPr>
                <w:rFonts w:asciiTheme="minorHAnsi" w:hAnsiTheme="minorHAnsi" w:cstheme="minorHAnsi"/>
              </w:rPr>
              <w:t>Approved/reviewed by</w:t>
            </w:r>
          </w:p>
        </w:tc>
      </w:tr>
      <w:tr w:rsidR="00293633" w:rsidRPr="00865552" w14:paraId="530E7D5E" w14:textId="77777777" w:rsidTr="009256FA">
        <w:tc>
          <w:tcPr>
            <w:tcW w:w="4371" w:type="dxa"/>
            <w:gridSpan w:val="2"/>
            <w:tcBorders>
              <w:top w:val="single" w:sz="8" w:space="0" w:color="auto"/>
              <w:left w:val="single" w:sz="8" w:space="0" w:color="auto"/>
              <w:bottom w:val="single" w:sz="8" w:space="0" w:color="auto"/>
              <w:right w:val="single" w:sz="8" w:space="0" w:color="auto"/>
            </w:tcBorders>
            <w:vAlign w:val="center"/>
          </w:tcPr>
          <w:p w14:paraId="65E9BD42" w14:textId="122A165D" w:rsidR="00293633" w:rsidRPr="00865552" w:rsidRDefault="006C6154" w:rsidP="001D795A">
            <w:pPr>
              <w:spacing w:line="276" w:lineRule="auto"/>
              <w:jc w:val="both"/>
              <w:rPr>
                <w:rFonts w:asciiTheme="minorHAnsi" w:hAnsiTheme="minorHAnsi" w:cstheme="minorHAnsi"/>
              </w:rPr>
            </w:pPr>
            <w:r>
              <w:rPr>
                <w:noProof/>
              </w:rPr>
              <w:drawing>
                <wp:inline distT="0" distB="0" distL="0" distR="0" wp14:anchorId="73A8AC92" wp14:editId="28F1657C">
                  <wp:extent cx="1038225" cy="533400"/>
                  <wp:effectExtent l="0" t="0" r="9525" b="0"/>
                  <wp:docPr id="1056029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533400"/>
                          </a:xfrm>
                          <a:prstGeom prst="rect">
                            <a:avLst/>
                          </a:prstGeom>
                          <a:noFill/>
                          <a:ln>
                            <a:noFill/>
                          </a:ln>
                        </pic:spPr>
                      </pic:pic>
                    </a:graphicData>
                  </a:graphic>
                </wp:inline>
              </w:drawing>
            </w:r>
          </w:p>
        </w:tc>
      </w:tr>
      <w:tr w:rsidR="00293633" w:rsidRPr="00865552" w14:paraId="20C5D2DE" w14:textId="77777777" w:rsidTr="009B674A">
        <w:tc>
          <w:tcPr>
            <w:tcW w:w="2410" w:type="dxa"/>
            <w:tcBorders>
              <w:top w:val="single" w:sz="8" w:space="0" w:color="auto"/>
              <w:left w:val="single" w:sz="8" w:space="0" w:color="auto"/>
              <w:bottom w:val="single" w:sz="8" w:space="0" w:color="auto"/>
              <w:right w:val="single" w:sz="8" w:space="0" w:color="auto"/>
            </w:tcBorders>
            <w:vAlign w:val="center"/>
          </w:tcPr>
          <w:p w14:paraId="6DEC6AAB" w14:textId="4534F54C" w:rsidR="00293633" w:rsidRPr="00865552" w:rsidRDefault="00293633" w:rsidP="001D795A">
            <w:pPr>
              <w:spacing w:line="276" w:lineRule="auto"/>
              <w:ind w:left="1080" w:hanging="1080"/>
              <w:rPr>
                <w:rFonts w:asciiTheme="minorHAnsi" w:hAnsiTheme="minorHAnsi" w:cstheme="minorHAnsi"/>
              </w:rPr>
            </w:pPr>
            <w:r w:rsidRPr="00865552">
              <w:rPr>
                <w:rFonts w:asciiTheme="minorHAnsi" w:hAnsiTheme="minorHAnsi" w:cstheme="minorHAnsi"/>
              </w:rPr>
              <w:t>Date of nex</w:t>
            </w:r>
            <w:r w:rsidR="009256FA">
              <w:rPr>
                <w:rFonts w:asciiTheme="minorHAnsi" w:hAnsiTheme="minorHAnsi" w:cstheme="minorHAnsi"/>
              </w:rPr>
              <w:t xml:space="preserve">t </w:t>
            </w:r>
            <w:r w:rsidRPr="00865552">
              <w:rPr>
                <w:rFonts w:asciiTheme="minorHAnsi" w:hAnsiTheme="minorHAnsi" w:cstheme="minorHAnsi"/>
              </w:rPr>
              <w:t>review</w:t>
            </w:r>
          </w:p>
        </w:tc>
        <w:tc>
          <w:tcPr>
            <w:tcW w:w="1961" w:type="dxa"/>
            <w:tcBorders>
              <w:top w:val="single" w:sz="8" w:space="0" w:color="auto"/>
              <w:left w:val="single" w:sz="8" w:space="0" w:color="auto"/>
              <w:bottom w:val="single" w:sz="8" w:space="0" w:color="auto"/>
              <w:right w:val="single" w:sz="8" w:space="0" w:color="auto"/>
            </w:tcBorders>
            <w:vAlign w:val="center"/>
          </w:tcPr>
          <w:p w14:paraId="21C51510" w14:textId="762F7A61" w:rsidR="00293633" w:rsidRPr="00865552" w:rsidRDefault="006C6154" w:rsidP="001D795A">
            <w:pPr>
              <w:spacing w:line="276" w:lineRule="auto"/>
              <w:jc w:val="both"/>
              <w:rPr>
                <w:rFonts w:asciiTheme="minorHAnsi" w:hAnsiTheme="minorHAnsi" w:cstheme="minorHAnsi"/>
              </w:rPr>
            </w:pPr>
            <w:r>
              <w:rPr>
                <w:rFonts w:asciiTheme="minorHAnsi" w:hAnsiTheme="minorHAnsi" w:cstheme="minorHAnsi"/>
              </w:rPr>
              <w:t>November 202</w:t>
            </w:r>
            <w:r w:rsidR="00A86940">
              <w:rPr>
                <w:rFonts w:asciiTheme="minorHAnsi" w:hAnsiTheme="minorHAnsi" w:cstheme="minorHAnsi"/>
              </w:rPr>
              <w:t>6</w:t>
            </w:r>
          </w:p>
        </w:tc>
      </w:tr>
    </w:tbl>
    <w:p w14:paraId="60375022" w14:textId="77777777" w:rsidR="00293633" w:rsidRDefault="00293633" w:rsidP="00293633">
      <w:pPr>
        <w:pStyle w:val="Headinglevel1"/>
        <w:spacing w:before="240" w:line="276" w:lineRule="auto"/>
      </w:pPr>
    </w:p>
    <w:p w14:paraId="70388E70" w14:textId="77777777" w:rsidR="00293633" w:rsidRPr="00293633" w:rsidRDefault="00293633" w:rsidP="00293633">
      <w:pPr>
        <w:rPr>
          <w:b/>
          <w:color w:val="000000" w:themeColor="text1"/>
          <w:sz w:val="72"/>
          <w:szCs w:val="72"/>
        </w:rPr>
      </w:pPr>
    </w:p>
    <w:p w14:paraId="09BA219D" w14:textId="77777777" w:rsidR="00293633" w:rsidRPr="00865552" w:rsidRDefault="00293633" w:rsidP="00293633">
      <w:pPr>
        <w:pStyle w:val="Headinglevel1"/>
        <w:spacing w:before="240"/>
        <w:rPr>
          <w:rFonts w:asciiTheme="minorHAnsi" w:hAnsiTheme="minorHAnsi" w:cstheme="minorHAnsi"/>
          <w:color w:val="000000" w:themeColor="text1"/>
          <w:szCs w:val="24"/>
        </w:rPr>
      </w:pPr>
      <w:r w:rsidRPr="00865552">
        <w:rPr>
          <w:rFonts w:asciiTheme="minorHAnsi" w:hAnsiTheme="minorHAnsi" w:cstheme="minorHAnsi"/>
          <w:color w:val="000000" w:themeColor="text1"/>
          <w:szCs w:val="24"/>
        </w:rPr>
        <w:t>Key staff involved in the policy</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410"/>
        <w:gridCol w:w="4596"/>
      </w:tblGrid>
      <w:tr w:rsidR="00293633" w:rsidRPr="00865552" w14:paraId="51137A52" w14:textId="77777777" w:rsidTr="00293633">
        <w:tc>
          <w:tcPr>
            <w:tcW w:w="4952" w:type="dxa"/>
            <w:tcBorders>
              <w:top w:val="single" w:sz="8" w:space="0" w:color="auto"/>
              <w:left w:val="single" w:sz="8" w:space="0" w:color="auto"/>
              <w:bottom w:val="single" w:sz="6" w:space="0" w:color="auto"/>
              <w:right w:val="single" w:sz="6" w:space="0" w:color="auto"/>
            </w:tcBorders>
            <w:shd w:val="clear" w:color="auto" w:fill="000000" w:themeFill="text1"/>
          </w:tcPr>
          <w:p w14:paraId="44A8345D" w14:textId="77777777" w:rsidR="00293633" w:rsidRPr="00865552" w:rsidRDefault="00293633" w:rsidP="001D795A">
            <w:pPr>
              <w:rPr>
                <w:rFonts w:asciiTheme="minorHAnsi" w:hAnsiTheme="minorHAnsi" w:cstheme="minorHAnsi"/>
                <w:bCs/>
                <w:color w:val="FFFFFF" w:themeColor="background1"/>
              </w:rPr>
            </w:pPr>
            <w:r w:rsidRPr="00865552">
              <w:rPr>
                <w:rFonts w:asciiTheme="minorHAnsi" w:hAnsiTheme="minorHAnsi" w:cstheme="minorHAnsi"/>
                <w:bCs/>
                <w:color w:val="FFFFFF" w:themeColor="background1"/>
              </w:rPr>
              <w:t>Role</w:t>
            </w:r>
          </w:p>
        </w:tc>
        <w:tc>
          <w:tcPr>
            <w:tcW w:w="5080" w:type="dxa"/>
            <w:tcBorders>
              <w:top w:val="single" w:sz="8" w:space="0" w:color="auto"/>
              <w:left w:val="single" w:sz="6" w:space="0" w:color="auto"/>
              <w:bottom w:val="single" w:sz="6" w:space="0" w:color="auto"/>
              <w:right w:val="single" w:sz="8" w:space="0" w:color="auto"/>
            </w:tcBorders>
            <w:shd w:val="clear" w:color="auto" w:fill="000000" w:themeFill="text1"/>
          </w:tcPr>
          <w:p w14:paraId="03EDB3B3" w14:textId="77777777" w:rsidR="00293633" w:rsidRPr="00865552" w:rsidRDefault="00293633" w:rsidP="001D795A">
            <w:pPr>
              <w:rPr>
                <w:rFonts w:asciiTheme="minorHAnsi" w:hAnsiTheme="minorHAnsi" w:cstheme="minorHAnsi"/>
                <w:bCs/>
                <w:color w:val="FFFFFF" w:themeColor="background1"/>
              </w:rPr>
            </w:pPr>
            <w:r w:rsidRPr="00865552">
              <w:rPr>
                <w:rFonts w:asciiTheme="minorHAnsi" w:hAnsiTheme="minorHAnsi" w:cstheme="minorHAnsi"/>
                <w:bCs/>
                <w:color w:val="FFFFFF" w:themeColor="background1"/>
              </w:rPr>
              <w:t>Name(s)</w:t>
            </w:r>
          </w:p>
        </w:tc>
      </w:tr>
      <w:tr w:rsidR="00293633" w:rsidRPr="00865552" w14:paraId="131E934A" w14:textId="77777777" w:rsidTr="001D795A">
        <w:tc>
          <w:tcPr>
            <w:tcW w:w="4952" w:type="dxa"/>
            <w:tcBorders>
              <w:top w:val="single" w:sz="6" w:space="0" w:color="auto"/>
              <w:left w:val="single" w:sz="8" w:space="0" w:color="auto"/>
              <w:bottom w:val="single" w:sz="6" w:space="0" w:color="auto"/>
              <w:right w:val="single" w:sz="6" w:space="0" w:color="auto"/>
            </w:tcBorders>
          </w:tcPr>
          <w:p w14:paraId="734880A4" w14:textId="77777777" w:rsidR="00293633" w:rsidRPr="00865552" w:rsidRDefault="00293633" w:rsidP="001D795A">
            <w:pPr>
              <w:rPr>
                <w:rFonts w:asciiTheme="minorHAnsi" w:hAnsiTheme="minorHAnsi" w:cstheme="minorHAnsi"/>
                <w:bCs/>
                <w:color w:val="000000" w:themeColor="text1"/>
              </w:rPr>
            </w:pPr>
            <w:r w:rsidRPr="00865552">
              <w:rPr>
                <w:rFonts w:asciiTheme="minorHAnsi" w:hAnsiTheme="minorHAnsi" w:cstheme="minorHAnsi"/>
                <w:color w:val="000000" w:themeColor="text1"/>
              </w:rPr>
              <w:t>Head of centre</w:t>
            </w:r>
          </w:p>
        </w:tc>
        <w:tc>
          <w:tcPr>
            <w:tcW w:w="5080" w:type="dxa"/>
            <w:tcBorders>
              <w:top w:val="single" w:sz="6" w:space="0" w:color="auto"/>
              <w:left w:val="single" w:sz="6" w:space="0" w:color="auto"/>
              <w:bottom w:val="single" w:sz="6" w:space="0" w:color="auto"/>
              <w:right w:val="single" w:sz="8" w:space="0" w:color="auto"/>
            </w:tcBorders>
          </w:tcPr>
          <w:p w14:paraId="3F7C0026" w14:textId="67DED2BD" w:rsidR="00293633" w:rsidRPr="00865552" w:rsidRDefault="009256FA" w:rsidP="001D795A">
            <w:pPr>
              <w:rPr>
                <w:rFonts w:asciiTheme="minorHAnsi" w:hAnsiTheme="minorHAnsi" w:cstheme="minorHAnsi"/>
                <w:bCs/>
                <w:color w:val="000000" w:themeColor="text1"/>
              </w:rPr>
            </w:pPr>
            <w:r>
              <w:rPr>
                <w:rFonts w:ascii="Lucida Handwriting" w:hAnsi="Lucida Handwriting"/>
                <w:sz w:val="25"/>
                <w:szCs w:val="25"/>
              </w:rPr>
              <w:t>Stefan McHale</w:t>
            </w:r>
          </w:p>
        </w:tc>
      </w:tr>
      <w:tr w:rsidR="00293633" w:rsidRPr="00865552" w14:paraId="1FB31170" w14:textId="77777777" w:rsidTr="001D795A">
        <w:tc>
          <w:tcPr>
            <w:tcW w:w="4952" w:type="dxa"/>
            <w:tcBorders>
              <w:top w:val="single" w:sz="6" w:space="0" w:color="auto"/>
              <w:left w:val="single" w:sz="8" w:space="0" w:color="auto"/>
              <w:bottom w:val="single" w:sz="6" w:space="0" w:color="auto"/>
              <w:right w:val="single" w:sz="6" w:space="0" w:color="auto"/>
            </w:tcBorders>
          </w:tcPr>
          <w:p w14:paraId="53BA986A" w14:textId="50774069" w:rsidR="00293633" w:rsidRPr="00865552" w:rsidRDefault="00293633" w:rsidP="001D795A">
            <w:pPr>
              <w:rPr>
                <w:rFonts w:asciiTheme="minorHAnsi" w:hAnsiTheme="minorHAnsi" w:cstheme="minorHAnsi"/>
                <w:color w:val="000000" w:themeColor="text1"/>
              </w:rPr>
            </w:pPr>
            <w:r w:rsidRPr="00865552">
              <w:rPr>
                <w:rFonts w:asciiTheme="minorHAnsi" w:hAnsiTheme="minorHAnsi" w:cstheme="minorHAnsi"/>
                <w:color w:val="000000" w:themeColor="text1"/>
              </w:rPr>
              <w:t>Exams officer</w:t>
            </w:r>
          </w:p>
        </w:tc>
        <w:tc>
          <w:tcPr>
            <w:tcW w:w="5080" w:type="dxa"/>
            <w:tcBorders>
              <w:top w:val="single" w:sz="6" w:space="0" w:color="auto"/>
              <w:left w:val="single" w:sz="6" w:space="0" w:color="auto"/>
              <w:bottom w:val="single" w:sz="6" w:space="0" w:color="auto"/>
              <w:right w:val="single" w:sz="8" w:space="0" w:color="auto"/>
            </w:tcBorders>
          </w:tcPr>
          <w:p w14:paraId="3875F133" w14:textId="0E0D7FD7" w:rsidR="00293633" w:rsidRPr="00865552" w:rsidRDefault="009256FA" w:rsidP="001D795A">
            <w:pPr>
              <w:rPr>
                <w:rFonts w:asciiTheme="minorHAnsi" w:hAnsiTheme="minorHAnsi" w:cstheme="minorHAnsi"/>
                <w:bCs/>
                <w:color w:val="000000" w:themeColor="text1"/>
              </w:rPr>
            </w:pPr>
            <w:r>
              <w:rPr>
                <w:rFonts w:ascii="Lucida Handwriting" w:hAnsi="Lucida Handwriting"/>
                <w:bCs/>
                <w:sz w:val="25"/>
                <w:szCs w:val="25"/>
              </w:rPr>
              <w:t>Lisa Gardner</w:t>
            </w:r>
          </w:p>
        </w:tc>
      </w:tr>
    </w:tbl>
    <w:p w14:paraId="2F2B43DA" w14:textId="77777777" w:rsidR="004F6176" w:rsidRDefault="004F6176" w:rsidP="008744E9">
      <w:pPr>
        <w:pStyle w:val="Headinglevel1"/>
        <w:rPr>
          <w:rFonts w:asciiTheme="minorHAnsi" w:hAnsiTheme="minorHAnsi" w:cstheme="minorHAnsi"/>
          <w:color w:val="auto"/>
          <w:szCs w:val="24"/>
        </w:rPr>
      </w:pPr>
    </w:p>
    <w:p w14:paraId="0D14AAD6" w14:textId="664639FB" w:rsidR="00F5244F" w:rsidRDefault="00F5244F" w:rsidP="008744E9">
      <w:pPr>
        <w:pStyle w:val="Headinglevel1"/>
        <w:rPr>
          <w:rFonts w:asciiTheme="minorHAnsi" w:hAnsiTheme="minorHAnsi" w:cstheme="minorHAnsi"/>
          <w:color w:val="auto"/>
          <w:szCs w:val="24"/>
        </w:rPr>
      </w:pPr>
      <w:r>
        <w:rPr>
          <w:rFonts w:asciiTheme="minorHAnsi" w:hAnsiTheme="minorHAnsi" w:cstheme="minorHAnsi"/>
          <w:color w:val="auto"/>
          <w:szCs w:val="24"/>
        </w:rPr>
        <w:lastRenderedPageBreak/>
        <w:t>Introduction</w:t>
      </w:r>
    </w:p>
    <w:p w14:paraId="0485EEC4" w14:textId="77777777" w:rsidR="00F5244F" w:rsidRDefault="00F5244F" w:rsidP="008744E9">
      <w:pPr>
        <w:pStyle w:val="Headinglevel1"/>
        <w:rPr>
          <w:rFonts w:asciiTheme="minorHAnsi" w:hAnsiTheme="minorHAnsi" w:cstheme="minorHAnsi"/>
          <w:b w:val="0"/>
          <w:bCs/>
          <w:color w:val="auto"/>
          <w:szCs w:val="24"/>
        </w:rPr>
      </w:pPr>
      <w:r w:rsidRPr="00F5244F">
        <w:rPr>
          <w:rFonts w:asciiTheme="minorHAnsi" w:hAnsiTheme="minorHAnsi" w:cstheme="minorHAnsi"/>
          <w:b w:val="0"/>
          <w:bCs/>
          <w:color w:val="auto"/>
          <w:szCs w:val="24"/>
        </w:rPr>
        <w:t xml:space="preserve">Following the issue of results, awarding bodies make post-results services available (see below for details of how these are managed at Brymore Academy). </w:t>
      </w:r>
    </w:p>
    <w:p w14:paraId="38CE1A4F" w14:textId="77777777" w:rsidR="00F5244F" w:rsidRDefault="00F5244F" w:rsidP="008744E9">
      <w:pPr>
        <w:pStyle w:val="Headinglevel1"/>
        <w:rPr>
          <w:rFonts w:asciiTheme="minorHAnsi" w:hAnsiTheme="minorHAnsi" w:cstheme="minorHAnsi"/>
          <w:b w:val="0"/>
          <w:bCs/>
          <w:color w:val="auto"/>
          <w:szCs w:val="24"/>
        </w:rPr>
      </w:pPr>
      <w:r w:rsidRPr="00F5244F">
        <w:rPr>
          <w:rFonts w:asciiTheme="minorHAnsi" w:hAnsiTheme="minorHAnsi" w:cstheme="minorHAnsi"/>
          <w:b w:val="0"/>
          <w:bCs/>
          <w:color w:val="auto"/>
          <w:szCs w:val="24"/>
        </w:rPr>
        <w:t xml:space="preserve">If teaching staff at Brymore Academy or a candidate (or their parent/carer) have a concern that a result may not be accurate, post-results services may be considered. </w:t>
      </w:r>
    </w:p>
    <w:p w14:paraId="684D0082" w14:textId="21258E3A" w:rsidR="00F5244F" w:rsidRDefault="00F5244F" w:rsidP="008744E9">
      <w:pPr>
        <w:pStyle w:val="Headinglevel1"/>
        <w:rPr>
          <w:rFonts w:asciiTheme="minorHAnsi" w:hAnsiTheme="minorHAnsi" w:cstheme="minorHAnsi"/>
          <w:b w:val="0"/>
          <w:bCs/>
          <w:color w:val="auto"/>
          <w:szCs w:val="24"/>
        </w:rPr>
      </w:pPr>
      <w:r w:rsidRPr="00F5244F">
        <w:rPr>
          <w:rFonts w:asciiTheme="minorHAnsi" w:hAnsiTheme="minorHAnsi" w:cstheme="minorHAnsi"/>
          <w:b w:val="0"/>
          <w:bCs/>
          <w:color w:val="auto"/>
          <w:szCs w:val="24"/>
        </w:rPr>
        <w:t>The JCQ post-results services currently available are detailed below.</w:t>
      </w:r>
    </w:p>
    <w:p w14:paraId="07CBA373" w14:textId="77777777" w:rsidR="00672AF2" w:rsidRDefault="00672AF2" w:rsidP="00672AF2">
      <w:pPr>
        <w:pStyle w:val="Headinglevel1"/>
        <w:rPr>
          <w:rFonts w:asciiTheme="minorHAnsi" w:hAnsiTheme="minorHAnsi" w:cstheme="minorHAnsi"/>
          <w:color w:val="auto"/>
          <w:szCs w:val="24"/>
        </w:rPr>
      </w:pPr>
      <w:r w:rsidRPr="00672AF2">
        <w:rPr>
          <w:rFonts w:asciiTheme="minorHAnsi" w:hAnsiTheme="minorHAnsi" w:cstheme="minorHAnsi"/>
          <w:color w:val="auto"/>
          <w:szCs w:val="24"/>
        </w:rPr>
        <w:t>Reviews of Results (RoRs):</w:t>
      </w:r>
    </w:p>
    <w:p w14:paraId="2C2406BD" w14:textId="18CAA06A" w:rsidR="00672AF2" w:rsidRDefault="00672AF2" w:rsidP="00672AF2">
      <w:pPr>
        <w:pStyle w:val="Headinglevel1"/>
        <w:numPr>
          <w:ilvl w:val="0"/>
          <w:numId w:val="40"/>
        </w:numPr>
        <w:rPr>
          <w:rFonts w:asciiTheme="minorHAnsi" w:hAnsiTheme="minorHAnsi" w:cstheme="minorHAnsi"/>
          <w:color w:val="auto"/>
          <w:szCs w:val="24"/>
        </w:rPr>
      </w:pPr>
      <w:r w:rsidRPr="00672AF2">
        <w:rPr>
          <w:rFonts w:asciiTheme="minorHAnsi" w:hAnsiTheme="minorHAnsi" w:cstheme="minorHAnsi"/>
          <w:b w:val="0"/>
          <w:bCs/>
          <w:color w:val="auto"/>
          <w:szCs w:val="24"/>
        </w:rPr>
        <w:t>Service 1 (Clerical re-check) - This is the only service that can be requested for multiple</w:t>
      </w:r>
      <w:r>
        <w:rPr>
          <w:rFonts w:asciiTheme="minorHAnsi" w:hAnsiTheme="minorHAnsi" w:cstheme="minorHAnsi"/>
          <w:color w:val="auto"/>
          <w:szCs w:val="24"/>
        </w:rPr>
        <w:t xml:space="preserve"> </w:t>
      </w:r>
      <w:r w:rsidRPr="00672AF2">
        <w:rPr>
          <w:rFonts w:asciiTheme="minorHAnsi" w:hAnsiTheme="minorHAnsi" w:cstheme="minorHAnsi"/>
          <w:b w:val="0"/>
          <w:bCs/>
          <w:color w:val="auto"/>
          <w:szCs w:val="24"/>
        </w:rPr>
        <w:t>choice tests</w:t>
      </w:r>
    </w:p>
    <w:p w14:paraId="2B321754" w14:textId="77777777" w:rsidR="00672AF2" w:rsidRDefault="00672AF2" w:rsidP="00672AF2">
      <w:pPr>
        <w:pStyle w:val="Headinglevel1"/>
        <w:numPr>
          <w:ilvl w:val="0"/>
          <w:numId w:val="40"/>
        </w:numPr>
        <w:rPr>
          <w:rFonts w:asciiTheme="minorHAnsi" w:hAnsiTheme="minorHAnsi" w:cstheme="minorHAnsi"/>
          <w:color w:val="auto"/>
          <w:szCs w:val="24"/>
        </w:rPr>
      </w:pPr>
      <w:r w:rsidRPr="00672AF2">
        <w:rPr>
          <w:rFonts w:asciiTheme="minorHAnsi" w:hAnsiTheme="minorHAnsi" w:cstheme="minorHAnsi"/>
          <w:b w:val="0"/>
          <w:bCs/>
          <w:color w:val="auto"/>
          <w:szCs w:val="24"/>
        </w:rPr>
        <w:t>Service 2 (Review of marking)</w:t>
      </w:r>
    </w:p>
    <w:p w14:paraId="5B9EDEC6" w14:textId="77777777" w:rsidR="00672AF2" w:rsidRDefault="00672AF2" w:rsidP="00672AF2">
      <w:pPr>
        <w:pStyle w:val="Headinglevel1"/>
        <w:numPr>
          <w:ilvl w:val="0"/>
          <w:numId w:val="40"/>
        </w:numPr>
        <w:rPr>
          <w:rFonts w:asciiTheme="minorHAnsi" w:hAnsiTheme="minorHAnsi" w:cstheme="minorHAnsi"/>
          <w:color w:val="auto"/>
          <w:szCs w:val="24"/>
        </w:rPr>
      </w:pPr>
      <w:r w:rsidRPr="00672AF2">
        <w:rPr>
          <w:rFonts w:asciiTheme="minorHAnsi" w:hAnsiTheme="minorHAnsi" w:cstheme="minorHAnsi"/>
          <w:b w:val="0"/>
          <w:bCs/>
          <w:color w:val="auto"/>
          <w:szCs w:val="24"/>
        </w:rPr>
        <w:t>Priority Service 2 (Review of marking) - This service is available for externally assessed components of both</w:t>
      </w:r>
      <w:r>
        <w:rPr>
          <w:rFonts w:asciiTheme="minorHAnsi" w:hAnsiTheme="minorHAnsi" w:cstheme="minorHAnsi"/>
          <w:color w:val="auto"/>
          <w:szCs w:val="24"/>
        </w:rPr>
        <w:t xml:space="preserve"> </w:t>
      </w:r>
      <w:r w:rsidRPr="00672AF2">
        <w:rPr>
          <w:rFonts w:asciiTheme="minorHAnsi" w:hAnsiTheme="minorHAnsi" w:cstheme="minorHAnsi"/>
          <w:b w:val="0"/>
          <w:bCs/>
          <w:color w:val="auto"/>
          <w:szCs w:val="24"/>
        </w:rPr>
        <w:t>unitised and linear GCE A-level specifications. It is also available for Level 3 Vocational and Technical</w:t>
      </w:r>
      <w:r>
        <w:rPr>
          <w:rFonts w:asciiTheme="minorHAnsi" w:hAnsiTheme="minorHAnsi" w:cstheme="minorHAnsi"/>
          <w:color w:val="auto"/>
          <w:szCs w:val="24"/>
        </w:rPr>
        <w:t xml:space="preserve"> </w:t>
      </w:r>
      <w:r w:rsidRPr="00672AF2">
        <w:rPr>
          <w:rFonts w:asciiTheme="minorHAnsi" w:hAnsiTheme="minorHAnsi" w:cstheme="minorHAnsi"/>
          <w:b w:val="0"/>
          <w:bCs/>
          <w:color w:val="auto"/>
          <w:szCs w:val="24"/>
        </w:rPr>
        <w:t>qualifications (For NCFE this service only applies to T-Levels)</w:t>
      </w:r>
    </w:p>
    <w:p w14:paraId="0462DA72" w14:textId="39A0746A" w:rsidR="00672AF2" w:rsidRPr="00672AF2" w:rsidRDefault="00672AF2" w:rsidP="00672AF2">
      <w:pPr>
        <w:pStyle w:val="Headinglevel1"/>
        <w:numPr>
          <w:ilvl w:val="0"/>
          <w:numId w:val="40"/>
        </w:numPr>
        <w:rPr>
          <w:rFonts w:asciiTheme="minorHAnsi" w:hAnsiTheme="minorHAnsi" w:cstheme="minorHAnsi"/>
          <w:color w:val="auto"/>
          <w:szCs w:val="24"/>
        </w:rPr>
      </w:pPr>
      <w:r w:rsidRPr="00672AF2">
        <w:rPr>
          <w:rFonts w:asciiTheme="minorHAnsi" w:hAnsiTheme="minorHAnsi" w:cstheme="minorHAnsi"/>
          <w:b w:val="0"/>
          <w:bCs/>
          <w:color w:val="auto"/>
          <w:szCs w:val="24"/>
        </w:rPr>
        <w:t>Service 3 (Review of moderation) - This service is not available to an individual candidate</w:t>
      </w:r>
    </w:p>
    <w:p w14:paraId="5F62FBCA" w14:textId="77777777" w:rsidR="00672AF2" w:rsidRPr="00672AF2" w:rsidRDefault="00672AF2" w:rsidP="00672AF2">
      <w:pPr>
        <w:pStyle w:val="Headinglevel1"/>
        <w:rPr>
          <w:rFonts w:asciiTheme="minorHAnsi" w:hAnsiTheme="minorHAnsi" w:cstheme="minorHAnsi"/>
          <w:color w:val="auto"/>
          <w:szCs w:val="24"/>
        </w:rPr>
      </w:pPr>
      <w:r w:rsidRPr="00672AF2">
        <w:rPr>
          <w:rFonts w:asciiTheme="minorHAnsi" w:hAnsiTheme="minorHAnsi" w:cstheme="minorHAnsi"/>
          <w:color w:val="auto"/>
          <w:szCs w:val="24"/>
        </w:rPr>
        <w:t>Access to Scripts (ATS):</w:t>
      </w:r>
    </w:p>
    <w:p w14:paraId="73624CF2" w14:textId="77777777" w:rsidR="00672AF2" w:rsidRPr="00672AF2" w:rsidRDefault="00672AF2" w:rsidP="00672AF2">
      <w:pPr>
        <w:pStyle w:val="Headinglevel1"/>
        <w:rPr>
          <w:rFonts w:asciiTheme="minorHAnsi" w:hAnsiTheme="minorHAnsi" w:cstheme="minorHAnsi"/>
          <w:b w:val="0"/>
          <w:bCs/>
          <w:color w:val="auto"/>
          <w:szCs w:val="24"/>
        </w:rPr>
      </w:pPr>
      <w:r w:rsidRPr="00672AF2">
        <w:rPr>
          <w:rFonts w:asciiTheme="minorHAnsi" w:hAnsiTheme="minorHAnsi" w:cstheme="minorHAnsi"/>
          <w:b w:val="0"/>
          <w:bCs/>
          <w:color w:val="auto"/>
          <w:szCs w:val="24"/>
        </w:rPr>
        <w:t>• Copies of scripts to support reviews of marking</w:t>
      </w:r>
    </w:p>
    <w:p w14:paraId="42D29139" w14:textId="1D2ED494" w:rsidR="00F5244F" w:rsidRDefault="00672AF2" w:rsidP="00672AF2">
      <w:pPr>
        <w:pStyle w:val="Headinglevel1"/>
        <w:rPr>
          <w:rFonts w:asciiTheme="minorHAnsi" w:hAnsiTheme="minorHAnsi" w:cstheme="minorHAnsi"/>
          <w:b w:val="0"/>
          <w:bCs/>
          <w:color w:val="auto"/>
          <w:szCs w:val="24"/>
        </w:rPr>
      </w:pPr>
      <w:r w:rsidRPr="00672AF2">
        <w:rPr>
          <w:rFonts w:asciiTheme="minorHAnsi" w:hAnsiTheme="minorHAnsi" w:cstheme="minorHAnsi"/>
          <w:b w:val="0"/>
          <w:bCs/>
          <w:color w:val="auto"/>
          <w:szCs w:val="24"/>
        </w:rPr>
        <w:t>• Copies of scripts to support teaching and learning</w:t>
      </w:r>
    </w:p>
    <w:p w14:paraId="38E98780" w14:textId="77777777" w:rsidR="00F5244F" w:rsidRDefault="00F5244F" w:rsidP="008744E9">
      <w:pPr>
        <w:pStyle w:val="Headinglevel1"/>
        <w:rPr>
          <w:rFonts w:asciiTheme="minorHAnsi" w:hAnsiTheme="minorHAnsi" w:cstheme="minorHAnsi"/>
          <w:b w:val="0"/>
          <w:bCs/>
          <w:color w:val="auto"/>
          <w:szCs w:val="24"/>
        </w:rPr>
      </w:pPr>
    </w:p>
    <w:p w14:paraId="05971D71" w14:textId="5DAF7227" w:rsidR="00F5244F" w:rsidRPr="004672EB" w:rsidRDefault="004672EB" w:rsidP="008744E9">
      <w:pPr>
        <w:pStyle w:val="Headinglevel1"/>
        <w:rPr>
          <w:rFonts w:asciiTheme="minorHAnsi" w:hAnsiTheme="minorHAnsi" w:cstheme="minorHAnsi"/>
          <w:color w:val="auto"/>
          <w:szCs w:val="24"/>
        </w:rPr>
      </w:pPr>
      <w:r>
        <w:rPr>
          <w:rFonts w:asciiTheme="minorHAnsi" w:hAnsiTheme="minorHAnsi" w:cstheme="minorHAnsi"/>
          <w:color w:val="auto"/>
          <w:szCs w:val="24"/>
        </w:rPr>
        <w:t>Purpose of the procedure</w:t>
      </w:r>
      <w:r w:rsidRPr="00672AF2">
        <w:rPr>
          <w:rFonts w:asciiTheme="minorHAnsi" w:hAnsiTheme="minorHAnsi" w:cstheme="minorHAnsi"/>
          <w:color w:val="auto"/>
          <w:szCs w:val="24"/>
        </w:rPr>
        <w:t>:</w:t>
      </w:r>
    </w:p>
    <w:p w14:paraId="5F1F3D01" w14:textId="77777777" w:rsidR="004672EB" w:rsidRDefault="004672EB" w:rsidP="008744E9">
      <w:pPr>
        <w:pStyle w:val="Headinglevel1"/>
        <w:rPr>
          <w:rFonts w:asciiTheme="minorHAnsi" w:hAnsiTheme="minorHAnsi" w:cstheme="minorHAnsi"/>
          <w:b w:val="0"/>
          <w:bCs/>
          <w:color w:val="auto"/>
          <w:szCs w:val="24"/>
        </w:rPr>
      </w:pPr>
      <w:r w:rsidRPr="004672EB">
        <w:rPr>
          <w:rFonts w:asciiTheme="minorHAnsi" w:hAnsiTheme="minorHAnsi" w:cstheme="minorHAnsi"/>
          <w:b w:val="0"/>
          <w:bCs/>
          <w:color w:val="auto"/>
          <w:szCs w:val="24"/>
        </w:rPr>
        <w:t xml:space="preserve">The purpose of this procedure is to confirm the arrangements at Brymore Academy for dealing with candidate appeals relating to any centre decision not to support an application for a clerical re-check, a review of marking, a review of moderation, or an appeal. </w:t>
      </w:r>
    </w:p>
    <w:p w14:paraId="6F64C9B7" w14:textId="2EBB364F" w:rsidR="00F5244F" w:rsidRDefault="004672EB" w:rsidP="008744E9">
      <w:pPr>
        <w:pStyle w:val="Headinglevel1"/>
        <w:rPr>
          <w:rFonts w:asciiTheme="minorHAnsi" w:hAnsiTheme="minorHAnsi" w:cstheme="minorHAnsi"/>
          <w:b w:val="0"/>
          <w:bCs/>
          <w:color w:val="auto"/>
          <w:szCs w:val="24"/>
        </w:rPr>
      </w:pPr>
      <w:r w:rsidRPr="004672EB">
        <w:rPr>
          <w:rFonts w:asciiTheme="minorHAnsi" w:hAnsiTheme="minorHAnsi" w:cstheme="minorHAnsi"/>
          <w:b w:val="0"/>
          <w:bCs/>
          <w:color w:val="auto"/>
          <w:szCs w:val="24"/>
        </w:rPr>
        <w:t>This procedure ensures compliance with JCQ regulations (GR 5.13) which state that centres must have available for inspection and draw to the attention of candidates and their parents/carers, a written internal appeals procedure to manage disputes when a candidate disagrees with a centre decision not to support an application for a clerical re-check, a review of marking, a review of moderation or an appeal.</w:t>
      </w:r>
    </w:p>
    <w:p w14:paraId="4DE0DE45" w14:textId="77777777" w:rsidR="00F5244F" w:rsidRPr="00F5244F" w:rsidRDefault="00F5244F" w:rsidP="008744E9">
      <w:pPr>
        <w:pStyle w:val="Headinglevel1"/>
        <w:rPr>
          <w:rFonts w:asciiTheme="minorHAnsi" w:hAnsiTheme="minorHAnsi" w:cstheme="minorHAnsi"/>
          <w:b w:val="0"/>
          <w:bCs/>
          <w:color w:val="auto"/>
          <w:szCs w:val="24"/>
        </w:rPr>
      </w:pPr>
    </w:p>
    <w:p w14:paraId="51E55B9D" w14:textId="77777777" w:rsidR="008744E9" w:rsidRDefault="008744E9" w:rsidP="008744E9">
      <w:pPr>
        <w:rPr>
          <w:rFonts w:asciiTheme="minorHAnsi" w:hAnsiTheme="minorHAnsi" w:cstheme="minorHAnsi"/>
        </w:rPr>
      </w:pPr>
    </w:p>
    <w:p w14:paraId="302C14D1" w14:textId="77777777" w:rsidR="004F6176" w:rsidRDefault="004F6176" w:rsidP="008744E9">
      <w:pPr>
        <w:rPr>
          <w:rFonts w:asciiTheme="minorHAnsi" w:hAnsiTheme="minorHAnsi" w:cstheme="minorHAnsi"/>
        </w:rPr>
      </w:pPr>
    </w:p>
    <w:p w14:paraId="50D530F0" w14:textId="77777777" w:rsidR="004F6176" w:rsidRPr="006E722D" w:rsidRDefault="004F6176" w:rsidP="008744E9">
      <w:pPr>
        <w:rPr>
          <w:rFonts w:asciiTheme="minorHAnsi" w:hAnsiTheme="minorHAnsi" w:cstheme="minorHAnsi"/>
        </w:rPr>
      </w:pPr>
    </w:p>
    <w:p w14:paraId="7888E1B7" w14:textId="77777777" w:rsidR="00E3634B" w:rsidRPr="00E3634B" w:rsidRDefault="00E3634B" w:rsidP="00E3634B">
      <w:pPr>
        <w:pStyle w:val="Headinglevel1"/>
        <w:rPr>
          <w:rFonts w:asciiTheme="minorHAnsi" w:hAnsiTheme="minorHAnsi" w:cstheme="minorHAnsi"/>
          <w:color w:val="auto"/>
          <w:szCs w:val="24"/>
        </w:rPr>
      </w:pPr>
      <w:bookmarkStart w:id="0" w:name="_Toc162511438"/>
      <w:r w:rsidRPr="00E3634B">
        <w:rPr>
          <w:rFonts w:asciiTheme="minorHAnsi" w:hAnsiTheme="minorHAnsi" w:cstheme="minorHAnsi"/>
          <w:color w:val="auto"/>
          <w:szCs w:val="24"/>
        </w:rPr>
        <w:lastRenderedPageBreak/>
        <w:t>Post-results services</w:t>
      </w:r>
    </w:p>
    <w:p w14:paraId="36481C0C" w14:textId="77777777" w:rsidR="00E3634B" w:rsidRPr="00E3634B" w:rsidRDefault="00E3634B" w:rsidP="00E3634B">
      <w:pPr>
        <w:pStyle w:val="Headinglevel1"/>
        <w:rPr>
          <w:rFonts w:asciiTheme="minorHAnsi" w:hAnsiTheme="minorHAnsi" w:cstheme="minorHAnsi"/>
          <w:b w:val="0"/>
          <w:bCs/>
          <w:color w:val="auto"/>
          <w:szCs w:val="24"/>
        </w:rPr>
      </w:pPr>
      <w:r w:rsidRPr="00E3634B">
        <w:rPr>
          <w:rFonts w:asciiTheme="minorHAnsi" w:hAnsiTheme="minorHAnsi" w:cstheme="minorHAnsi"/>
          <w:b w:val="0"/>
          <w:bCs/>
          <w:color w:val="auto"/>
          <w:szCs w:val="24"/>
        </w:rPr>
        <w:t>At Brymore Academy:</w:t>
      </w:r>
    </w:p>
    <w:p w14:paraId="297BB35C" w14:textId="77777777" w:rsidR="00072373" w:rsidRDefault="00E3634B" w:rsidP="00E3634B">
      <w:pPr>
        <w:pStyle w:val="Headinglevel1"/>
        <w:numPr>
          <w:ilvl w:val="0"/>
          <w:numId w:val="41"/>
        </w:numPr>
        <w:rPr>
          <w:rFonts w:asciiTheme="minorHAnsi" w:hAnsiTheme="minorHAnsi" w:cstheme="minorHAnsi"/>
          <w:b w:val="0"/>
          <w:bCs/>
          <w:color w:val="auto"/>
          <w:szCs w:val="24"/>
        </w:rPr>
      </w:pPr>
      <w:r w:rsidRPr="00E3634B">
        <w:rPr>
          <w:rFonts w:asciiTheme="minorHAnsi" w:hAnsiTheme="minorHAnsi" w:cstheme="minorHAnsi"/>
          <w:b w:val="0"/>
          <w:bCs/>
          <w:color w:val="auto"/>
          <w:szCs w:val="24"/>
        </w:rPr>
        <w:t>Candidates are made aware of the arrangements for post-results services prior to the issue of result</w:t>
      </w:r>
      <w:r w:rsidR="00072373">
        <w:rPr>
          <w:rFonts w:asciiTheme="minorHAnsi" w:hAnsiTheme="minorHAnsi" w:cstheme="minorHAnsi"/>
          <w:b w:val="0"/>
          <w:bCs/>
          <w:color w:val="auto"/>
          <w:szCs w:val="24"/>
        </w:rPr>
        <w:t>s</w:t>
      </w:r>
    </w:p>
    <w:p w14:paraId="3C56F29D" w14:textId="32FFBEDE" w:rsidR="00E3634B" w:rsidRPr="00072373" w:rsidRDefault="00E3634B" w:rsidP="00E3634B">
      <w:pPr>
        <w:pStyle w:val="Headinglevel1"/>
        <w:numPr>
          <w:ilvl w:val="0"/>
          <w:numId w:val="41"/>
        </w:numPr>
        <w:rPr>
          <w:rFonts w:asciiTheme="minorHAnsi" w:hAnsiTheme="minorHAnsi" w:cstheme="minorHAnsi"/>
          <w:b w:val="0"/>
          <w:bCs/>
          <w:color w:val="auto"/>
          <w:szCs w:val="24"/>
        </w:rPr>
      </w:pPr>
      <w:r w:rsidRPr="00072373">
        <w:rPr>
          <w:rFonts w:asciiTheme="minorHAnsi" w:hAnsiTheme="minorHAnsi" w:cstheme="minorHAnsi"/>
          <w:b w:val="0"/>
          <w:bCs/>
          <w:color w:val="auto"/>
          <w:szCs w:val="24"/>
        </w:rPr>
        <w:t>Candidates are also informed of the periods during which senior members of centre staff will be available</w:t>
      </w:r>
      <w:r w:rsidR="00072373">
        <w:rPr>
          <w:rFonts w:asciiTheme="minorHAnsi" w:hAnsiTheme="minorHAnsi" w:cstheme="minorHAnsi"/>
          <w:b w:val="0"/>
          <w:bCs/>
          <w:color w:val="auto"/>
          <w:szCs w:val="24"/>
        </w:rPr>
        <w:t xml:space="preserve"> </w:t>
      </w:r>
      <w:r w:rsidRPr="00072373">
        <w:rPr>
          <w:rFonts w:asciiTheme="minorHAnsi" w:hAnsiTheme="minorHAnsi" w:cstheme="minorHAnsi"/>
          <w:b w:val="0"/>
          <w:bCs/>
          <w:color w:val="auto"/>
          <w:szCs w:val="24"/>
        </w:rPr>
        <w:t>immediately after the publication of results so that results may be discussed, and decisions made on the</w:t>
      </w:r>
      <w:r w:rsidR="00072373">
        <w:rPr>
          <w:rFonts w:asciiTheme="minorHAnsi" w:hAnsiTheme="minorHAnsi" w:cstheme="minorHAnsi"/>
          <w:b w:val="0"/>
          <w:bCs/>
          <w:color w:val="auto"/>
          <w:szCs w:val="24"/>
        </w:rPr>
        <w:t xml:space="preserve"> </w:t>
      </w:r>
      <w:r w:rsidRPr="00072373">
        <w:rPr>
          <w:rFonts w:asciiTheme="minorHAnsi" w:hAnsiTheme="minorHAnsi" w:cstheme="minorHAnsi"/>
          <w:b w:val="0"/>
          <w:bCs/>
          <w:color w:val="auto"/>
          <w:szCs w:val="24"/>
        </w:rPr>
        <w:t>submission of reviews of marking</w:t>
      </w:r>
    </w:p>
    <w:p w14:paraId="7E53B0DE" w14:textId="77777777" w:rsidR="00E3634B" w:rsidRPr="00E3634B" w:rsidRDefault="00E3634B" w:rsidP="00E3634B">
      <w:pPr>
        <w:pStyle w:val="Headinglevel1"/>
        <w:rPr>
          <w:rFonts w:asciiTheme="minorHAnsi" w:hAnsiTheme="minorHAnsi" w:cstheme="minorHAnsi"/>
          <w:b w:val="0"/>
          <w:bCs/>
          <w:color w:val="auto"/>
          <w:szCs w:val="24"/>
        </w:rPr>
      </w:pPr>
      <w:r w:rsidRPr="00E3634B">
        <w:rPr>
          <w:rFonts w:asciiTheme="minorHAnsi" w:hAnsiTheme="minorHAnsi" w:cstheme="minorHAnsi"/>
          <w:b w:val="0"/>
          <w:bCs/>
          <w:color w:val="auto"/>
          <w:szCs w:val="24"/>
        </w:rPr>
        <w:t>Candidates are made aware/informed by:</w:t>
      </w:r>
    </w:p>
    <w:p w14:paraId="6BB53DD7" w14:textId="1031EE0E" w:rsidR="00E3634B" w:rsidRPr="00E3634B" w:rsidRDefault="00E3634B" w:rsidP="00E3634B">
      <w:pPr>
        <w:pStyle w:val="Headinglevel1"/>
        <w:rPr>
          <w:rFonts w:asciiTheme="minorHAnsi" w:hAnsiTheme="minorHAnsi" w:cstheme="minorHAnsi"/>
          <w:b w:val="0"/>
          <w:bCs/>
          <w:color w:val="auto"/>
          <w:szCs w:val="24"/>
        </w:rPr>
      </w:pPr>
      <w:r w:rsidRPr="00E3634B">
        <w:rPr>
          <w:rFonts w:asciiTheme="minorHAnsi" w:hAnsiTheme="minorHAnsi" w:cstheme="minorHAnsi"/>
          <w:b w:val="0"/>
          <w:bCs/>
          <w:color w:val="auto"/>
          <w:szCs w:val="24"/>
        </w:rPr>
        <w:t>• the post-results service</w:t>
      </w:r>
      <w:r w:rsidR="00072373">
        <w:rPr>
          <w:rFonts w:asciiTheme="minorHAnsi" w:hAnsiTheme="minorHAnsi" w:cstheme="minorHAnsi"/>
          <w:b w:val="0"/>
          <w:bCs/>
          <w:color w:val="auto"/>
          <w:szCs w:val="24"/>
        </w:rPr>
        <w:t xml:space="preserve"> </w:t>
      </w:r>
      <w:r w:rsidRPr="00E3634B">
        <w:rPr>
          <w:rFonts w:asciiTheme="minorHAnsi" w:hAnsiTheme="minorHAnsi" w:cstheme="minorHAnsi"/>
          <w:b w:val="0"/>
          <w:bCs/>
          <w:color w:val="auto"/>
          <w:szCs w:val="24"/>
        </w:rPr>
        <w:t>booklet.</w:t>
      </w:r>
    </w:p>
    <w:p w14:paraId="10CA80DE" w14:textId="0468FB71" w:rsidR="00E3634B" w:rsidRPr="00E3634B" w:rsidRDefault="00E3634B" w:rsidP="00E3634B">
      <w:pPr>
        <w:pStyle w:val="Headinglevel1"/>
        <w:rPr>
          <w:rFonts w:asciiTheme="minorHAnsi" w:hAnsiTheme="minorHAnsi" w:cstheme="minorHAnsi"/>
          <w:b w:val="0"/>
          <w:bCs/>
          <w:color w:val="auto"/>
          <w:szCs w:val="24"/>
        </w:rPr>
      </w:pPr>
      <w:r w:rsidRPr="00E3634B">
        <w:rPr>
          <w:rFonts w:asciiTheme="minorHAnsi" w:hAnsiTheme="minorHAnsi" w:cstheme="minorHAnsi"/>
          <w:b w:val="0"/>
          <w:bCs/>
          <w:color w:val="auto"/>
          <w:szCs w:val="24"/>
        </w:rPr>
        <w:t>Full details of the post-results services, internal deadline(s) for requesting a service and the fees charged</w:t>
      </w:r>
      <w:r w:rsidR="00072373">
        <w:rPr>
          <w:rFonts w:asciiTheme="minorHAnsi" w:hAnsiTheme="minorHAnsi" w:cstheme="minorHAnsi"/>
          <w:b w:val="0"/>
          <w:bCs/>
          <w:color w:val="auto"/>
          <w:szCs w:val="24"/>
        </w:rPr>
        <w:t xml:space="preserve"> </w:t>
      </w:r>
      <w:r w:rsidRPr="00E3634B">
        <w:rPr>
          <w:rFonts w:asciiTheme="minorHAnsi" w:hAnsiTheme="minorHAnsi" w:cstheme="minorHAnsi"/>
          <w:b w:val="0"/>
          <w:bCs/>
          <w:color w:val="auto"/>
          <w:szCs w:val="24"/>
        </w:rPr>
        <w:t>(where applicable) are provided by:</w:t>
      </w:r>
    </w:p>
    <w:p w14:paraId="7CBFD90B" w14:textId="380FA97D" w:rsidR="00E3634B" w:rsidRPr="00E3634B" w:rsidRDefault="00E3634B" w:rsidP="00E3634B">
      <w:pPr>
        <w:pStyle w:val="Headinglevel1"/>
        <w:rPr>
          <w:rFonts w:asciiTheme="minorHAnsi" w:hAnsiTheme="minorHAnsi" w:cstheme="minorHAnsi"/>
          <w:b w:val="0"/>
          <w:bCs/>
          <w:color w:val="auto"/>
          <w:szCs w:val="24"/>
        </w:rPr>
      </w:pPr>
      <w:r w:rsidRPr="00E3634B">
        <w:rPr>
          <w:rFonts w:asciiTheme="minorHAnsi" w:hAnsiTheme="minorHAnsi" w:cstheme="minorHAnsi"/>
          <w:b w:val="0"/>
          <w:bCs/>
          <w:color w:val="auto"/>
          <w:szCs w:val="24"/>
        </w:rPr>
        <w:t>• the Exams Officer</w:t>
      </w:r>
      <w:r w:rsidR="00072373">
        <w:rPr>
          <w:rFonts w:asciiTheme="minorHAnsi" w:hAnsiTheme="minorHAnsi" w:cstheme="minorHAnsi"/>
          <w:b w:val="0"/>
          <w:bCs/>
          <w:color w:val="auto"/>
          <w:szCs w:val="24"/>
        </w:rPr>
        <w:t xml:space="preserve"> </w:t>
      </w:r>
      <w:r w:rsidRPr="00E3634B">
        <w:rPr>
          <w:rFonts w:asciiTheme="minorHAnsi" w:hAnsiTheme="minorHAnsi" w:cstheme="minorHAnsi"/>
          <w:b w:val="0"/>
          <w:bCs/>
          <w:color w:val="auto"/>
          <w:szCs w:val="24"/>
        </w:rPr>
        <w:t>in May and</w:t>
      </w:r>
      <w:r w:rsidR="00072373">
        <w:rPr>
          <w:rFonts w:asciiTheme="minorHAnsi" w:hAnsiTheme="minorHAnsi" w:cstheme="minorHAnsi"/>
          <w:b w:val="0"/>
          <w:bCs/>
          <w:color w:val="auto"/>
          <w:szCs w:val="24"/>
        </w:rPr>
        <w:t xml:space="preserve"> again</w:t>
      </w:r>
      <w:r w:rsidRPr="00E3634B">
        <w:rPr>
          <w:rFonts w:asciiTheme="minorHAnsi" w:hAnsiTheme="minorHAnsi" w:cstheme="minorHAnsi"/>
          <w:b w:val="0"/>
          <w:bCs/>
          <w:color w:val="auto"/>
          <w:szCs w:val="24"/>
        </w:rPr>
        <w:t xml:space="preserve"> on results day.</w:t>
      </w:r>
    </w:p>
    <w:p w14:paraId="66F67F2B" w14:textId="77777777" w:rsidR="00E3634B" w:rsidRPr="00FD549B" w:rsidRDefault="00E3634B" w:rsidP="00E3634B">
      <w:pPr>
        <w:pStyle w:val="Headinglevel1"/>
        <w:rPr>
          <w:rFonts w:asciiTheme="minorHAnsi" w:hAnsiTheme="minorHAnsi" w:cstheme="minorHAnsi"/>
          <w:color w:val="auto"/>
          <w:szCs w:val="24"/>
        </w:rPr>
      </w:pPr>
      <w:r w:rsidRPr="00FD549B">
        <w:rPr>
          <w:rFonts w:asciiTheme="minorHAnsi" w:hAnsiTheme="minorHAnsi" w:cstheme="minorHAnsi"/>
          <w:color w:val="auto"/>
          <w:szCs w:val="24"/>
        </w:rPr>
        <w:t>Centre actions in response to a concern about a result</w:t>
      </w:r>
    </w:p>
    <w:p w14:paraId="281DF850" w14:textId="77777777" w:rsidR="00FD549B" w:rsidRDefault="00E3634B" w:rsidP="00E3634B">
      <w:pPr>
        <w:pStyle w:val="Headinglevel1"/>
        <w:rPr>
          <w:rFonts w:asciiTheme="minorHAnsi" w:hAnsiTheme="minorHAnsi" w:cstheme="minorHAnsi"/>
          <w:b w:val="0"/>
          <w:bCs/>
          <w:color w:val="auto"/>
          <w:szCs w:val="24"/>
        </w:rPr>
      </w:pPr>
      <w:r w:rsidRPr="00E3634B">
        <w:rPr>
          <w:rFonts w:asciiTheme="minorHAnsi" w:hAnsiTheme="minorHAnsi" w:cstheme="minorHAnsi"/>
          <w:b w:val="0"/>
          <w:bCs/>
          <w:color w:val="auto"/>
          <w:szCs w:val="24"/>
        </w:rPr>
        <w:t>Where a concern is expressed that a particular result may not be accurate, Brymore Academy will:</w:t>
      </w:r>
    </w:p>
    <w:p w14:paraId="024CFEE5" w14:textId="7D793B46" w:rsidR="00E3634B" w:rsidRPr="00FD549B" w:rsidRDefault="00E3634B" w:rsidP="00E3634B">
      <w:pPr>
        <w:pStyle w:val="Headinglevel1"/>
        <w:numPr>
          <w:ilvl w:val="0"/>
          <w:numId w:val="42"/>
        </w:numPr>
        <w:rPr>
          <w:rFonts w:asciiTheme="minorHAnsi" w:hAnsiTheme="minorHAnsi" w:cstheme="minorHAnsi"/>
          <w:b w:val="0"/>
          <w:bCs/>
          <w:color w:val="auto"/>
          <w:szCs w:val="24"/>
        </w:rPr>
      </w:pPr>
      <w:r w:rsidRPr="00E3634B">
        <w:rPr>
          <w:rFonts w:asciiTheme="minorHAnsi" w:hAnsiTheme="minorHAnsi" w:cstheme="minorHAnsi"/>
          <w:b w:val="0"/>
          <w:bCs/>
          <w:color w:val="auto"/>
          <w:szCs w:val="24"/>
        </w:rPr>
        <w:t>Look at the marks awarded for each component part of the qualification alongside any mark schemes,</w:t>
      </w:r>
      <w:r w:rsidR="00FD549B">
        <w:rPr>
          <w:rFonts w:asciiTheme="minorHAnsi" w:hAnsiTheme="minorHAnsi" w:cstheme="minorHAnsi"/>
          <w:b w:val="0"/>
          <w:bCs/>
          <w:color w:val="auto"/>
          <w:szCs w:val="24"/>
        </w:rPr>
        <w:t xml:space="preserve"> </w:t>
      </w:r>
      <w:r w:rsidRPr="00FD549B">
        <w:rPr>
          <w:rFonts w:asciiTheme="minorHAnsi" w:hAnsiTheme="minorHAnsi" w:cstheme="minorHAnsi"/>
          <w:b w:val="0"/>
          <w:bCs/>
          <w:color w:val="auto"/>
          <w:szCs w:val="24"/>
        </w:rPr>
        <w:t>relevant result reports, grade boundary information, etc., when made available by the awarding body, to</w:t>
      </w:r>
      <w:r w:rsidR="00FD549B">
        <w:rPr>
          <w:rFonts w:asciiTheme="minorHAnsi" w:hAnsiTheme="minorHAnsi" w:cstheme="minorHAnsi"/>
          <w:b w:val="0"/>
          <w:bCs/>
          <w:color w:val="auto"/>
          <w:szCs w:val="24"/>
        </w:rPr>
        <w:t xml:space="preserve"> </w:t>
      </w:r>
      <w:r w:rsidRPr="00FD549B">
        <w:rPr>
          <w:rFonts w:asciiTheme="minorHAnsi" w:hAnsiTheme="minorHAnsi" w:cstheme="minorHAnsi"/>
          <w:b w:val="0"/>
          <w:bCs/>
          <w:color w:val="auto"/>
          <w:szCs w:val="24"/>
        </w:rPr>
        <w:t>determine if the concern may be justified</w:t>
      </w:r>
    </w:p>
    <w:p w14:paraId="1EC9486B" w14:textId="77777777" w:rsidR="00E3634B" w:rsidRPr="00E3634B" w:rsidRDefault="00E3634B" w:rsidP="00E3634B">
      <w:pPr>
        <w:pStyle w:val="Headinglevel1"/>
        <w:rPr>
          <w:rFonts w:asciiTheme="minorHAnsi" w:hAnsiTheme="minorHAnsi" w:cstheme="minorHAnsi"/>
          <w:b w:val="0"/>
          <w:bCs/>
          <w:color w:val="auto"/>
          <w:szCs w:val="24"/>
        </w:rPr>
      </w:pPr>
      <w:r w:rsidRPr="00E3634B">
        <w:rPr>
          <w:rFonts w:asciiTheme="minorHAnsi" w:hAnsiTheme="minorHAnsi" w:cstheme="minorHAnsi"/>
          <w:b w:val="0"/>
          <w:bCs/>
          <w:color w:val="auto"/>
          <w:szCs w:val="24"/>
        </w:rPr>
        <w:t>For written components that contributed to the final grade, Brymore Academy will:</w:t>
      </w:r>
    </w:p>
    <w:p w14:paraId="376A5315" w14:textId="6B063A93" w:rsidR="00E3634B" w:rsidRPr="00FD549B" w:rsidRDefault="00E3634B" w:rsidP="00E3634B">
      <w:pPr>
        <w:pStyle w:val="Headinglevel1"/>
        <w:numPr>
          <w:ilvl w:val="0"/>
          <w:numId w:val="42"/>
        </w:numPr>
        <w:rPr>
          <w:rFonts w:asciiTheme="minorHAnsi" w:hAnsiTheme="minorHAnsi" w:cstheme="minorHAnsi"/>
          <w:b w:val="0"/>
          <w:bCs/>
          <w:color w:val="auto"/>
          <w:szCs w:val="24"/>
        </w:rPr>
      </w:pPr>
      <w:r w:rsidRPr="00E3634B">
        <w:rPr>
          <w:rFonts w:asciiTheme="minorHAnsi" w:hAnsiTheme="minorHAnsi" w:cstheme="minorHAnsi"/>
          <w:b w:val="0"/>
          <w:bCs/>
          <w:color w:val="auto"/>
          <w:szCs w:val="24"/>
        </w:rPr>
        <w:t>Where a place a university or college is at risk, consider supporting a request for a Priority Service 2 review</w:t>
      </w:r>
      <w:r w:rsidR="00FD549B">
        <w:rPr>
          <w:rFonts w:asciiTheme="minorHAnsi" w:hAnsiTheme="minorHAnsi" w:cstheme="minorHAnsi"/>
          <w:b w:val="0"/>
          <w:bCs/>
          <w:color w:val="auto"/>
          <w:szCs w:val="24"/>
        </w:rPr>
        <w:t xml:space="preserve"> </w:t>
      </w:r>
      <w:r w:rsidRPr="00FD549B">
        <w:rPr>
          <w:rFonts w:asciiTheme="minorHAnsi" w:hAnsiTheme="minorHAnsi" w:cstheme="minorHAnsi"/>
          <w:b w:val="0"/>
          <w:bCs/>
          <w:color w:val="auto"/>
          <w:szCs w:val="24"/>
        </w:rPr>
        <w:t>of marking (where the qualification concerned is eligible for this service)</w:t>
      </w:r>
    </w:p>
    <w:p w14:paraId="3C1AD754" w14:textId="77777777" w:rsidR="00E3634B" w:rsidRPr="00FD549B" w:rsidRDefault="00E3634B" w:rsidP="00E3634B">
      <w:pPr>
        <w:pStyle w:val="Headinglevel1"/>
        <w:rPr>
          <w:rFonts w:asciiTheme="minorHAnsi" w:hAnsiTheme="minorHAnsi" w:cstheme="minorHAnsi"/>
          <w:color w:val="auto"/>
          <w:szCs w:val="24"/>
        </w:rPr>
      </w:pPr>
      <w:r w:rsidRPr="00FD549B">
        <w:rPr>
          <w:rFonts w:asciiTheme="minorHAnsi" w:hAnsiTheme="minorHAnsi" w:cstheme="minorHAnsi"/>
          <w:color w:val="auto"/>
          <w:szCs w:val="24"/>
        </w:rPr>
        <w:t>In all other instances:</w:t>
      </w:r>
    </w:p>
    <w:p w14:paraId="6CC396D1" w14:textId="77777777" w:rsidR="00E3634B" w:rsidRPr="00E3634B" w:rsidRDefault="00E3634B" w:rsidP="00E3634B">
      <w:pPr>
        <w:pStyle w:val="Headinglevel1"/>
        <w:rPr>
          <w:rFonts w:asciiTheme="minorHAnsi" w:hAnsiTheme="minorHAnsi" w:cstheme="minorHAnsi"/>
          <w:b w:val="0"/>
          <w:bCs/>
          <w:color w:val="auto"/>
          <w:szCs w:val="24"/>
        </w:rPr>
      </w:pPr>
      <w:r w:rsidRPr="00E3634B">
        <w:rPr>
          <w:rFonts w:asciiTheme="minorHAnsi" w:hAnsiTheme="minorHAnsi" w:cstheme="minorHAnsi"/>
          <w:b w:val="0"/>
          <w:bCs/>
          <w:color w:val="auto"/>
          <w:szCs w:val="24"/>
        </w:rPr>
        <w:t>Consider accessing the script by:</w:t>
      </w:r>
    </w:p>
    <w:p w14:paraId="443544D9" w14:textId="77777777" w:rsidR="00560CE5" w:rsidRDefault="00E3634B" w:rsidP="00E3634B">
      <w:pPr>
        <w:pStyle w:val="Headinglevel1"/>
        <w:numPr>
          <w:ilvl w:val="0"/>
          <w:numId w:val="42"/>
        </w:numPr>
        <w:rPr>
          <w:rFonts w:asciiTheme="minorHAnsi" w:hAnsiTheme="minorHAnsi" w:cstheme="minorHAnsi"/>
          <w:b w:val="0"/>
          <w:bCs/>
          <w:color w:val="auto"/>
          <w:szCs w:val="24"/>
        </w:rPr>
      </w:pPr>
      <w:r w:rsidRPr="00E3634B">
        <w:rPr>
          <w:rFonts w:asciiTheme="minorHAnsi" w:hAnsiTheme="minorHAnsi" w:cstheme="minorHAnsi"/>
          <w:b w:val="0"/>
          <w:bCs/>
          <w:color w:val="auto"/>
          <w:szCs w:val="24"/>
        </w:rPr>
        <w:t>requesting a priority copy of the candidate’s script to support a review of marking by the awarding body</w:t>
      </w:r>
      <w:r w:rsidR="00FD549B">
        <w:rPr>
          <w:rFonts w:asciiTheme="minorHAnsi" w:hAnsiTheme="minorHAnsi" w:cstheme="minorHAnsi"/>
          <w:b w:val="0"/>
          <w:bCs/>
          <w:color w:val="auto"/>
          <w:szCs w:val="24"/>
        </w:rPr>
        <w:t xml:space="preserve"> </w:t>
      </w:r>
      <w:r w:rsidRPr="00FD549B">
        <w:rPr>
          <w:rFonts w:asciiTheme="minorHAnsi" w:hAnsiTheme="minorHAnsi" w:cstheme="minorHAnsi"/>
          <w:b w:val="0"/>
          <w:bCs/>
          <w:color w:val="auto"/>
          <w:szCs w:val="24"/>
        </w:rPr>
        <w:t>deadline, or</w:t>
      </w:r>
    </w:p>
    <w:p w14:paraId="3D72C6BE" w14:textId="77777777" w:rsidR="00560CE5" w:rsidRDefault="00E3634B" w:rsidP="00E3634B">
      <w:pPr>
        <w:pStyle w:val="Headinglevel1"/>
        <w:numPr>
          <w:ilvl w:val="0"/>
          <w:numId w:val="42"/>
        </w:numPr>
        <w:rPr>
          <w:rFonts w:asciiTheme="minorHAnsi" w:hAnsiTheme="minorHAnsi" w:cstheme="minorHAnsi"/>
          <w:b w:val="0"/>
          <w:bCs/>
          <w:color w:val="auto"/>
          <w:szCs w:val="24"/>
        </w:rPr>
      </w:pPr>
      <w:r w:rsidRPr="00560CE5">
        <w:rPr>
          <w:rFonts w:asciiTheme="minorHAnsi" w:hAnsiTheme="minorHAnsi" w:cstheme="minorHAnsi"/>
          <w:b w:val="0"/>
          <w:bCs/>
          <w:color w:val="auto"/>
          <w:szCs w:val="24"/>
        </w:rPr>
        <w:t>(where the option is made available by the awarding body) viewing the candidate’s marked script online to</w:t>
      </w:r>
      <w:r w:rsidR="00560CE5">
        <w:rPr>
          <w:rFonts w:asciiTheme="minorHAnsi" w:hAnsiTheme="minorHAnsi" w:cstheme="minorHAnsi"/>
          <w:b w:val="0"/>
          <w:bCs/>
          <w:color w:val="auto"/>
          <w:szCs w:val="24"/>
        </w:rPr>
        <w:t xml:space="preserve"> </w:t>
      </w:r>
      <w:r w:rsidRPr="00560CE5">
        <w:rPr>
          <w:rFonts w:asciiTheme="minorHAnsi" w:hAnsiTheme="minorHAnsi" w:cstheme="minorHAnsi"/>
          <w:b w:val="0"/>
          <w:bCs/>
          <w:color w:val="auto"/>
          <w:szCs w:val="24"/>
        </w:rPr>
        <w:t>consider if requesting a review of marking is appropriate</w:t>
      </w:r>
    </w:p>
    <w:p w14:paraId="4C51B61C" w14:textId="77777777" w:rsidR="00560CE5" w:rsidRDefault="00E3634B" w:rsidP="00E3634B">
      <w:pPr>
        <w:pStyle w:val="Headinglevel1"/>
        <w:numPr>
          <w:ilvl w:val="0"/>
          <w:numId w:val="42"/>
        </w:numPr>
        <w:rPr>
          <w:rFonts w:asciiTheme="minorHAnsi" w:hAnsiTheme="minorHAnsi" w:cstheme="minorHAnsi"/>
          <w:b w:val="0"/>
          <w:bCs/>
          <w:color w:val="auto"/>
          <w:szCs w:val="24"/>
        </w:rPr>
      </w:pPr>
      <w:r w:rsidRPr="00560CE5">
        <w:rPr>
          <w:rFonts w:asciiTheme="minorHAnsi" w:hAnsiTheme="minorHAnsi" w:cstheme="minorHAnsi"/>
          <w:b w:val="0"/>
          <w:bCs/>
          <w:color w:val="auto"/>
          <w:szCs w:val="24"/>
        </w:rPr>
        <w:t>Collect written consent/permission from the candidate to access their script</w:t>
      </w:r>
    </w:p>
    <w:p w14:paraId="0283056C" w14:textId="77777777" w:rsidR="00560CE5" w:rsidRDefault="00E3634B" w:rsidP="00E3634B">
      <w:pPr>
        <w:pStyle w:val="Headinglevel1"/>
        <w:numPr>
          <w:ilvl w:val="0"/>
          <w:numId w:val="42"/>
        </w:numPr>
        <w:rPr>
          <w:rFonts w:asciiTheme="minorHAnsi" w:hAnsiTheme="minorHAnsi" w:cstheme="minorHAnsi"/>
          <w:b w:val="0"/>
          <w:bCs/>
          <w:color w:val="auto"/>
          <w:szCs w:val="24"/>
        </w:rPr>
      </w:pPr>
      <w:r w:rsidRPr="00560CE5">
        <w:rPr>
          <w:rFonts w:asciiTheme="minorHAnsi" w:hAnsiTheme="minorHAnsi" w:cstheme="minorHAnsi"/>
          <w:b w:val="0"/>
          <w:bCs/>
          <w:color w:val="auto"/>
          <w:szCs w:val="24"/>
        </w:rPr>
        <w:t>On access to the script, consider if it is felt that the agreed mark scheme has been applied correctly in the</w:t>
      </w:r>
      <w:r w:rsidR="00560CE5">
        <w:rPr>
          <w:rFonts w:asciiTheme="minorHAnsi" w:hAnsiTheme="minorHAnsi" w:cstheme="minorHAnsi"/>
          <w:b w:val="0"/>
          <w:bCs/>
          <w:color w:val="auto"/>
          <w:szCs w:val="24"/>
        </w:rPr>
        <w:t xml:space="preserve"> </w:t>
      </w:r>
      <w:r w:rsidRPr="00560CE5">
        <w:rPr>
          <w:rFonts w:asciiTheme="minorHAnsi" w:hAnsiTheme="minorHAnsi" w:cstheme="minorHAnsi"/>
          <w:b w:val="0"/>
          <w:bCs/>
          <w:color w:val="auto"/>
          <w:szCs w:val="24"/>
        </w:rPr>
        <w:t>original marking and if the centre considers there are any errors in the marking</w:t>
      </w:r>
    </w:p>
    <w:p w14:paraId="5703061A" w14:textId="77777777" w:rsidR="00560CE5" w:rsidRDefault="00E3634B" w:rsidP="00E3634B">
      <w:pPr>
        <w:pStyle w:val="Headinglevel1"/>
        <w:numPr>
          <w:ilvl w:val="0"/>
          <w:numId w:val="42"/>
        </w:numPr>
        <w:rPr>
          <w:rFonts w:asciiTheme="minorHAnsi" w:hAnsiTheme="minorHAnsi" w:cstheme="minorHAnsi"/>
          <w:b w:val="0"/>
          <w:bCs/>
          <w:color w:val="auto"/>
          <w:szCs w:val="24"/>
        </w:rPr>
      </w:pPr>
      <w:r w:rsidRPr="00560CE5">
        <w:rPr>
          <w:rFonts w:asciiTheme="minorHAnsi" w:hAnsiTheme="minorHAnsi" w:cstheme="minorHAnsi"/>
          <w:b w:val="0"/>
          <w:bCs/>
          <w:color w:val="auto"/>
          <w:szCs w:val="24"/>
        </w:rPr>
        <w:lastRenderedPageBreak/>
        <w:t>Support a request for the appropriate Review of Results service (clerical re-check or review of marking) if</w:t>
      </w:r>
      <w:r w:rsidR="00560CE5">
        <w:rPr>
          <w:rFonts w:asciiTheme="minorHAnsi" w:hAnsiTheme="minorHAnsi" w:cstheme="minorHAnsi"/>
          <w:b w:val="0"/>
          <w:bCs/>
          <w:color w:val="auto"/>
          <w:szCs w:val="24"/>
        </w:rPr>
        <w:t xml:space="preserve"> </w:t>
      </w:r>
      <w:r w:rsidRPr="00560CE5">
        <w:rPr>
          <w:rFonts w:asciiTheme="minorHAnsi" w:hAnsiTheme="minorHAnsi" w:cstheme="minorHAnsi"/>
          <w:b w:val="0"/>
          <w:bCs/>
          <w:color w:val="auto"/>
          <w:szCs w:val="24"/>
        </w:rPr>
        <w:t>any error is identified</w:t>
      </w:r>
    </w:p>
    <w:p w14:paraId="3C983F0B" w14:textId="77777777" w:rsidR="00B520FB" w:rsidRDefault="00E3634B" w:rsidP="00E3634B">
      <w:pPr>
        <w:pStyle w:val="Headinglevel1"/>
        <w:numPr>
          <w:ilvl w:val="0"/>
          <w:numId w:val="42"/>
        </w:numPr>
        <w:rPr>
          <w:rFonts w:asciiTheme="minorHAnsi" w:hAnsiTheme="minorHAnsi" w:cstheme="minorHAnsi"/>
          <w:b w:val="0"/>
          <w:bCs/>
          <w:color w:val="auto"/>
          <w:szCs w:val="24"/>
        </w:rPr>
      </w:pPr>
      <w:r w:rsidRPr="00560CE5">
        <w:rPr>
          <w:rFonts w:asciiTheme="minorHAnsi" w:hAnsiTheme="minorHAnsi" w:cstheme="minorHAnsi"/>
          <w:b w:val="0"/>
          <w:bCs/>
          <w:color w:val="auto"/>
          <w:szCs w:val="24"/>
        </w:rPr>
        <w:t>Collect written consent from the candidate to request the Review of Results service before the request is</w:t>
      </w:r>
      <w:r w:rsidR="00B520FB">
        <w:rPr>
          <w:rFonts w:asciiTheme="minorHAnsi" w:hAnsiTheme="minorHAnsi" w:cstheme="minorHAnsi"/>
          <w:b w:val="0"/>
          <w:bCs/>
          <w:color w:val="auto"/>
          <w:szCs w:val="24"/>
        </w:rPr>
        <w:t xml:space="preserve"> </w:t>
      </w:r>
      <w:r w:rsidRPr="00B520FB">
        <w:rPr>
          <w:rFonts w:asciiTheme="minorHAnsi" w:hAnsiTheme="minorHAnsi" w:cstheme="minorHAnsi"/>
          <w:b w:val="0"/>
          <w:bCs/>
          <w:color w:val="auto"/>
          <w:szCs w:val="24"/>
        </w:rPr>
        <w:t>submitted</w:t>
      </w:r>
    </w:p>
    <w:p w14:paraId="60DF58EA" w14:textId="58A6AFA7" w:rsidR="00E3634B" w:rsidRPr="00B520FB" w:rsidRDefault="00E3634B" w:rsidP="00E3634B">
      <w:pPr>
        <w:pStyle w:val="Headinglevel1"/>
        <w:numPr>
          <w:ilvl w:val="0"/>
          <w:numId w:val="42"/>
        </w:numPr>
        <w:rPr>
          <w:rFonts w:asciiTheme="minorHAnsi" w:hAnsiTheme="minorHAnsi" w:cstheme="minorHAnsi"/>
          <w:b w:val="0"/>
          <w:bCs/>
          <w:color w:val="auto"/>
          <w:szCs w:val="24"/>
        </w:rPr>
      </w:pPr>
      <w:r w:rsidRPr="00B520FB">
        <w:rPr>
          <w:rFonts w:asciiTheme="minorHAnsi" w:hAnsiTheme="minorHAnsi" w:cstheme="minorHAnsi"/>
          <w:b w:val="0"/>
          <w:bCs/>
          <w:color w:val="auto"/>
          <w:szCs w:val="24"/>
        </w:rPr>
        <w:t>Where relevant, advise an affected candidate to inform any third party (such as a university or college) that</w:t>
      </w:r>
      <w:r w:rsidR="00B520FB">
        <w:rPr>
          <w:rFonts w:asciiTheme="minorHAnsi" w:hAnsiTheme="minorHAnsi" w:cstheme="minorHAnsi"/>
          <w:b w:val="0"/>
          <w:bCs/>
          <w:color w:val="auto"/>
          <w:szCs w:val="24"/>
        </w:rPr>
        <w:t xml:space="preserve"> </w:t>
      </w:r>
      <w:r w:rsidRPr="00B520FB">
        <w:rPr>
          <w:rFonts w:asciiTheme="minorHAnsi" w:hAnsiTheme="minorHAnsi" w:cstheme="minorHAnsi"/>
          <w:b w:val="0"/>
          <w:bCs/>
          <w:color w:val="auto"/>
          <w:szCs w:val="24"/>
        </w:rPr>
        <w:t>a review of marking has been submitted to an awarding body</w:t>
      </w:r>
    </w:p>
    <w:p w14:paraId="7B0EAB39" w14:textId="77777777" w:rsidR="00B520FB" w:rsidRDefault="00B520FB" w:rsidP="00E3634B">
      <w:pPr>
        <w:pStyle w:val="Headinglevel1"/>
        <w:rPr>
          <w:rFonts w:asciiTheme="minorHAnsi" w:hAnsiTheme="minorHAnsi" w:cstheme="minorHAnsi"/>
          <w:b w:val="0"/>
          <w:bCs/>
          <w:color w:val="auto"/>
          <w:szCs w:val="24"/>
        </w:rPr>
      </w:pPr>
    </w:p>
    <w:p w14:paraId="69DE2FBC" w14:textId="146B7FB3" w:rsidR="00E3634B" w:rsidRPr="00E3634B" w:rsidRDefault="00E3634B" w:rsidP="00E3634B">
      <w:pPr>
        <w:pStyle w:val="Headinglevel1"/>
        <w:rPr>
          <w:rFonts w:asciiTheme="minorHAnsi" w:hAnsiTheme="minorHAnsi" w:cstheme="minorHAnsi"/>
          <w:b w:val="0"/>
          <w:bCs/>
          <w:color w:val="auto"/>
          <w:szCs w:val="24"/>
        </w:rPr>
      </w:pPr>
      <w:r w:rsidRPr="00E3634B">
        <w:rPr>
          <w:rFonts w:asciiTheme="minorHAnsi" w:hAnsiTheme="minorHAnsi" w:cstheme="minorHAnsi"/>
          <w:b w:val="0"/>
          <w:bCs/>
          <w:color w:val="auto"/>
          <w:szCs w:val="24"/>
        </w:rPr>
        <w:t>For moderated components that contributed to the final grade Brymore Academy will:</w:t>
      </w:r>
    </w:p>
    <w:p w14:paraId="1EF2674C" w14:textId="77777777" w:rsidR="00AA746A" w:rsidRDefault="00E3634B" w:rsidP="00E3634B">
      <w:pPr>
        <w:pStyle w:val="Headinglevel1"/>
        <w:numPr>
          <w:ilvl w:val="0"/>
          <w:numId w:val="43"/>
        </w:numPr>
        <w:rPr>
          <w:rFonts w:asciiTheme="minorHAnsi" w:hAnsiTheme="minorHAnsi" w:cstheme="minorHAnsi"/>
          <w:b w:val="0"/>
          <w:bCs/>
          <w:color w:val="auto"/>
          <w:szCs w:val="24"/>
        </w:rPr>
      </w:pPr>
      <w:r w:rsidRPr="00E3634B">
        <w:rPr>
          <w:rFonts w:asciiTheme="minorHAnsi" w:hAnsiTheme="minorHAnsi" w:cstheme="minorHAnsi"/>
          <w:b w:val="0"/>
          <w:bCs/>
          <w:color w:val="auto"/>
          <w:szCs w:val="24"/>
        </w:rPr>
        <w:t>Confirm that a review of moderation cannot be undertaken on the work of an individual candidate or the</w:t>
      </w:r>
      <w:r w:rsidR="00AA746A">
        <w:rPr>
          <w:rFonts w:asciiTheme="minorHAnsi" w:hAnsiTheme="minorHAnsi" w:cstheme="minorHAnsi"/>
          <w:b w:val="0"/>
          <w:bCs/>
          <w:color w:val="auto"/>
          <w:szCs w:val="24"/>
        </w:rPr>
        <w:t xml:space="preserve"> </w:t>
      </w:r>
      <w:r w:rsidRPr="00AA746A">
        <w:rPr>
          <w:rFonts w:asciiTheme="minorHAnsi" w:hAnsiTheme="minorHAnsi" w:cstheme="minorHAnsi"/>
          <w:b w:val="0"/>
          <w:bCs/>
          <w:color w:val="auto"/>
          <w:szCs w:val="24"/>
        </w:rPr>
        <w:t>work of candidates not in the original sample submitted for moderation</w:t>
      </w:r>
    </w:p>
    <w:p w14:paraId="7F02E355" w14:textId="77777777" w:rsidR="00AA746A" w:rsidRDefault="00E3634B" w:rsidP="00E3634B">
      <w:pPr>
        <w:pStyle w:val="Headinglevel1"/>
        <w:numPr>
          <w:ilvl w:val="0"/>
          <w:numId w:val="43"/>
        </w:numPr>
        <w:rPr>
          <w:rFonts w:asciiTheme="minorHAnsi" w:hAnsiTheme="minorHAnsi" w:cstheme="minorHAnsi"/>
          <w:b w:val="0"/>
          <w:bCs/>
          <w:color w:val="auto"/>
          <w:szCs w:val="24"/>
        </w:rPr>
      </w:pPr>
      <w:r w:rsidRPr="00AA746A">
        <w:rPr>
          <w:rFonts w:asciiTheme="minorHAnsi" w:hAnsiTheme="minorHAnsi" w:cstheme="minorHAnsi"/>
          <w:b w:val="0"/>
          <w:bCs/>
          <w:color w:val="auto"/>
          <w:szCs w:val="24"/>
        </w:rPr>
        <w:t>Consult any moderator report/feedback to identify any issues raised</w:t>
      </w:r>
    </w:p>
    <w:p w14:paraId="4C82A169" w14:textId="77777777" w:rsidR="00AA746A" w:rsidRDefault="00E3634B" w:rsidP="00E3634B">
      <w:pPr>
        <w:pStyle w:val="Headinglevel1"/>
        <w:numPr>
          <w:ilvl w:val="0"/>
          <w:numId w:val="43"/>
        </w:numPr>
        <w:rPr>
          <w:rFonts w:asciiTheme="minorHAnsi" w:hAnsiTheme="minorHAnsi" w:cstheme="minorHAnsi"/>
          <w:b w:val="0"/>
          <w:bCs/>
          <w:color w:val="auto"/>
          <w:szCs w:val="24"/>
        </w:rPr>
      </w:pPr>
      <w:r w:rsidRPr="00AA746A">
        <w:rPr>
          <w:rFonts w:asciiTheme="minorHAnsi" w:hAnsiTheme="minorHAnsi" w:cstheme="minorHAnsi"/>
          <w:b w:val="0"/>
          <w:bCs/>
          <w:color w:val="auto"/>
          <w:szCs w:val="24"/>
        </w:rPr>
        <w:t>Determine if the centre’s internally assessed marks have been accepted without change by the awarding</w:t>
      </w:r>
      <w:r w:rsidR="00AA746A">
        <w:rPr>
          <w:rFonts w:asciiTheme="minorHAnsi" w:hAnsiTheme="minorHAnsi" w:cstheme="minorHAnsi"/>
          <w:b w:val="0"/>
          <w:bCs/>
          <w:color w:val="auto"/>
          <w:szCs w:val="24"/>
        </w:rPr>
        <w:t xml:space="preserve"> </w:t>
      </w:r>
      <w:r w:rsidRPr="00AA746A">
        <w:rPr>
          <w:rFonts w:asciiTheme="minorHAnsi" w:hAnsiTheme="minorHAnsi" w:cstheme="minorHAnsi"/>
          <w:b w:val="0"/>
          <w:bCs/>
          <w:color w:val="auto"/>
          <w:szCs w:val="24"/>
        </w:rPr>
        <w:t>body – if this is the case, a Review of Results service 3 (Review of moderation) will not be available</w:t>
      </w:r>
    </w:p>
    <w:p w14:paraId="61511445" w14:textId="524034E3" w:rsidR="00E3634B" w:rsidRPr="00AA746A" w:rsidRDefault="00E3634B" w:rsidP="00E3634B">
      <w:pPr>
        <w:pStyle w:val="Headinglevel1"/>
        <w:numPr>
          <w:ilvl w:val="0"/>
          <w:numId w:val="43"/>
        </w:numPr>
        <w:rPr>
          <w:rFonts w:asciiTheme="minorHAnsi" w:hAnsiTheme="minorHAnsi" w:cstheme="minorHAnsi"/>
          <w:b w:val="0"/>
          <w:bCs/>
          <w:color w:val="auto"/>
          <w:szCs w:val="24"/>
        </w:rPr>
      </w:pPr>
      <w:r w:rsidRPr="00AA746A">
        <w:rPr>
          <w:rFonts w:asciiTheme="minorHAnsi" w:hAnsiTheme="minorHAnsi" w:cstheme="minorHAnsi"/>
          <w:b w:val="0"/>
          <w:bCs/>
          <w:color w:val="auto"/>
          <w:szCs w:val="24"/>
        </w:rPr>
        <w:t>Determine if there are any grounds to submit a request for a review of moderation for all candidates in the</w:t>
      </w:r>
      <w:r w:rsidR="00AA746A">
        <w:rPr>
          <w:rFonts w:asciiTheme="minorHAnsi" w:hAnsiTheme="minorHAnsi" w:cstheme="minorHAnsi"/>
          <w:b w:val="0"/>
          <w:bCs/>
          <w:color w:val="auto"/>
          <w:szCs w:val="24"/>
        </w:rPr>
        <w:t xml:space="preserve"> </w:t>
      </w:r>
      <w:r w:rsidRPr="00AA746A">
        <w:rPr>
          <w:rFonts w:asciiTheme="minorHAnsi" w:hAnsiTheme="minorHAnsi" w:cstheme="minorHAnsi"/>
          <w:b w:val="0"/>
          <w:bCs/>
          <w:color w:val="auto"/>
          <w:szCs w:val="24"/>
        </w:rPr>
        <w:t>original sample</w:t>
      </w:r>
    </w:p>
    <w:p w14:paraId="211969F3" w14:textId="77777777" w:rsidR="00E3634B" w:rsidRPr="00AA746A" w:rsidRDefault="00E3634B" w:rsidP="00E3634B">
      <w:pPr>
        <w:pStyle w:val="Headinglevel1"/>
        <w:rPr>
          <w:rFonts w:asciiTheme="minorHAnsi" w:hAnsiTheme="minorHAnsi" w:cstheme="minorHAnsi"/>
          <w:color w:val="auto"/>
          <w:szCs w:val="24"/>
        </w:rPr>
      </w:pPr>
      <w:r w:rsidRPr="00AA746A">
        <w:rPr>
          <w:rFonts w:asciiTheme="minorHAnsi" w:hAnsiTheme="minorHAnsi" w:cstheme="minorHAnsi"/>
          <w:color w:val="auto"/>
          <w:szCs w:val="24"/>
        </w:rPr>
        <w:t>Candidate consent</w:t>
      </w:r>
    </w:p>
    <w:p w14:paraId="67025BC7" w14:textId="77777777" w:rsidR="00E3634B" w:rsidRPr="00E3634B" w:rsidRDefault="00E3634B" w:rsidP="00E3634B">
      <w:pPr>
        <w:pStyle w:val="Headinglevel1"/>
        <w:rPr>
          <w:rFonts w:asciiTheme="minorHAnsi" w:hAnsiTheme="minorHAnsi" w:cstheme="minorHAnsi"/>
          <w:b w:val="0"/>
          <w:bCs/>
          <w:color w:val="auto"/>
          <w:szCs w:val="24"/>
        </w:rPr>
      </w:pPr>
      <w:r w:rsidRPr="00E3634B">
        <w:rPr>
          <w:rFonts w:asciiTheme="minorHAnsi" w:hAnsiTheme="minorHAnsi" w:cstheme="minorHAnsi"/>
          <w:b w:val="0"/>
          <w:bCs/>
          <w:color w:val="auto"/>
          <w:szCs w:val="24"/>
        </w:rPr>
        <w:t>Brymore Academy will:</w:t>
      </w:r>
    </w:p>
    <w:p w14:paraId="34824A75" w14:textId="77777777" w:rsidR="004D2A88" w:rsidRDefault="00E3634B" w:rsidP="00E3634B">
      <w:pPr>
        <w:pStyle w:val="Headinglevel1"/>
        <w:numPr>
          <w:ilvl w:val="0"/>
          <w:numId w:val="44"/>
        </w:numPr>
        <w:rPr>
          <w:rFonts w:asciiTheme="minorHAnsi" w:hAnsiTheme="minorHAnsi" w:cstheme="minorHAnsi"/>
          <w:b w:val="0"/>
          <w:bCs/>
          <w:color w:val="auto"/>
          <w:szCs w:val="24"/>
        </w:rPr>
      </w:pPr>
      <w:r w:rsidRPr="00E3634B">
        <w:rPr>
          <w:rFonts w:asciiTheme="minorHAnsi" w:hAnsiTheme="minorHAnsi" w:cstheme="minorHAnsi"/>
          <w:b w:val="0"/>
          <w:bCs/>
          <w:color w:val="auto"/>
          <w:szCs w:val="24"/>
        </w:rPr>
        <w:t>Acquire written candidate consent in all cases before a</w:t>
      </w:r>
      <w:r w:rsidR="004D2A88">
        <w:rPr>
          <w:rFonts w:asciiTheme="minorHAnsi" w:hAnsiTheme="minorHAnsi" w:cstheme="minorHAnsi"/>
          <w:b w:val="0"/>
          <w:bCs/>
          <w:color w:val="auto"/>
          <w:szCs w:val="24"/>
        </w:rPr>
        <w:t xml:space="preserve"> </w:t>
      </w:r>
      <w:r w:rsidRPr="00E3634B">
        <w:rPr>
          <w:rFonts w:asciiTheme="minorHAnsi" w:hAnsiTheme="minorHAnsi" w:cstheme="minorHAnsi"/>
          <w:b w:val="0"/>
          <w:bCs/>
          <w:color w:val="auto"/>
          <w:szCs w:val="24"/>
        </w:rPr>
        <w:t>request for a Review of Results service 1 or 2 (including priority service 2) is submitted to the awardin</w:t>
      </w:r>
      <w:r w:rsidR="004D2A88">
        <w:rPr>
          <w:rFonts w:asciiTheme="minorHAnsi" w:hAnsiTheme="minorHAnsi" w:cstheme="minorHAnsi"/>
          <w:b w:val="0"/>
          <w:bCs/>
          <w:color w:val="auto"/>
          <w:szCs w:val="24"/>
        </w:rPr>
        <w:t xml:space="preserve">g </w:t>
      </w:r>
      <w:r w:rsidRPr="00E3634B">
        <w:rPr>
          <w:rFonts w:asciiTheme="minorHAnsi" w:hAnsiTheme="minorHAnsi" w:cstheme="minorHAnsi"/>
          <w:b w:val="0"/>
          <w:bCs/>
          <w:color w:val="auto"/>
          <w:szCs w:val="24"/>
        </w:rPr>
        <w:t>body</w:t>
      </w:r>
    </w:p>
    <w:p w14:paraId="48A625A9" w14:textId="77777777" w:rsidR="004D2A88" w:rsidRDefault="00E3634B" w:rsidP="00E3634B">
      <w:pPr>
        <w:pStyle w:val="Headinglevel1"/>
        <w:numPr>
          <w:ilvl w:val="0"/>
          <w:numId w:val="44"/>
        </w:numPr>
        <w:rPr>
          <w:rFonts w:asciiTheme="minorHAnsi" w:hAnsiTheme="minorHAnsi" w:cstheme="minorHAnsi"/>
          <w:b w:val="0"/>
          <w:bCs/>
          <w:color w:val="auto"/>
          <w:szCs w:val="24"/>
        </w:rPr>
      </w:pPr>
      <w:r w:rsidRPr="004D2A88">
        <w:rPr>
          <w:rFonts w:asciiTheme="minorHAnsi" w:hAnsiTheme="minorHAnsi" w:cstheme="minorHAnsi"/>
          <w:b w:val="0"/>
          <w:bCs/>
          <w:color w:val="auto"/>
          <w:szCs w:val="24"/>
        </w:rPr>
        <w:t>Acquire informed candidate consent to confirm the candidate understands that the final subject grade</w:t>
      </w:r>
      <w:r w:rsidR="004D2A88">
        <w:rPr>
          <w:rFonts w:asciiTheme="minorHAnsi" w:hAnsiTheme="minorHAnsi" w:cstheme="minorHAnsi"/>
          <w:b w:val="0"/>
          <w:bCs/>
          <w:color w:val="auto"/>
          <w:szCs w:val="24"/>
        </w:rPr>
        <w:t xml:space="preserve"> </w:t>
      </w:r>
      <w:r w:rsidRPr="004D2A88">
        <w:rPr>
          <w:rFonts w:asciiTheme="minorHAnsi" w:hAnsiTheme="minorHAnsi" w:cstheme="minorHAnsi"/>
          <w:b w:val="0"/>
          <w:bCs/>
          <w:color w:val="auto"/>
          <w:szCs w:val="24"/>
        </w:rPr>
        <w:t>and/or mark awarded following a clerical re-check or a review of marking, and any subsequent appeal,</w:t>
      </w:r>
      <w:r w:rsidR="004D2A88">
        <w:rPr>
          <w:rFonts w:asciiTheme="minorHAnsi" w:hAnsiTheme="minorHAnsi" w:cstheme="minorHAnsi"/>
          <w:b w:val="0"/>
          <w:bCs/>
          <w:color w:val="auto"/>
          <w:szCs w:val="24"/>
        </w:rPr>
        <w:t xml:space="preserve"> </w:t>
      </w:r>
      <w:r w:rsidRPr="004D2A88">
        <w:rPr>
          <w:rFonts w:asciiTheme="minorHAnsi" w:hAnsiTheme="minorHAnsi" w:cstheme="minorHAnsi"/>
          <w:b w:val="0"/>
          <w:bCs/>
          <w:color w:val="auto"/>
          <w:szCs w:val="24"/>
        </w:rPr>
        <w:t>may be lower than, higher than, or the same as the result which was originally awarded</w:t>
      </w:r>
    </w:p>
    <w:p w14:paraId="094C2313" w14:textId="56FD25F6" w:rsidR="00E3634B" w:rsidRPr="004D2A88" w:rsidRDefault="00E3634B" w:rsidP="00E3634B">
      <w:pPr>
        <w:pStyle w:val="Headinglevel1"/>
        <w:numPr>
          <w:ilvl w:val="0"/>
          <w:numId w:val="44"/>
        </w:numPr>
        <w:rPr>
          <w:rFonts w:asciiTheme="minorHAnsi" w:hAnsiTheme="minorHAnsi" w:cstheme="minorHAnsi"/>
          <w:b w:val="0"/>
          <w:bCs/>
          <w:color w:val="auto"/>
          <w:szCs w:val="24"/>
        </w:rPr>
      </w:pPr>
      <w:r w:rsidRPr="004D2A88">
        <w:rPr>
          <w:rFonts w:asciiTheme="minorHAnsi" w:hAnsiTheme="minorHAnsi" w:cstheme="minorHAnsi"/>
          <w:b w:val="0"/>
          <w:bCs/>
          <w:color w:val="auto"/>
          <w:szCs w:val="24"/>
        </w:rPr>
        <w:t>Only collect candidate consent after the publication of results</w:t>
      </w:r>
    </w:p>
    <w:p w14:paraId="680C53F4" w14:textId="77777777" w:rsidR="004D2A88" w:rsidRDefault="004D2A88" w:rsidP="00E3634B">
      <w:pPr>
        <w:pStyle w:val="Headinglevel1"/>
        <w:rPr>
          <w:rFonts w:asciiTheme="minorHAnsi" w:hAnsiTheme="minorHAnsi" w:cstheme="minorHAnsi"/>
          <w:b w:val="0"/>
          <w:bCs/>
          <w:color w:val="auto"/>
          <w:szCs w:val="24"/>
        </w:rPr>
      </w:pPr>
    </w:p>
    <w:p w14:paraId="58709B5C" w14:textId="77777777" w:rsidR="004F6176" w:rsidRDefault="004F6176" w:rsidP="00E3634B">
      <w:pPr>
        <w:pStyle w:val="Headinglevel1"/>
        <w:rPr>
          <w:rFonts w:asciiTheme="minorHAnsi" w:hAnsiTheme="minorHAnsi" w:cstheme="minorHAnsi"/>
          <w:b w:val="0"/>
          <w:bCs/>
          <w:color w:val="auto"/>
          <w:szCs w:val="24"/>
        </w:rPr>
      </w:pPr>
    </w:p>
    <w:p w14:paraId="2313F88F" w14:textId="77777777" w:rsidR="004F6176" w:rsidRDefault="004F6176" w:rsidP="00E3634B">
      <w:pPr>
        <w:pStyle w:val="Headinglevel1"/>
        <w:rPr>
          <w:rFonts w:asciiTheme="minorHAnsi" w:hAnsiTheme="minorHAnsi" w:cstheme="minorHAnsi"/>
          <w:b w:val="0"/>
          <w:bCs/>
          <w:color w:val="auto"/>
          <w:szCs w:val="24"/>
        </w:rPr>
      </w:pPr>
    </w:p>
    <w:p w14:paraId="59EF4818" w14:textId="77777777" w:rsidR="004F6176" w:rsidRDefault="004F6176" w:rsidP="00E3634B">
      <w:pPr>
        <w:pStyle w:val="Headinglevel1"/>
        <w:rPr>
          <w:rFonts w:asciiTheme="minorHAnsi" w:hAnsiTheme="minorHAnsi" w:cstheme="minorHAnsi"/>
          <w:b w:val="0"/>
          <w:bCs/>
          <w:color w:val="auto"/>
          <w:szCs w:val="24"/>
        </w:rPr>
      </w:pPr>
    </w:p>
    <w:p w14:paraId="5F62625C" w14:textId="77777777" w:rsidR="004F6176" w:rsidRDefault="004F6176" w:rsidP="00E3634B">
      <w:pPr>
        <w:pStyle w:val="Headinglevel1"/>
        <w:rPr>
          <w:rFonts w:asciiTheme="minorHAnsi" w:hAnsiTheme="minorHAnsi" w:cstheme="minorHAnsi"/>
          <w:b w:val="0"/>
          <w:bCs/>
          <w:color w:val="auto"/>
          <w:szCs w:val="24"/>
        </w:rPr>
      </w:pPr>
    </w:p>
    <w:p w14:paraId="72ED9F00" w14:textId="502CF6FE" w:rsidR="00E3634B" w:rsidRPr="004D2A88" w:rsidRDefault="00E3634B" w:rsidP="00E3634B">
      <w:pPr>
        <w:pStyle w:val="Headinglevel1"/>
        <w:rPr>
          <w:rFonts w:asciiTheme="minorHAnsi" w:hAnsiTheme="minorHAnsi" w:cstheme="minorHAnsi"/>
          <w:color w:val="auto"/>
          <w:szCs w:val="24"/>
        </w:rPr>
      </w:pPr>
      <w:r w:rsidRPr="004D2A88">
        <w:rPr>
          <w:rFonts w:asciiTheme="minorHAnsi" w:hAnsiTheme="minorHAnsi" w:cstheme="minorHAnsi"/>
          <w:color w:val="auto"/>
          <w:szCs w:val="24"/>
        </w:rPr>
        <w:lastRenderedPageBreak/>
        <w:t>Centre actions in the event of a disagreement (dispute)</w:t>
      </w:r>
    </w:p>
    <w:p w14:paraId="26023366" w14:textId="5947F3EC" w:rsidR="00E3634B" w:rsidRPr="00E3634B" w:rsidRDefault="00E3634B" w:rsidP="00E3634B">
      <w:pPr>
        <w:pStyle w:val="Headinglevel1"/>
        <w:rPr>
          <w:rFonts w:asciiTheme="minorHAnsi" w:hAnsiTheme="minorHAnsi" w:cstheme="minorHAnsi"/>
          <w:b w:val="0"/>
          <w:bCs/>
          <w:color w:val="auto"/>
          <w:szCs w:val="24"/>
        </w:rPr>
      </w:pPr>
      <w:r w:rsidRPr="00E3634B">
        <w:rPr>
          <w:rFonts w:asciiTheme="minorHAnsi" w:hAnsiTheme="minorHAnsi" w:cstheme="minorHAnsi"/>
          <w:b w:val="0"/>
          <w:bCs/>
          <w:color w:val="auto"/>
          <w:szCs w:val="24"/>
        </w:rPr>
        <w:t>Where a candidate disagrees with a centre decision not to support a clerical re-check, a review of marking or a</w:t>
      </w:r>
      <w:r w:rsidR="004D2A88">
        <w:rPr>
          <w:rFonts w:asciiTheme="minorHAnsi" w:hAnsiTheme="minorHAnsi" w:cstheme="minorHAnsi"/>
          <w:b w:val="0"/>
          <w:bCs/>
          <w:color w:val="auto"/>
          <w:szCs w:val="24"/>
        </w:rPr>
        <w:t xml:space="preserve"> </w:t>
      </w:r>
      <w:r w:rsidRPr="00E3634B">
        <w:rPr>
          <w:rFonts w:asciiTheme="minorHAnsi" w:hAnsiTheme="minorHAnsi" w:cstheme="minorHAnsi"/>
          <w:b w:val="0"/>
          <w:bCs/>
          <w:color w:val="auto"/>
          <w:szCs w:val="24"/>
        </w:rPr>
        <w:t>review of moderation, Brymore Academy will:</w:t>
      </w:r>
    </w:p>
    <w:p w14:paraId="785F0124" w14:textId="77777777" w:rsidR="004D2A88" w:rsidRDefault="00E3634B" w:rsidP="00E3634B">
      <w:pPr>
        <w:pStyle w:val="Headinglevel1"/>
        <w:numPr>
          <w:ilvl w:val="0"/>
          <w:numId w:val="45"/>
        </w:numPr>
        <w:rPr>
          <w:rFonts w:asciiTheme="minorHAnsi" w:hAnsiTheme="minorHAnsi" w:cstheme="minorHAnsi"/>
          <w:b w:val="0"/>
          <w:bCs/>
          <w:color w:val="auto"/>
          <w:szCs w:val="24"/>
        </w:rPr>
      </w:pPr>
      <w:r w:rsidRPr="00E3634B">
        <w:rPr>
          <w:rFonts w:asciiTheme="minorHAnsi" w:hAnsiTheme="minorHAnsi" w:cstheme="minorHAnsi"/>
          <w:b w:val="0"/>
          <w:bCs/>
          <w:color w:val="auto"/>
          <w:szCs w:val="24"/>
        </w:rPr>
        <w:t>For a review of marking (Review of Results priority service 2), advise the candidate a review may be</w:t>
      </w:r>
      <w:r w:rsidR="004D2A88">
        <w:rPr>
          <w:rFonts w:asciiTheme="minorHAnsi" w:hAnsiTheme="minorHAnsi" w:cstheme="minorHAnsi"/>
          <w:b w:val="0"/>
          <w:bCs/>
          <w:color w:val="auto"/>
          <w:szCs w:val="24"/>
        </w:rPr>
        <w:t xml:space="preserve"> </w:t>
      </w:r>
      <w:r w:rsidRPr="004D2A88">
        <w:rPr>
          <w:rFonts w:asciiTheme="minorHAnsi" w:hAnsiTheme="minorHAnsi" w:cstheme="minorHAnsi"/>
          <w:b w:val="0"/>
          <w:bCs/>
          <w:color w:val="auto"/>
          <w:szCs w:val="24"/>
        </w:rPr>
        <w:t>requested by providing informed written consent (and the required fee) for this service to the centre by</w:t>
      </w:r>
      <w:r w:rsidR="004D2A88">
        <w:rPr>
          <w:rFonts w:asciiTheme="minorHAnsi" w:hAnsiTheme="minorHAnsi" w:cstheme="minorHAnsi"/>
          <w:b w:val="0"/>
          <w:bCs/>
          <w:color w:val="auto"/>
          <w:szCs w:val="24"/>
        </w:rPr>
        <w:t xml:space="preserve"> </w:t>
      </w:r>
      <w:r w:rsidRPr="004D2A88">
        <w:rPr>
          <w:rFonts w:asciiTheme="minorHAnsi" w:hAnsiTheme="minorHAnsi" w:cstheme="minorHAnsi"/>
          <w:b w:val="0"/>
          <w:bCs/>
          <w:color w:val="auto"/>
          <w:szCs w:val="24"/>
        </w:rPr>
        <w:t>the deadline set by the centre</w:t>
      </w:r>
    </w:p>
    <w:p w14:paraId="022FD036" w14:textId="77777777" w:rsidR="000F4397" w:rsidRDefault="00E3634B" w:rsidP="00E3634B">
      <w:pPr>
        <w:pStyle w:val="Headinglevel1"/>
        <w:numPr>
          <w:ilvl w:val="0"/>
          <w:numId w:val="45"/>
        </w:numPr>
        <w:rPr>
          <w:rFonts w:asciiTheme="minorHAnsi" w:hAnsiTheme="minorHAnsi" w:cstheme="minorHAnsi"/>
          <w:b w:val="0"/>
          <w:bCs/>
          <w:color w:val="auto"/>
          <w:szCs w:val="24"/>
        </w:rPr>
      </w:pPr>
      <w:r w:rsidRPr="004D2A88">
        <w:rPr>
          <w:rFonts w:asciiTheme="minorHAnsi" w:hAnsiTheme="minorHAnsi" w:cstheme="minorHAnsi"/>
          <w:b w:val="0"/>
          <w:bCs/>
          <w:color w:val="auto"/>
          <w:szCs w:val="24"/>
        </w:rPr>
        <w:t>For a review of marking (Review of Results service 1 or 2), first advise the candidate to access a copy of</w:t>
      </w:r>
      <w:r w:rsidR="000F4397">
        <w:rPr>
          <w:rFonts w:asciiTheme="minorHAnsi" w:hAnsiTheme="minorHAnsi" w:cstheme="minorHAnsi"/>
          <w:b w:val="0"/>
          <w:bCs/>
          <w:color w:val="auto"/>
          <w:szCs w:val="24"/>
        </w:rPr>
        <w:t xml:space="preserve"> </w:t>
      </w:r>
      <w:r w:rsidRPr="000F4397">
        <w:rPr>
          <w:rFonts w:asciiTheme="minorHAnsi" w:hAnsiTheme="minorHAnsi" w:cstheme="minorHAnsi"/>
          <w:b w:val="0"/>
          <w:bCs/>
          <w:color w:val="auto"/>
          <w:szCs w:val="24"/>
        </w:rPr>
        <w:t>their script to support a review of marking by providing written permission (and any required</w:t>
      </w:r>
      <w:r w:rsidR="000F4397">
        <w:rPr>
          <w:rFonts w:asciiTheme="minorHAnsi" w:hAnsiTheme="minorHAnsi" w:cstheme="minorHAnsi"/>
          <w:b w:val="0"/>
          <w:bCs/>
          <w:color w:val="auto"/>
          <w:szCs w:val="24"/>
        </w:rPr>
        <w:t xml:space="preserve"> </w:t>
      </w:r>
      <w:r w:rsidRPr="000F4397">
        <w:rPr>
          <w:rFonts w:asciiTheme="minorHAnsi" w:hAnsiTheme="minorHAnsi" w:cstheme="minorHAnsi"/>
          <w:b w:val="0"/>
          <w:bCs/>
          <w:color w:val="auto"/>
          <w:szCs w:val="24"/>
        </w:rPr>
        <w:t>administration fee) for the centre to access the script from the awarding body</w:t>
      </w:r>
    </w:p>
    <w:p w14:paraId="19E33636" w14:textId="77777777" w:rsidR="000F4397" w:rsidRDefault="00E3634B" w:rsidP="00E3634B">
      <w:pPr>
        <w:pStyle w:val="Headinglevel1"/>
        <w:numPr>
          <w:ilvl w:val="0"/>
          <w:numId w:val="45"/>
        </w:numPr>
        <w:rPr>
          <w:rFonts w:asciiTheme="minorHAnsi" w:hAnsiTheme="minorHAnsi" w:cstheme="minorHAnsi"/>
          <w:b w:val="0"/>
          <w:bCs/>
          <w:color w:val="auto"/>
          <w:szCs w:val="24"/>
        </w:rPr>
      </w:pPr>
      <w:r w:rsidRPr="000F4397">
        <w:rPr>
          <w:rFonts w:asciiTheme="minorHAnsi" w:hAnsiTheme="minorHAnsi" w:cstheme="minorHAnsi"/>
          <w:b w:val="0"/>
          <w:bCs/>
          <w:color w:val="auto"/>
          <w:szCs w:val="24"/>
        </w:rPr>
        <w:t>After accessing the script to consider the marking, inform the candidate that if a request for a review of</w:t>
      </w:r>
      <w:r w:rsidR="000F4397">
        <w:rPr>
          <w:rFonts w:asciiTheme="minorHAnsi" w:hAnsiTheme="minorHAnsi" w:cstheme="minorHAnsi"/>
          <w:b w:val="0"/>
          <w:bCs/>
          <w:color w:val="auto"/>
          <w:szCs w:val="24"/>
        </w:rPr>
        <w:t xml:space="preserve"> </w:t>
      </w:r>
      <w:r w:rsidRPr="000F4397">
        <w:rPr>
          <w:rFonts w:asciiTheme="minorHAnsi" w:hAnsiTheme="minorHAnsi" w:cstheme="minorHAnsi"/>
          <w:b w:val="0"/>
          <w:bCs/>
          <w:color w:val="auto"/>
          <w:szCs w:val="24"/>
        </w:rPr>
        <w:t>marking (Review of Results service 1 or 2) is required, this must be submitted by the deadline set by the</w:t>
      </w:r>
      <w:r w:rsidR="000F4397">
        <w:rPr>
          <w:rFonts w:asciiTheme="minorHAnsi" w:hAnsiTheme="minorHAnsi" w:cstheme="minorHAnsi"/>
          <w:b w:val="0"/>
          <w:bCs/>
          <w:color w:val="auto"/>
          <w:szCs w:val="24"/>
        </w:rPr>
        <w:t xml:space="preserve"> </w:t>
      </w:r>
      <w:r w:rsidRPr="000F4397">
        <w:rPr>
          <w:rFonts w:asciiTheme="minorHAnsi" w:hAnsiTheme="minorHAnsi" w:cstheme="minorHAnsi"/>
          <w:b w:val="0"/>
          <w:bCs/>
          <w:color w:val="auto"/>
          <w:szCs w:val="24"/>
        </w:rPr>
        <w:t>centre by providing informed written consent (and the required fee) for the centre to request the service</w:t>
      </w:r>
      <w:r w:rsidR="000F4397">
        <w:rPr>
          <w:rFonts w:asciiTheme="minorHAnsi" w:hAnsiTheme="minorHAnsi" w:cstheme="minorHAnsi"/>
          <w:b w:val="0"/>
          <w:bCs/>
          <w:color w:val="auto"/>
          <w:szCs w:val="24"/>
        </w:rPr>
        <w:t xml:space="preserve"> </w:t>
      </w:r>
      <w:r w:rsidRPr="000F4397">
        <w:rPr>
          <w:rFonts w:asciiTheme="minorHAnsi" w:hAnsiTheme="minorHAnsi" w:cstheme="minorHAnsi"/>
          <w:b w:val="0"/>
          <w:bCs/>
          <w:color w:val="auto"/>
          <w:szCs w:val="24"/>
        </w:rPr>
        <w:t>from the awarding body</w:t>
      </w:r>
    </w:p>
    <w:p w14:paraId="73059D00" w14:textId="2FC9BE90" w:rsidR="00E3634B" w:rsidRPr="000F4397" w:rsidRDefault="00E3634B" w:rsidP="00E3634B">
      <w:pPr>
        <w:pStyle w:val="Headinglevel1"/>
        <w:numPr>
          <w:ilvl w:val="0"/>
          <w:numId w:val="45"/>
        </w:numPr>
        <w:rPr>
          <w:rFonts w:asciiTheme="minorHAnsi" w:hAnsiTheme="minorHAnsi" w:cstheme="minorHAnsi"/>
          <w:b w:val="0"/>
          <w:bCs/>
          <w:color w:val="auto"/>
          <w:szCs w:val="24"/>
        </w:rPr>
      </w:pPr>
      <w:r w:rsidRPr="000F4397">
        <w:rPr>
          <w:rFonts w:asciiTheme="minorHAnsi" w:hAnsiTheme="minorHAnsi" w:cstheme="minorHAnsi"/>
          <w:b w:val="0"/>
          <w:bCs/>
          <w:color w:val="auto"/>
          <w:szCs w:val="24"/>
        </w:rPr>
        <w:t>Inform the candidate that a review of moderation (Review of Results service 3) cannot be requested for the</w:t>
      </w:r>
      <w:r w:rsidR="000F4397">
        <w:rPr>
          <w:rFonts w:asciiTheme="minorHAnsi" w:hAnsiTheme="minorHAnsi" w:cstheme="minorHAnsi"/>
          <w:b w:val="0"/>
          <w:bCs/>
          <w:color w:val="auto"/>
          <w:szCs w:val="24"/>
        </w:rPr>
        <w:t xml:space="preserve"> </w:t>
      </w:r>
      <w:r w:rsidRPr="000F4397">
        <w:rPr>
          <w:rFonts w:asciiTheme="minorHAnsi" w:hAnsiTheme="minorHAnsi" w:cstheme="minorHAnsi"/>
          <w:b w:val="0"/>
          <w:bCs/>
          <w:color w:val="auto"/>
          <w:szCs w:val="24"/>
        </w:rPr>
        <w:t>work of an individual candidate or the work of a candidate not in the original sample</w:t>
      </w:r>
    </w:p>
    <w:p w14:paraId="35D15D74" w14:textId="77777777" w:rsidR="00155249" w:rsidRDefault="00E3634B" w:rsidP="00E3634B">
      <w:pPr>
        <w:pStyle w:val="Headinglevel1"/>
        <w:rPr>
          <w:rFonts w:asciiTheme="minorHAnsi" w:hAnsiTheme="minorHAnsi" w:cstheme="minorHAnsi"/>
          <w:b w:val="0"/>
          <w:bCs/>
          <w:color w:val="auto"/>
          <w:szCs w:val="24"/>
        </w:rPr>
      </w:pPr>
      <w:r w:rsidRPr="00E3634B">
        <w:rPr>
          <w:rFonts w:asciiTheme="minorHAnsi" w:hAnsiTheme="minorHAnsi" w:cstheme="minorHAnsi"/>
          <w:b w:val="0"/>
          <w:bCs/>
          <w:color w:val="auto"/>
          <w:szCs w:val="24"/>
        </w:rPr>
        <w:t>If the candidate (or their parent/carer) believes there are grounds to appeal against the centre’s decision not</w:t>
      </w:r>
      <w:r w:rsidR="00155249">
        <w:rPr>
          <w:rFonts w:asciiTheme="minorHAnsi" w:hAnsiTheme="minorHAnsi" w:cstheme="minorHAnsi"/>
          <w:b w:val="0"/>
          <w:bCs/>
          <w:color w:val="auto"/>
          <w:szCs w:val="24"/>
        </w:rPr>
        <w:t xml:space="preserve"> </w:t>
      </w:r>
      <w:r w:rsidRPr="00E3634B">
        <w:rPr>
          <w:rFonts w:asciiTheme="minorHAnsi" w:hAnsiTheme="minorHAnsi" w:cstheme="minorHAnsi"/>
          <w:b w:val="0"/>
          <w:bCs/>
          <w:color w:val="auto"/>
          <w:szCs w:val="24"/>
        </w:rPr>
        <w:t>to support a review of results, an internal appeal can be submitted to the centre by:</w:t>
      </w:r>
    </w:p>
    <w:p w14:paraId="07C75CB4" w14:textId="0E5D4640" w:rsidR="00E3634B" w:rsidRPr="00155249" w:rsidRDefault="00E3634B" w:rsidP="00E3634B">
      <w:pPr>
        <w:pStyle w:val="Headinglevel1"/>
        <w:numPr>
          <w:ilvl w:val="0"/>
          <w:numId w:val="46"/>
        </w:numPr>
        <w:rPr>
          <w:rFonts w:asciiTheme="minorHAnsi" w:hAnsiTheme="minorHAnsi" w:cstheme="minorHAnsi"/>
          <w:b w:val="0"/>
          <w:bCs/>
          <w:color w:val="auto"/>
          <w:szCs w:val="24"/>
        </w:rPr>
      </w:pPr>
      <w:r w:rsidRPr="00E3634B">
        <w:rPr>
          <w:rFonts w:asciiTheme="minorHAnsi" w:hAnsiTheme="minorHAnsi" w:cstheme="minorHAnsi"/>
          <w:b w:val="0"/>
          <w:bCs/>
          <w:color w:val="auto"/>
          <w:szCs w:val="24"/>
        </w:rPr>
        <w:t>completing an internal appeals form</w:t>
      </w:r>
      <w:r w:rsidR="00155249">
        <w:rPr>
          <w:rFonts w:asciiTheme="minorHAnsi" w:hAnsiTheme="minorHAnsi" w:cstheme="minorHAnsi"/>
          <w:b w:val="0"/>
          <w:bCs/>
          <w:color w:val="auto"/>
          <w:szCs w:val="24"/>
        </w:rPr>
        <w:t xml:space="preserve"> </w:t>
      </w:r>
      <w:r w:rsidRPr="00155249">
        <w:rPr>
          <w:rFonts w:asciiTheme="minorHAnsi" w:hAnsiTheme="minorHAnsi" w:cstheme="minorHAnsi"/>
          <w:b w:val="0"/>
          <w:bCs/>
          <w:color w:val="auto"/>
          <w:szCs w:val="24"/>
        </w:rPr>
        <w:t>at least 5 working days</w:t>
      </w:r>
      <w:r w:rsidR="00155249">
        <w:rPr>
          <w:rFonts w:asciiTheme="minorHAnsi" w:hAnsiTheme="minorHAnsi" w:cstheme="minorHAnsi"/>
          <w:b w:val="0"/>
          <w:bCs/>
          <w:color w:val="auto"/>
          <w:szCs w:val="24"/>
        </w:rPr>
        <w:t xml:space="preserve"> </w:t>
      </w:r>
      <w:r w:rsidRPr="00155249">
        <w:rPr>
          <w:rFonts w:asciiTheme="minorHAnsi" w:hAnsiTheme="minorHAnsi" w:cstheme="minorHAnsi"/>
          <w:b w:val="0"/>
          <w:bCs/>
          <w:color w:val="auto"/>
          <w:szCs w:val="24"/>
        </w:rPr>
        <w:t>prior to the internal deadline for submitting a request for a review of results.</w:t>
      </w:r>
    </w:p>
    <w:p w14:paraId="063C0EAE" w14:textId="77777777" w:rsidR="00E3634B" w:rsidRPr="00E3634B" w:rsidRDefault="00E3634B" w:rsidP="00E3634B">
      <w:pPr>
        <w:pStyle w:val="Headinglevel1"/>
        <w:rPr>
          <w:rFonts w:asciiTheme="minorHAnsi" w:hAnsiTheme="minorHAnsi" w:cstheme="minorHAnsi"/>
          <w:b w:val="0"/>
          <w:bCs/>
          <w:color w:val="auto"/>
          <w:szCs w:val="24"/>
        </w:rPr>
      </w:pPr>
      <w:r w:rsidRPr="00E3634B">
        <w:rPr>
          <w:rFonts w:asciiTheme="minorHAnsi" w:hAnsiTheme="minorHAnsi" w:cstheme="minorHAnsi"/>
          <w:b w:val="0"/>
          <w:bCs/>
          <w:color w:val="auto"/>
          <w:szCs w:val="24"/>
        </w:rPr>
        <w:t>The appellant will be informed of the outcome of the appeal:</w:t>
      </w:r>
    </w:p>
    <w:p w14:paraId="490BDFE9" w14:textId="1DD178A2" w:rsidR="00E3634B" w:rsidRPr="00E3634B" w:rsidRDefault="00E3634B" w:rsidP="00155249">
      <w:pPr>
        <w:pStyle w:val="Headinglevel1"/>
        <w:numPr>
          <w:ilvl w:val="0"/>
          <w:numId w:val="46"/>
        </w:numPr>
        <w:rPr>
          <w:rFonts w:asciiTheme="minorHAnsi" w:hAnsiTheme="minorHAnsi" w:cstheme="minorHAnsi"/>
          <w:b w:val="0"/>
          <w:bCs/>
          <w:color w:val="auto"/>
          <w:szCs w:val="24"/>
        </w:rPr>
      </w:pPr>
      <w:r w:rsidRPr="00E3634B">
        <w:rPr>
          <w:rFonts w:asciiTheme="minorHAnsi" w:hAnsiTheme="minorHAnsi" w:cstheme="minorHAnsi"/>
          <w:b w:val="0"/>
          <w:bCs/>
          <w:color w:val="auto"/>
          <w:szCs w:val="24"/>
        </w:rPr>
        <w:t>before the internal deadline for requesting a review of results.</w:t>
      </w:r>
    </w:p>
    <w:p w14:paraId="6799B80C" w14:textId="77777777" w:rsidR="00E3634B" w:rsidRPr="00155249" w:rsidRDefault="00E3634B" w:rsidP="00E3634B">
      <w:pPr>
        <w:pStyle w:val="Headinglevel1"/>
        <w:rPr>
          <w:rFonts w:asciiTheme="minorHAnsi" w:hAnsiTheme="minorHAnsi" w:cstheme="minorHAnsi"/>
          <w:color w:val="auto"/>
          <w:szCs w:val="24"/>
        </w:rPr>
      </w:pPr>
      <w:r w:rsidRPr="00155249">
        <w:rPr>
          <w:rFonts w:asciiTheme="minorHAnsi" w:hAnsiTheme="minorHAnsi" w:cstheme="minorHAnsi"/>
          <w:color w:val="auto"/>
          <w:szCs w:val="24"/>
        </w:rPr>
        <w:t>Appeals</w:t>
      </w:r>
    </w:p>
    <w:p w14:paraId="3AB383C2" w14:textId="6DFE1DB5" w:rsidR="00E3634B" w:rsidRPr="00E3634B" w:rsidRDefault="00E3634B" w:rsidP="00E3634B">
      <w:pPr>
        <w:pStyle w:val="Headinglevel1"/>
        <w:rPr>
          <w:rFonts w:asciiTheme="minorHAnsi" w:hAnsiTheme="minorHAnsi" w:cstheme="minorHAnsi"/>
          <w:b w:val="0"/>
          <w:bCs/>
          <w:color w:val="auto"/>
          <w:szCs w:val="24"/>
        </w:rPr>
      </w:pPr>
      <w:r w:rsidRPr="00E3634B">
        <w:rPr>
          <w:rFonts w:asciiTheme="minorHAnsi" w:hAnsiTheme="minorHAnsi" w:cstheme="minorHAnsi"/>
          <w:b w:val="0"/>
          <w:bCs/>
          <w:color w:val="auto"/>
          <w:szCs w:val="24"/>
        </w:rPr>
        <w:t>Following a Review of Results outcome, an external appeals process is available if the head of centre remains</w:t>
      </w:r>
      <w:r w:rsidR="00155249">
        <w:rPr>
          <w:rFonts w:asciiTheme="minorHAnsi" w:hAnsiTheme="minorHAnsi" w:cstheme="minorHAnsi"/>
          <w:b w:val="0"/>
          <w:bCs/>
          <w:color w:val="auto"/>
          <w:szCs w:val="24"/>
        </w:rPr>
        <w:t xml:space="preserve"> </w:t>
      </w:r>
      <w:r w:rsidRPr="00E3634B">
        <w:rPr>
          <w:rFonts w:asciiTheme="minorHAnsi" w:hAnsiTheme="minorHAnsi" w:cstheme="minorHAnsi"/>
          <w:b w:val="0"/>
          <w:bCs/>
          <w:color w:val="auto"/>
          <w:szCs w:val="24"/>
        </w:rPr>
        <w:t>dissatisfied with the outcome and believes there are grounds for appeal.</w:t>
      </w:r>
    </w:p>
    <w:p w14:paraId="0C35C0EC" w14:textId="00AAE3B7" w:rsidR="00E3634B" w:rsidRPr="00E3634B" w:rsidRDefault="00E3634B" w:rsidP="00E3634B">
      <w:pPr>
        <w:pStyle w:val="Headinglevel1"/>
        <w:rPr>
          <w:rFonts w:asciiTheme="minorHAnsi" w:hAnsiTheme="minorHAnsi" w:cstheme="minorHAnsi"/>
          <w:b w:val="0"/>
          <w:bCs/>
          <w:color w:val="auto"/>
          <w:szCs w:val="24"/>
        </w:rPr>
      </w:pPr>
      <w:r w:rsidRPr="00E3634B">
        <w:rPr>
          <w:rFonts w:asciiTheme="minorHAnsi" w:hAnsiTheme="minorHAnsi" w:cstheme="minorHAnsi"/>
          <w:b w:val="0"/>
          <w:bCs/>
          <w:color w:val="auto"/>
          <w:szCs w:val="24"/>
        </w:rPr>
        <w:t>The JCQ documents Post-Results Services and JCQ Appeals Booklet (A guide to the awarding bodies’ appeals</w:t>
      </w:r>
      <w:r w:rsidR="00895728">
        <w:rPr>
          <w:rFonts w:asciiTheme="minorHAnsi" w:hAnsiTheme="minorHAnsi" w:cstheme="minorHAnsi"/>
          <w:b w:val="0"/>
          <w:bCs/>
          <w:color w:val="auto"/>
          <w:szCs w:val="24"/>
        </w:rPr>
        <w:t xml:space="preserve"> </w:t>
      </w:r>
      <w:r w:rsidRPr="00E3634B">
        <w:rPr>
          <w:rFonts w:asciiTheme="minorHAnsi" w:hAnsiTheme="minorHAnsi" w:cstheme="minorHAnsi"/>
          <w:b w:val="0"/>
          <w:bCs/>
          <w:color w:val="auto"/>
          <w:szCs w:val="24"/>
        </w:rPr>
        <w:t>processes) will be consulted to determine the acceptable grounds for a preliminary appeal.</w:t>
      </w:r>
    </w:p>
    <w:p w14:paraId="031BD24B" w14:textId="6872CF3A" w:rsidR="00E3634B" w:rsidRPr="00E3634B" w:rsidRDefault="00E3634B" w:rsidP="00E3634B">
      <w:pPr>
        <w:pStyle w:val="Headinglevel1"/>
        <w:rPr>
          <w:rFonts w:asciiTheme="minorHAnsi" w:hAnsiTheme="minorHAnsi" w:cstheme="minorHAnsi"/>
          <w:b w:val="0"/>
          <w:bCs/>
          <w:color w:val="auto"/>
          <w:szCs w:val="24"/>
        </w:rPr>
      </w:pPr>
      <w:r w:rsidRPr="00E3634B">
        <w:rPr>
          <w:rFonts w:asciiTheme="minorHAnsi" w:hAnsiTheme="minorHAnsi" w:cstheme="minorHAnsi"/>
          <w:b w:val="0"/>
          <w:bCs/>
          <w:color w:val="auto"/>
          <w:szCs w:val="24"/>
        </w:rPr>
        <w:t>Where the head of centre is satisfied after receiving the Review of Results outcome, but the candidate (or</w:t>
      </w:r>
      <w:r w:rsidR="00895728">
        <w:rPr>
          <w:rFonts w:asciiTheme="minorHAnsi" w:hAnsiTheme="minorHAnsi" w:cstheme="minorHAnsi"/>
          <w:b w:val="0"/>
          <w:bCs/>
          <w:color w:val="auto"/>
          <w:szCs w:val="24"/>
        </w:rPr>
        <w:t xml:space="preserve"> </w:t>
      </w:r>
      <w:r w:rsidRPr="00E3634B">
        <w:rPr>
          <w:rFonts w:asciiTheme="minorHAnsi" w:hAnsiTheme="minorHAnsi" w:cstheme="minorHAnsi"/>
          <w:b w:val="0"/>
          <w:bCs/>
          <w:color w:val="auto"/>
          <w:szCs w:val="24"/>
        </w:rPr>
        <w:t>parent/carer) believes there are grounds for a preliminary appeal to the awarding body, an internal appeal</w:t>
      </w:r>
      <w:r w:rsidR="00895728">
        <w:rPr>
          <w:rFonts w:asciiTheme="minorHAnsi" w:hAnsiTheme="minorHAnsi" w:cstheme="minorHAnsi"/>
          <w:b w:val="0"/>
          <w:bCs/>
          <w:color w:val="auto"/>
          <w:szCs w:val="24"/>
        </w:rPr>
        <w:t xml:space="preserve"> </w:t>
      </w:r>
      <w:r w:rsidRPr="00E3634B">
        <w:rPr>
          <w:rFonts w:asciiTheme="minorHAnsi" w:hAnsiTheme="minorHAnsi" w:cstheme="minorHAnsi"/>
          <w:b w:val="0"/>
          <w:bCs/>
          <w:color w:val="auto"/>
          <w:szCs w:val="24"/>
        </w:rPr>
        <w:t>may be made directly to the centre. Candidates or parents/carers are not permitted to make direct</w:t>
      </w:r>
      <w:r w:rsidR="00895728">
        <w:rPr>
          <w:rFonts w:asciiTheme="minorHAnsi" w:hAnsiTheme="minorHAnsi" w:cstheme="minorHAnsi"/>
          <w:b w:val="0"/>
          <w:bCs/>
          <w:color w:val="auto"/>
          <w:szCs w:val="24"/>
        </w:rPr>
        <w:t xml:space="preserve"> </w:t>
      </w:r>
      <w:r w:rsidRPr="00E3634B">
        <w:rPr>
          <w:rFonts w:asciiTheme="minorHAnsi" w:hAnsiTheme="minorHAnsi" w:cstheme="minorHAnsi"/>
          <w:b w:val="0"/>
          <w:bCs/>
          <w:color w:val="auto"/>
          <w:szCs w:val="24"/>
        </w:rPr>
        <w:t xml:space="preserve">representations to an awarding body. </w:t>
      </w:r>
      <w:r w:rsidRPr="00E3634B">
        <w:rPr>
          <w:rFonts w:asciiTheme="minorHAnsi" w:hAnsiTheme="minorHAnsi" w:cstheme="minorHAnsi"/>
          <w:b w:val="0"/>
          <w:bCs/>
          <w:color w:val="auto"/>
          <w:szCs w:val="24"/>
        </w:rPr>
        <w:lastRenderedPageBreak/>
        <w:t>Following this, the head of centre’s decision as to whether to proceed</w:t>
      </w:r>
      <w:r w:rsidR="00895728">
        <w:rPr>
          <w:rFonts w:asciiTheme="minorHAnsi" w:hAnsiTheme="minorHAnsi" w:cstheme="minorHAnsi"/>
          <w:b w:val="0"/>
          <w:bCs/>
          <w:color w:val="auto"/>
          <w:szCs w:val="24"/>
        </w:rPr>
        <w:t xml:space="preserve"> </w:t>
      </w:r>
      <w:r w:rsidRPr="00E3634B">
        <w:rPr>
          <w:rFonts w:asciiTheme="minorHAnsi" w:hAnsiTheme="minorHAnsi" w:cstheme="minorHAnsi"/>
          <w:b w:val="0"/>
          <w:bCs/>
          <w:color w:val="auto"/>
          <w:szCs w:val="24"/>
        </w:rPr>
        <w:t xml:space="preserve">with a preliminary appeal will be based upon the acceptable grounds as detailed in the JCQ Appeals Booklet. </w:t>
      </w:r>
    </w:p>
    <w:p w14:paraId="5D5F3CEE" w14:textId="77777777" w:rsidR="00E3634B" w:rsidRPr="00E3634B" w:rsidRDefault="00E3634B" w:rsidP="00E3634B">
      <w:pPr>
        <w:pStyle w:val="Headinglevel1"/>
        <w:rPr>
          <w:rFonts w:asciiTheme="minorHAnsi" w:hAnsiTheme="minorHAnsi" w:cstheme="minorHAnsi"/>
          <w:b w:val="0"/>
          <w:bCs/>
          <w:color w:val="auto"/>
          <w:szCs w:val="24"/>
        </w:rPr>
      </w:pPr>
      <w:r w:rsidRPr="00E3634B">
        <w:rPr>
          <w:rFonts w:asciiTheme="minorHAnsi" w:hAnsiTheme="minorHAnsi" w:cstheme="minorHAnsi"/>
          <w:b w:val="0"/>
          <w:bCs/>
          <w:color w:val="auto"/>
          <w:szCs w:val="24"/>
        </w:rPr>
        <w:t>To submit an internal appeal:</w:t>
      </w:r>
    </w:p>
    <w:p w14:paraId="23070F47" w14:textId="77777777" w:rsidR="00E61A61" w:rsidRDefault="00E3634B" w:rsidP="00E3634B">
      <w:pPr>
        <w:pStyle w:val="Headinglevel1"/>
        <w:numPr>
          <w:ilvl w:val="0"/>
          <w:numId w:val="46"/>
        </w:numPr>
        <w:rPr>
          <w:rFonts w:asciiTheme="minorHAnsi" w:hAnsiTheme="minorHAnsi" w:cstheme="minorHAnsi"/>
          <w:b w:val="0"/>
          <w:bCs/>
          <w:color w:val="auto"/>
          <w:szCs w:val="24"/>
        </w:rPr>
      </w:pPr>
      <w:r w:rsidRPr="00E3634B">
        <w:rPr>
          <w:rFonts w:asciiTheme="minorHAnsi" w:hAnsiTheme="minorHAnsi" w:cstheme="minorHAnsi"/>
          <w:b w:val="0"/>
          <w:bCs/>
          <w:color w:val="auto"/>
          <w:szCs w:val="24"/>
        </w:rPr>
        <w:t>An internal appeals form should be completed and submitted to the centre within the time specified by</w:t>
      </w:r>
      <w:r w:rsidR="00E61A61">
        <w:rPr>
          <w:rFonts w:asciiTheme="minorHAnsi" w:hAnsiTheme="minorHAnsi" w:cstheme="minorHAnsi"/>
          <w:b w:val="0"/>
          <w:bCs/>
          <w:color w:val="auto"/>
          <w:szCs w:val="24"/>
        </w:rPr>
        <w:t xml:space="preserve"> </w:t>
      </w:r>
      <w:r w:rsidRPr="00E61A61">
        <w:rPr>
          <w:rFonts w:asciiTheme="minorHAnsi" w:hAnsiTheme="minorHAnsi" w:cstheme="minorHAnsi"/>
          <w:b w:val="0"/>
          <w:bCs/>
          <w:color w:val="auto"/>
          <w:szCs w:val="24"/>
        </w:rPr>
        <w:t>the centre from the notification of the outcome of the review of the result</w:t>
      </w:r>
    </w:p>
    <w:p w14:paraId="6263436A" w14:textId="77777777" w:rsidR="00E61A61" w:rsidRDefault="00E3634B" w:rsidP="00E3634B">
      <w:pPr>
        <w:pStyle w:val="Headinglevel1"/>
        <w:numPr>
          <w:ilvl w:val="0"/>
          <w:numId w:val="46"/>
        </w:numPr>
        <w:rPr>
          <w:rFonts w:asciiTheme="minorHAnsi" w:hAnsiTheme="minorHAnsi" w:cstheme="minorHAnsi"/>
          <w:b w:val="0"/>
          <w:bCs/>
          <w:color w:val="auto"/>
          <w:szCs w:val="24"/>
        </w:rPr>
      </w:pPr>
      <w:r w:rsidRPr="00E61A61">
        <w:rPr>
          <w:rFonts w:asciiTheme="minorHAnsi" w:hAnsiTheme="minorHAnsi" w:cstheme="minorHAnsi"/>
          <w:b w:val="0"/>
          <w:bCs/>
          <w:color w:val="auto"/>
          <w:szCs w:val="24"/>
        </w:rPr>
        <w:t>Subject to the head of centre’s decision, the preliminary appeal will be processed and submitted to the</w:t>
      </w:r>
    </w:p>
    <w:p w14:paraId="49BEC32A" w14:textId="77777777" w:rsidR="00E61A61" w:rsidRDefault="00E3634B" w:rsidP="00E3634B">
      <w:pPr>
        <w:pStyle w:val="Headinglevel1"/>
        <w:numPr>
          <w:ilvl w:val="0"/>
          <w:numId w:val="46"/>
        </w:numPr>
        <w:rPr>
          <w:rFonts w:asciiTheme="minorHAnsi" w:hAnsiTheme="minorHAnsi" w:cstheme="minorHAnsi"/>
          <w:b w:val="0"/>
          <w:bCs/>
          <w:color w:val="auto"/>
          <w:szCs w:val="24"/>
        </w:rPr>
      </w:pPr>
      <w:r w:rsidRPr="00E61A61">
        <w:rPr>
          <w:rFonts w:asciiTheme="minorHAnsi" w:hAnsiTheme="minorHAnsi" w:cstheme="minorHAnsi"/>
          <w:b w:val="0"/>
          <w:bCs/>
          <w:color w:val="auto"/>
          <w:szCs w:val="24"/>
        </w:rPr>
        <w:t>awarding body within the required 30 calendar days of the awarding body issuing the outcome of the</w:t>
      </w:r>
      <w:r w:rsidR="00E61A61">
        <w:rPr>
          <w:rFonts w:asciiTheme="minorHAnsi" w:hAnsiTheme="minorHAnsi" w:cstheme="minorHAnsi"/>
          <w:b w:val="0"/>
          <w:bCs/>
          <w:color w:val="auto"/>
          <w:szCs w:val="24"/>
        </w:rPr>
        <w:t xml:space="preserve"> </w:t>
      </w:r>
      <w:r w:rsidRPr="00E61A61">
        <w:rPr>
          <w:rFonts w:asciiTheme="minorHAnsi" w:hAnsiTheme="minorHAnsi" w:cstheme="minorHAnsi"/>
          <w:b w:val="0"/>
          <w:bCs/>
          <w:color w:val="auto"/>
          <w:szCs w:val="24"/>
        </w:rPr>
        <w:t>review of results process</w:t>
      </w:r>
    </w:p>
    <w:p w14:paraId="71956403" w14:textId="77777777" w:rsidR="00E61A61" w:rsidRDefault="00E3634B" w:rsidP="00E3634B">
      <w:pPr>
        <w:pStyle w:val="Headinglevel1"/>
        <w:numPr>
          <w:ilvl w:val="0"/>
          <w:numId w:val="46"/>
        </w:numPr>
        <w:rPr>
          <w:rFonts w:asciiTheme="minorHAnsi" w:hAnsiTheme="minorHAnsi" w:cstheme="minorHAnsi"/>
          <w:b w:val="0"/>
          <w:bCs/>
          <w:color w:val="auto"/>
          <w:szCs w:val="24"/>
        </w:rPr>
      </w:pPr>
      <w:r w:rsidRPr="00E61A61">
        <w:rPr>
          <w:rFonts w:asciiTheme="minorHAnsi" w:hAnsiTheme="minorHAnsi" w:cstheme="minorHAnsi"/>
          <w:b w:val="0"/>
          <w:bCs/>
          <w:color w:val="auto"/>
          <w:szCs w:val="24"/>
        </w:rPr>
        <w:t>Awarding body fees which may be charged for the preliminary appeal must be paid to the centre by the</w:t>
      </w:r>
      <w:r w:rsidR="00E61A61">
        <w:rPr>
          <w:rFonts w:asciiTheme="minorHAnsi" w:hAnsiTheme="minorHAnsi" w:cstheme="minorHAnsi"/>
          <w:b w:val="0"/>
          <w:bCs/>
          <w:color w:val="auto"/>
          <w:szCs w:val="24"/>
        </w:rPr>
        <w:t xml:space="preserve"> </w:t>
      </w:r>
      <w:r w:rsidRPr="00E61A61">
        <w:rPr>
          <w:rFonts w:asciiTheme="minorHAnsi" w:hAnsiTheme="minorHAnsi" w:cstheme="minorHAnsi"/>
          <w:b w:val="0"/>
          <w:bCs/>
          <w:color w:val="auto"/>
          <w:szCs w:val="24"/>
        </w:rPr>
        <w:t>appellant before the preliminary appeal is submitted to the awarding body (fees are available from the</w:t>
      </w:r>
      <w:r w:rsidR="00E61A61">
        <w:rPr>
          <w:rFonts w:asciiTheme="minorHAnsi" w:hAnsiTheme="minorHAnsi" w:cstheme="minorHAnsi"/>
          <w:b w:val="0"/>
          <w:bCs/>
          <w:color w:val="auto"/>
          <w:szCs w:val="24"/>
        </w:rPr>
        <w:t xml:space="preserve"> </w:t>
      </w:r>
      <w:r w:rsidRPr="00E61A61">
        <w:rPr>
          <w:rFonts w:asciiTheme="minorHAnsi" w:hAnsiTheme="minorHAnsi" w:cstheme="minorHAnsi"/>
          <w:b w:val="0"/>
          <w:bCs/>
          <w:color w:val="auto"/>
          <w:szCs w:val="24"/>
        </w:rPr>
        <w:t>exams officer)</w:t>
      </w:r>
    </w:p>
    <w:p w14:paraId="47CF9C72" w14:textId="3ABC93F9" w:rsidR="00874357" w:rsidRPr="00E61A61" w:rsidRDefault="00E61A61" w:rsidP="00E3634B">
      <w:pPr>
        <w:pStyle w:val="Headinglevel1"/>
        <w:numPr>
          <w:ilvl w:val="0"/>
          <w:numId w:val="46"/>
        </w:numPr>
        <w:rPr>
          <w:rFonts w:asciiTheme="minorHAnsi" w:hAnsiTheme="minorHAnsi" w:cstheme="minorHAnsi"/>
          <w:b w:val="0"/>
          <w:bCs/>
          <w:color w:val="auto"/>
          <w:szCs w:val="24"/>
        </w:rPr>
      </w:pPr>
      <w:r>
        <w:rPr>
          <w:rFonts w:asciiTheme="minorHAnsi" w:hAnsiTheme="minorHAnsi" w:cstheme="minorHAnsi"/>
          <w:b w:val="0"/>
          <w:bCs/>
          <w:color w:val="auto"/>
          <w:szCs w:val="24"/>
        </w:rPr>
        <w:t>I</w:t>
      </w:r>
      <w:r w:rsidR="00E3634B" w:rsidRPr="00E61A61">
        <w:rPr>
          <w:rFonts w:asciiTheme="minorHAnsi" w:hAnsiTheme="minorHAnsi" w:cstheme="minorHAnsi"/>
          <w:b w:val="0"/>
          <w:bCs/>
          <w:color w:val="auto"/>
          <w:szCs w:val="24"/>
        </w:rPr>
        <w:t>f the appeal is upheld by the awarding body, this fee will be refunded by the awarding body and repaid to</w:t>
      </w:r>
      <w:r>
        <w:rPr>
          <w:rFonts w:asciiTheme="minorHAnsi" w:hAnsiTheme="minorHAnsi" w:cstheme="minorHAnsi"/>
          <w:b w:val="0"/>
          <w:bCs/>
          <w:color w:val="auto"/>
          <w:szCs w:val="24"/>
        </w:rPr>
        <w:t xml:space="preserve"> </w:t>
      </w:r>
      <w:r w:rsidR="00E3634B" w:rsidRPr="00E61A61">
        <w:rPr>
          <w:rFonts w:asciiTheme="minorHAnsi" w:hAnsiTheme="minorHAnsi" w:cstheme="minorHAnsi"/>
          <w:b w:val="0"/>
          <w:bCs/>
          <w:color w:val="auto"/>
          <w:szCs w:val="24"/>
        </w:rPr>
        <w:t>the appellant by the centre</w:t>
      </w:r>
    </w:p>
    <w:p w14:paraId="4145FC5E" w14:textId="77777777" w:rsidR="00A33C19" w:rsidRPr="00A33C19" w:rsidRDefault="00A33C19" w:rsidP="00A33C19">
      <w:pPr>
        <w:pStyle w:val="Headinglevel1"/>
        <w:rPr>
          <w:rFonts w:asciiTheme="minorHAnsi" w:hAnsiTheme="minorHAnsi" w:cstheme="minorHAnsi"/>
          <w:color w:val="auto"/>
          <w:szCs w:val="24"/>
        </w:rPr>
      </w:pPr>
      <w:r w:rsidRPr="00A33C19">
        <w:rPr>
          <w:rFonts w:asciiTheme="minorHAnsi" w:hAnsiTheme="minorHAnsi" w:cstheme="minorHAnsi"/>
          <w:color w:val="auto"/>
          <w:szCs w:val="24"/>
        </w:rPr>
        <w:t>Access arrangements and reasonable adjustments</w:t>
      </w:r>
    </w:p>
    <w:p w14:paraId="34EF6C07" w14:textId="77777777" w:rsidR="00A33C19" w:rsidRPr="00A33C19" w:rsidRDefault="00A33C19" w:rsidP="00A33C19">
      <w:pPr>
        <w:pStyle w:val="Headinglevel1"/>
        <w:rPr>
          <w:rFonts w:asciiTheme="minorHAnsi" w:hAnsiTheme="minorHAnsi" w:cstheme="minorHAnsi"/>
          <w:b w:val="0"/>
          <w:bCs/>
          <w:color w:val="auto"/>
          <w:szCs w:val="24"/>
        </w:rPr>
      </w:pPr>
      <w:r w:rsidRPr="00A33C19">
        <w:rPr>
          <w:rFonts w:asciiTheme="minorHAnsi" w:hAnsiTheme="minorHAnsi" w:cstheme="minorHAnsi"/>
          <w:b w:val="0"/>
          <w:bCs/>
          <w:color w:val="auto"/>
          <w:szCs w:val="24"/>
        </w:rPr>
        <w:t>Brymore Academy will:</w:t>
      </w:r>
    </w:p>
    <w:p w14:paraId="5BDFA2B2" w14:textId="77777777" w:rsidR="00A33C19" w:rsidRDefault="00A33C19" w:rsidP="00A33C19">
      <w:pPr>
        <w:pStyle w:val="Headinglevel1"/>
        <w:numPr>
          <w:ilvl w:val="0"/>
          <w:numId w:val="47"/>
        </w:numPr>
        <w:rPr>
          <w:rFonts w:asciiTheme="minorHAnsi" w:hAnsiTheme="minorHAnsi" w:cstheme="minorHAnsi"/>
          <w:b w:val="0"/>
          <w:bCs/>
          <w:color w:val="auto"/>
          <w:szCs w:val="24"/>
        </w:rPr>
      </w:pPr>
      <w:r w:rsidRPr="00A33C19">
        <w:rPr>
          <w:rFonts w:asciiTheme="minorHAnsi" w:hAnsiTheme="minorHAnsi" w:cstheme="minorHAnsi"/>
          <w:b w:val="0"/>
          <w:bCs/>
          <w:color w:val="auto"/>
          <w:szCs w:val="24"/>
        </w:rPr>
        <w:t>comply with the principles and regulations governing access arrangements and reasonable adjustments as</w:t>
      </w:r>
      <w:r>
        <w:rPr>
          <w:rFonts w:asciiTheme="minorHAnsi" w:hAnsiTheme="minorHAnsi" w:cstheme="minorHAnsi"/>
          <w:b w:val="0"/>
          <w:bCs/>
          <w:color w:val="auto"/>
          <w:szCs w:val="24"/>
        </w:rPr>
        <w:t xml:space="preserve"> </w:t>
      </w:r>
      <w:r w:rsidRPr="00A33C19">
        <w:rPr>
          <w:rFonts w:asciiTheme="minorHAnsi" w:hAnsiTheme="minorHAnsi" w:cstheme="minorHAnsi"/>
          <w:b w:val="0"/>
          <w:bCs/>
          <w:color w:val="auto"/>
          <w:szCs w:val="24"/>
        </w:rPr>
        <w:t>set out in the JCQ document Access Arrangements and Reasonable Adjustments</w:t>
      </w:r>
    </w:p>
    <w:p w14:paraId="650821A7" w14:textId="452C9F14" w:rsidR="00A33C19" w:rsidRPr="00A33C19" w:rsidRDefault="00A33C19" w:rsidP="00A33C19">
      <w:pPr>
        <w:pStyle w:val="Headinglevel1"/>
        <w:numPr>
          <w:ilvl w:val="0"/>
          <w:numId w:val="47"/>
        </w:numPr>
        <w:rPr>
          <w:rFonts w:asciiTheme="minorHAnsi" w:hAnsiTheme="minorHAnsi" w:cstheme="minorHAnsi"/>
          <w:b w:val="0"/>
          <w:bCs/>
          <w:color w:val="auto"/>
          <w:szCs w:val="24"/>
        </w:rPr>
      </w:pPr>
      <w:r w:rsidRPr="00A33C19">
        <w:rPr>
          <w:rFonts w:asciiTheme="minorHAnsi" w:hAnsiTheme="minorHAnsi" w:cstheme="minorHAnsi"/>
          <w:b w:val="0"/>
          <w:bCs/>
          <w:color w:val="auto"/>
          <w:szCs w:val="24"/>
        </w:rPr>
        <w:t>ensure that all staff who manage and implement access arrangements and reasonable adjustments are</w:t>
      </w:r>
    </w:p>
    <w:p w14:paraId="03FFDF29" w14:textId="77777777" w:rsidR="00A33C19" w:rsidRPr="00A33C19" w:rsidRDefault="00A33C19" w:rsidP="00A33C19">
      <w:pPr>
        <w:pStyle w:val="Headinglevel1"/>
        <w:rPr>
          <w:rFonts w:asciiTheme="minorHAnsi" w:hAnsiTheme="minorHAnsi" w:cstheme="minorHAnsi"/>
          <w:b w:val="0"/>
          <w:bCs/>
          <w:color w:val="auto"/>
          <w:szCs w:val="24"/>
        </w:rPr>
      </w:pPr>
      <w:r w:rsidRPr="00A33C19">
        <w:rPr>
          <w:rFonts w:asciiTheme="minorHAnsi" w:hAnsiTheme="minorHAnsi" w:cstheme="minorHAnsi"/>
          <w:b w:val="0"/>
          <w:bCs/>
          <w:color w:val="auto"/>
          <w:szCs w:val="24"/>
        </w:rPr>
        <w:t>aware of the requirements and are appropriately supported and resourced</w:t>
      </w:r>
    </w:p>
    <w:p w14:paraId="284D8B8A" w14:textId="77777777" w:rsidR="00A33C19" w:rsidRPr="00A33C19" w:rsidRDefault="00A33C19" w:rsidP="00A33C19">
      <w:pPr>
        <w:pStyle w:val="Headinglevel1"/>
        <w:rPr>
          <w:rFonts w:asciiTheme="minorHAnsi" w:hAnsiTheme="minorHAnsi" w:cstheme="minorHAnsi"/>
          <w:b w:val="0"/>
          <w:bCs/>
          <w:color w:val="auto"/>
          <w:szCs w:val="24"/>
        </w:rPr>
      </w:pPr>
      <w:r w:rsidRPr="00A33C19">
        <w:rPr>
          <w:rFonts w:asciiTheme="minorHAnsi" w:hAnsiTheme="minorHAnsi" w:cstheme="minorHAnsi"/>
          <w:b w:val="0"/>
          <w:bCs/>
          <w:color w:val="auto"/>
          <w:szCs w:val="24"/>
        </w:rPr>
        <w:t>In accordance with the regulations, Brymore Academy:</w:t>
      </w:r>
    </w:p>
    <w:p w14:paraId="1CF98C7C" w14:textId="77777777" w:rsidR="00EF172B" w:rsidRDefault="00A33C19" w:rsidP="00A33C19">
      <w:pPr>
        <w:pStyle w:val="Headinglevel1"/>
        <w:numPr>
          <w:ilvl w:val="0"/>
          <w:numId w:val="48"/>
        </w:numPr>
        <w:rPr>
          <w:rFonts w:asciiTheme="minorHAnsi" w:hAnsiTheme="minorHAnsi" w:cstheme="minorHAnsi"/>
          <w:b w:val="0"/>
          <w:bCs/>
          <w:color w:val="auto"/>
          <w:szCs w:val="24"/>
        </w:rPr>
      </w:pPr>
      <w:r w:rsidRPr="00A33C19">
        <w:rPr>
          <w:rFonts w:asciiTheme="minorHAnsi" w:hAnsiTheme="minorHAnsi" w:cstheme="minorHAnsi"/>
          <w:b w:val="0"/>
          <w:bCs/>
          <w:color w:val="auto"/>
          <w:szCs w:val="24"/>
        </w:rPr>
        <w:t>recognises its duty to explore and provide access to suitable courses, to submit applications for</w:t>
      </w:r>
      <w:r w:rsidR="00EF172B">
        <w:rPr>
          <w:rFonts w:asciiTheme="minorHAnsi" w:hAnsiTheme="minorHAnsi" w:cstheme="minorHAnsi"/>
          <w:b w:val="0"/>
          <w:bCs/>
          <w:color w:val="auto"/>
          <w:szCs w:val="24"/>
        </w:rPr>
        <w:t xml:space="preserve"> </w:t>
      </w:r>
      <w:r w:rsidRPr="00EF172B">
        <w:rPr>
          <w:rFonts w:asciiTheme="minorHAnsi" w:hAnsiTheme="minorHAnsi" w:cstheme="minorHAnsi"/>
          <w:b w:val="0"/>
          <w:bCs/>
          <w:color w:val="auto"/>
          <w:szCs w:val="24"/>
        </w:rPr>
        <w:t>reasonable adjustments through the access arrangements process and make reasonable adjustments to</w:t>
      </w:r>
      <w:r w:rsidR="00EF172B">
        <w:rPr>
          <w:rFonts w:asciiTheme="minorHAnsi" w:hAnsiTheme="minorHAnsi" w:cstheme="minorHAnsi"/>
          <w:b w:val="0"/>
          <w:bCs/>
          <w:color w:val="auto"/>
          <w:szCs w:val="24"/>
        </w:rPr>
        <w:t xml:space="preserve"> </w:t>
      </w:r>
      <w:r w:rsidRPr="00EF172B">
        <w:rPr>
          <w:rFonts w:asciiTheme="minorHAnsi" w:hAnsiTheme="minorHAnsi" w:cstheme="minorHAnsi"/>
          <w:b w:val="0"/>
          <w:bCs/>
          <w:color w:val="auto"/>
          <w:szCs w:val="24"/>
        </w:rPr>
        <w:t>the service the centre provides to disabled candidates</w:t>
      </w:r>
    </w:p>
    <w:p w14:paraId="2D0882BC" w14:textId="1784B439" w:rsidR="00A33C19" w:rsidRPr="00EF172B" w:rsidRDefault="00A33C19" w:rsidP="00A33C19">
      <w:pPr>
        <w:pStyle w:val="Headinglevel1"/>
        <w:numPr>
          <w:ilvl w:val="0"/>
          <w:numId w:val="48"/>
        </w:numPr>
        <w:rPr>
          <w:rFonts w:asciiTheme="minorHAnsi" w:hAnsiTheme="minorHAnsi" w:cstheme="minorHAnsi"/>
          <w:b w:val="0"/>
          <w:bCs/>
          <w:color w:val="auto"/>
          <w:szCs w:val="24"/>
        </w:rPr>
      </w:pPr>
      <w:r w:rsidRPr="00EF172B">
        <w:rPr>
          <w:rFonts w:asciiTheme="minorHAnsi" w:hAnsiTheme="minorHAnsi" w:cstheme="minorHAnsi"/>
          <w:b w:val="0"/>
          <w:bCs/>
          <w:color w:val="auto"/>
          <w:szCs w:val="24"/>
        </w:rPr>
        <w:t>complies with its responsibilities in identifying, determining and implementing appropriate access</w:t>
      </w:r>
      <w:r w:rsidR="00EF172B">
        <w:rPr>
          <w:rFonts w:asciiTheme="minorHAnsi" w:hAnsiTheme="minorHAnsi" w:cstheme="minorHAnsi"/>
          <w:b w:val="0"/>
          <w:bCs/>
          <w:color w:val="auto"/>
          <w:szCs w:val="24"/>
        </w:rPr>
        <w:t xml:space="preserve"> </w:t>
      </w:r>
      <w:r w:rsidRPr="00EF172B">
        <w:rPr>
          <w:rFonts w:asciiTheme="minorHAnsi" w:hAnsiTheme="minorHAnsi" w:cstheme="minorHAnsi"/>
          <w:b w:val="0"/>
          <w:bCs/>
          <w:color w:val="auto"/>
          <w:szCs w:val="24"/>
        </w:rPr>
        <w:t>arrangements and reasonable adjustments</w:t>
      </w:r>
    </w:p>
    <w:p w14:paraId="5E7CDA1E" w14:textId="6CC65723" w:rsidR="00A33C19" w:rsidRDefault="00A33C19" w:rsidP="00A33C19">
      <w:pPr>
        <w:pStyle w:val="Headinglevel1"/>
        <w:rPr>
          <w:rFonts w:asciiTheme="minorHAnsi" w:hAnsiTheme="minorHAnsi" w:cstheme="minorHAnsi"/>
          <w:b w:val="0"/>
          <w:bCs/>
          <w:color w:val="auto"/>
          <w:szCs w:val="24"/>
        </w:rPr>
      </w:pPr>
      <w:r w:rsidRPr="00A33C19">
        <w:rPr>
          <w:rFonts w:asciiTheme="minorHAnsi" w:hAnsiTheme="minorHAnsi" w:cstheme="minorHAnsi"/>
          <w:b w:val="0"/>
          <w:bCs/>
          <w:color w:val="auto"/>
          <w:szCs w:val="24"/>
        </w:rPr>
        <w:t>Failure to comply with the regulations has the potential to constitute malpractice which may impact on a</w:t>
      </w:r>
      <w:r w:rsidR="00EF172B">
        <w:rPr>
          <w:rFonts w:asciiTheme="minorHAnsi" w:hAnsiTheme="minorHAnsi" w:cstheme="minorHAnsi"/>
          <w:b w:val="0"/>
          <w:bCs/>
          <w:color w:val="auto"/>
          <w:szCs w:val="24"/>
        </w:rPr>
        <w:t xml:space="preserve"> </w:t>
      </w:r>
      <w:r w:rsidRPr="00A33C19">
        <w:rPr>
          <w:rFonts w:asciiTheme="minorHAnsi" w:hAnsiTheme="minorHAnsi" w:cstheme="minorHAnsi"/>
          <w:b w:val="0"/>
          <w:bCs/>
          <w:color w:val="auto"/>
          <w:szCs w:val="24"/>
        </w:rPr>
        <w:t>candidate’s result(s).</w:t>
      </w:r>
    </w:p>
    <w:p w14:paraId="0E5AF053" w14:textId="77777777" w:rsidR="004F6176" w:rsidRPr="00A33C19" w:rsidRDefault="004F6176" w:rsidP="00A33C19">
      <w:pPr>
        <w:pStyle w:val="Headinglevel1"/>
        <w:rPr>
          <w:rFonts w:asciiTheme="minorHAnsi" w:hAnsiTheme="minorHAnsi" w:cstheme="minorHAnsi"/>
          <w:b w:val="0"/>
          <w:bCs/>
          <w:color w:val="auto"/>
          <w:szCs w:val="24"/>
        </w:rPr>
      </w:pPr>
    </w:p>
    <w:p w14:paraId="76C8A2DD" w14:textId="77777777" w:rsidR="00A33C19" w:rsidRPr="00A33C19" w:rsidRDefault="00A33C19" w:rsidP="00A33C19">
      <w:pPr>
        <w:pStyle w:val="Headinglevel1"/>
        <w:rPr>
          <w:rFonts w:asciiTheme="minorHAnsi" w:hAnsiTheme="minorHAnsi" w:cstheme="minorHAnsi"/>
          <w:b w:val="0"/>
          <w:bCs/>
          <w:color w:val="auto"/>
          <w:szCs w:val="24"/>
        </w:rPr>
      </w:pPr>
      <w:r w:rsidRPr="00A33C19">
        <w:rPr>
          <w:rFonts w:asciiTheme="minorHAnsi" w:hAnsiTheme="minorHAnsi" w:cstheme="minorHAnsi"/>
          <w:b w:val="0"/>
          <w:bCs/>
          <w:color w:val="auto"/>
          <w:szCs w:val="24"/>
        </w:rPr>
        <w:lastRenderedPageBreak/>
        <w:t>Examples of failure to comply include:</w:t>
      </w:r>
    </w:p>
    <w:p w14:paraId="4ECF21FD" w14:textId="77777777" w:rsidR="00EF172B" w:rsidRDefault="00A33C19" w:rsidP="00A33C19">
      <w:pPr>
        <w:pStyle w:val="Headinglevel1"/>
        <w:numPr>
          <w:ilvl w:val="0"/>
          <w:numId w:val="49"/>
        </w:numPr>
        <w:rPr>
          <w:rFonts w:asciiTheme="minorHAnsi" w:hAnsiTheme="minorHAnsi" w:cstheme="minorHAnsi"/>
          <w:b w:val="0"/>
          <w:bCs/>
          <w:color w:val="auto"/>
          <w:szCs w:val="24"/>
        </w:rPr>
      </w:pPr>
      <w:r w:rsidRPr="00A33C19">
        <w:rPr>
          <w:rFonts w:asciiTheme="minorHAnsi" w:hAnsiTheme="minorHAnsi" w:cstheme="minorHAnsi"/>
          <w:b w:val="0"/>
          <w:bCs/>
          <w:color w:val="auto"/>
          <w:szCs w:val="24"/>
        </w:rPr>
        <w:t>putting in place access arrangements/adjustments that are not approved</w:t>
      </w:r>
    </w:p>
    <w:p w14:paraId="29D1B1F8" w14:textId="77777777" w:rsidR="00EF172B" w:rsidRDefault="00A33C19" w:rsidP="00A33C19">
      <w:pPr>
        <w:pStyle w:val="Headinglevel1"/>
        <w:numPr>
          <w:ilvl w:val="0"/>
          <w:numId w:val="49"/>
        </w:numPr>
        <w:rPr>
          <w:rFonts w:asciiTheme="minorHAnsi" w:hAnsiTheme="minorHAnsi" w:cstheme="minorHAnsi"/>
          <w:b w:val="0"/>
          <w:bCs/>
          <w:color w:val="auto"/>
          <w:szCs w:val="24"/>
        </w:rPr>
      </w:pPr>
      <w:r w:rsidRPr="00EF172B">
        <w:rPr>
          <w:rFonts w:asciiTheme="minorHAnsi" w:hAnsiTheme="minorHAnsi" w:cstheme="minorHAnsi"/>
          <w:b w:val="0"/>
          <w:bCs/>
          <w:color w:val="auto"/>
          <w:szCs w:val="24"/>
        </w:rPr>
        <w:t>failing to consider putting in place access arrangements (which may be a failure to comply with the duty to</w:t>
      </w:r>
      <w:r w:rsidR="00EF172B">
        <w:rPr>
          <w:rFonts w:asciiTheme="minorHAnsi" w:hAnsiTheme="minorHAnsi" w:cstheme="minorHAnsi"/>
          <w:b w:val="0"/>
          <w:bCs/>
          <w:color w:val="auto"/>
          <w:szCs w:val="24"/>
        </w:rPr>
        <w:t xml:space="preserve"> </w:t>
      </w:r>
      <w:r w:rsidRPr="00EF172B">
        <w:rPr>
          <w:rFonts w:asciiTheme="minorHAnsi" w:hAnsiTheme="minorHAnsi" w:cstheme="minorHAnsi"/>
          <w:b w:val="0"/>
          <w:bCs/>
          <w:color w:val="auto"/>
          <w:szCs w:val="24"/>
        </w:rPr>
        <w:t>make reasonable adjustments)</w:t>
      </w:r>
    </w:p>
    <w:p w14:paraId="2AF714A2" w14:textId="77777777" w:rsidR="00EF172B" w:rsidRDefault="00A33C19" w:rsidP="00A33C19">
      <w:pPr>
        <w:pStyle w:val="Headinglevel1"/>
        <w:numPr>
          <w:ilvl w:val="0"/>
          <w:numId w:val="49"/>
        </w:numPr>
        <w:rPr>
          <w:rFonts w:asciiTheme="minorHAnsi" w:hAnsiTheme="minorHAnsi" w:cstheme="minorHAnsi"/>
          <w:b w:val="0"/>
          <w:bCs/>
          <w:color w:val="auto"/>
          <w:szCs w:val="24"/>
        </w:rPr>
      </w:pPr>
      <w:r w:rsidRPr="00EF172B">
        <w:rPr>
          <w:rFonts w:asciiTheme="minorHAnsi" w:hAnsiTheme="minorHAnsi" w:cstheme="minorHAnsi"/>
          <w:b w:val="0"/>
          <w:bCs/>
          <w:color w:val="auto"/>
          <w:szCs w:val="24"/>
        </w:rPr>
        <w:t>permitting access arrangements/adjustments within the centre which are not supported by appropriate</w:t>
      </w:r>
      <w:r w:rsidR="00EF172B">
        <w:rPr>
          <w:rFonts w:asciiTheme="minorHAnsi" w:hAnsiTheme="minorHAnsi" w:cstheme="minorHAnsi"/>
          <w:b w:val="0"/>
          <w:bCs/>
          <w:color w:val="auto"/>
          <w:szCs w:val="24"/>
        </w:rPr>
        <w:t xml:space="preserve"> </w:t>
      </w:r>
      <w:r w:rsidRPr="00EF172B">
        <w:rPr>
          <w:rFonts w:asciiTheme="minorHAnsi" w:hAnsiTheme="minorHAnsi" w:cstheme="minorHAnsi"/>
          <w:b w:val="0"/>
          <w:bCs/>
          <w:color w:val="auto"/>
          <w:szCs w:val="24"/>
        </w:rPr>
        <w:t>evidence</w:t>
      </w:r>
    </w:p>
    <w:p w14:paraId="1ACA6810" w14:textId="41C4838A" w:rsidR="00A33C19" w:rsidRPr="00EF172B" w:rsidRDefault="00A33C19" w:rsidP="00A33C19">
      <w:pPr>
        <w:pStyle w:val="Headinglevel1"/>
        <w:numPr>
          <w:ilvl w:val="0"/>
          <w:numId w:val="49"/>
        </w:numPr>
        <w:rPr>
          <w:rFonts w:asciiTheme="minorHAnsi" w:hAnsiTheme="minorHAnsi" w:cstheme="minorHAnsi"/>
          <w:b w:val="0"/>
          <w:bCs/>
          <w:color w:val="auto"/>
          <w:szCs w:val="24"/>
        </w:rPr>
      </w:pPr>
      <w:r w:rsidRPr="00EF172B">
        <w:rPr>
          <w:rFonts w:asciiTheme="minorHAnsi" w:hAnsiTheme="minorHAnsi" w:cstheme="minorHAnsi"/>
          <w:b w:val="0"/>
          <w:bCs/>
          <w:color w:val="auto"/>
          <w:szCs w:val="24"/>
        </w:rPr>
        <w:t>charging a fee for providing reasonable adjustments to disabled candidates</w:t>
      </w:r>
    </w:p>
    <w:p w14:paraId="6206E5EF" w14:textId="77777777" w:rsidR="00A33C19" w:rsidRPr="00EF172B" w:rsidRDefault="00A33C19" w:rsidP="00A33C19">
      <w:pPr>
        <w:pStyle w:val="Headinglevel1"/>
        <w:rPr>
          <w:rFonts w:asciiTheme="minorHAnsi" w:hAnsiTheme="minorHAnsi" w:cstheme="minorHAnsi"/>
          <w:color w:val="auto"/>
          <w:szCs w:val="24"/>
        </w:rPr>
      </w:pPr>
      <w:r w:rsidRPr="00EF172B">
        <w:rPr>
          <w:rFonts w:asciiTheme="minorHAnsi" w:hAnsiTheme="minorHAnsi" w:cstheme="minorHAnsi"/>
          <w:color w:val="auto"/>
          <w:szCs w:val="24"/>
        </w:rPr>
        <w:t>Special consideration</w:t>
      </w:r>
    </w:p>
    <w:p w14:paraId="3DAFDD89" w14:textId="77777777" w:rsidR="00A33C19" w:rsidRPr="00A33C19" w:rsidRDefault="00A33C19" w:rsidP="00A33C19">
      <w:pPr>
        <w:pStyle w:val="Headinglevel1"/>
        <w:rPr>
          <w:rFonts w:asciiTheme="minorHAnsi" w:hAnsiTheme="minorHAnsi" w:cstheme="minorHAnsi"/>
          <w:b w:val="0"/>
          <w:bCs/>
          <w:color w:val="auto"/>
          <w:szCs w:val="24"/>
        </w:rPr>
      </w:pPr>
      <w:r w:rsidRPr="00A33C19">
        <w:rPr>
          <w:rFonts w:asciiTheme="minorHAnsi" w:hAnsiTheme="minorHAnsi" w:cstheme="minorHAnsi"/>
          <w:b w:val="0"/>
          <w:bCs/>
          <w:color w:val="auto"/>
          <w:szCs w:val="24"/>
        </w:rPr>
        <w:t>Special consideration is given to a candidate who is affected by adverse circumstances beyond their control at</w:t>
      </w:r>
    </w:p>
    <w:p w14:paraId="1ED2B733" w14:textId="77777777" w:rsidR="00A33C19" w:rsidRPr="00A33C19" w:rsidRDefault="00A33C19" w:rsidP="00A33C19">
      <w:pPr>
        <w:pStyle w:val="Headinglevel1"/>
        <w:rPr>
          <w:rFonts w:asciiTheme="minorHAnsi" w:hAnsiTheme="minorHAnsi" w:cstheme="minorHAnsi"/>
          <w:b w:val="0"/>
          <w:bCs/>
          <w:color w:val="auto"/>
          <w:szCs w:val="24"/>
        </w:rPr>
      </w:pPr>
      <w:r w:rsidRPr="00A33C19">
        <w:rPr>
          <w:rFonts w:asciiTheme="minorHAnsi" w:hAnsiTheme="minorHAnsi" w:cstheme="minorHAnsi"/>
          <w:b w:val="0"/>
          <w:bCs/>
          <w:color w:val="auto"/>
          <w:szCs w:val="24"/>
        </w:rPr>
        <w:t>the time of the assessment. It is applied when the issue or event has had, or is reasonably likely to have had, a</w:t>
      </w:r>
    </w:p>
    <w:p w14:paraId="14CADE9F" w14:textId="77777777" w:rsidR="00A33C19" w:rsidRPr="00A33C19" w:rsidRDefault="00A33C19" w:rsidP="00A33C19">
      <w:pPr>
        <w:pStyle w:val="Headinglevel1"/>
        <w:rPr>
          <w:rFonts w:asciiTheme="minorHAnsi" w:hAnsiTheme="minorHAnsi" w:cstheme="minorHAnsi"/>
          <w:b w:val="0"/>
          <w:bCs/>
          <w:color w:val="auto"/>
          <w:szCs w:val="24"/>
        </w:rPr>
      </w:pPr>
      <w:r w:rsidRPr="00A33C19">
        <w:rPr>
          <w:rFonts w:asciiTheme="minorHAnsi" w:hAnsiTheme="minorHAnsi" w:cstheme="minorHAnsi"/>
          <w:b w:val="0"/>
          <w:bCs/>
          <w:color w:val="auto"/>
          <w:szCs w:val="24"/>
        </w:rPr>
        <w:t>material effect on a candidate’s ability to take an assessment or demonstrate their normal level of attainment</w:t>
      </w:r>
    </w:p>
    <w:p w14:paraId="45CB2AFD" w14:textId="77777777" w:rsidR="00A33C19" w:rsidRPr="00A33C19" w:rsidRDefault="00A33C19" w:rsidP="00A33C19">
      <w:pPr>
        <w:pStyle w:val="Headinglevel1"/>
        <w:rPr>
          <w:rFonts w:asciiTheme="minorHAnsi" w:hAnsiTheme="minorHAnsi" w:cstheme="minorHAnsi"/>
          <w:b w:val="0"/>
          <w:bCs/>
          <w:color w:val="auto"/>
          <w:szCs w:val="24"/>
        </w:rPr>
      </w:pPr>
      <w:r w:rsidRPr="00A33C19">
        <w:rPr>
          <w:rFonts w:asciiTheme="minorHAnsi" w:hAnsiTheme="minorHAnsi" w:cstheme="minorHAnsi"/>
          <w:b w:val="0"/>
          <w:bCs/>
          <w:color w:val="auto"/>
          <w:szCs w:val="24"/>
        </w:rPr>
        <w:t>in an assessment.</w:t>
      </w:r>
    </w:p>
    <w:p w14:paraId="1E3D12B7" w14:textId="77777777" w:rsidR="00A33C19" w:rsidRPr="00A33C19" w:rsidRDefault="00A33C19" w:rsidP="00A33C19">
      <w:pPr>
        <w:pStyle w:val="Headinglevel1"/>
        <w:rPr>
          <w:rFonts w:asciiTheme="minorHAnsi" w:hAnsiTheme="minorHAnsi" w:cstheme="minorHAnsi"/>
          <w:b w:val="0"/>
          <w:bCs/>
          <w:color w:val="auto"/>
          <w:szCs w:val="24"/>
        </w:rPr>
      </w:pPr>
      <w:r w:rsidRPr="00A33C19">
        <w:rPr>
          <w:rFonts w:asciiTheme="minorHAnsi" w:hAnsiTheme="minorHAnsi" w:cstheme="minorHAnsi"/>
          <w:b w:val="0"/>
          <w:bCs/>
          <w:color w:val="auto"/>
          <w:szCs w:val="24"/>
        </w:rPr>
        <w:t>Brymore Academy will:</w:t>
      </w:r>
    </w:p>
    <w:p w14:paraId="3E484421" w14:textId="77777777" w:rsidR="00EF172B" w:rsidRDefault="00A33C19" w:rsidP="00A33C19">
      <w:pPr>
        <w:pStyle w:val="Headinglevel1"/>
        <w:numPr>
          <w:ilvl w:val="0"/>
          <w:numId w:val="50"/>
        </w:numPr>
        <w:rPr>
          <w:rFonts w:asciiTheme="minorHAnsi" w:hAnsiTheme="minorHAnsi" w:cstheme="minorHAnsi"/>
          <w:b w:val="0"/>
          <w:bCs/>
          <w:color w:val="auto"/>
          <w:szCs w:val="24"/>
        </w:rPr>
      </w:pPr>
      <w:r w:rsidRPr="00A33C19">
        <w:rPr>
          <w:rFonts w:asciiTheme="minorHAnsi" w:hAnsiTheme="minorHAnsi" w:cstheme="minorHAnsi"/>
          <w:b w:val="0"/>
          <w:bCs/>
          <w:color w:val="auto"/>
          <w:szCs w:val="24"/>
        </w:rPr>
        <w:t>comply with the requirements as set out in the JCQ document A guide to the special consideration</w:t>
      </w:r>
      <w:r w:rsidR="00EF172B">
        <w:rPr>
          <w:rFonts w:asciiTheme="minorHAnsi" w:hAnsiTheme="minorHAnsi" w:cstheme="minorHAnsi"/>
          <w:b w:val="0"/>
          <w:bCs/>
          <w:color w:val="auto"/>
          <w:szCs w:val="24"/>
        </w:rPr>
        <w:t xml:space="preserve"> </w:t>
      </w:r>
      <w:r w:rsidRPr="00EF172B">
        <w:rPr>
          <w:rFonts w:asciiTheme="minorHAnsi" w:hAnsiTheme="minorHAnsi" w:cstheme="minorHAnsi"/>
          <w:b w:val="0"/>
          <w:bCs/>
          <w:color w:val="auto"/>
          <w:szCs w:val="24"/>
        </w:rPr>
        <w:t>process</w:t>
      </w:r>
    </w:p>
    <w:p w14:paraId="5E3A72CA" w14:textId="6DDBEA75" w:rsidR="00A33C19" w:rsidRPr="00EF172B" w:rsidRDefault="00A33C19" w:rsidP="00A33C19">
      <w:pPr>
        <w:pStyle w:val="Headinglevel1"/>
        <w:numPr>
          <w:ilvl w:val="0"/>
          <w:numId w:val="50"/>
        </w:numPr>
        <w:rPr>
          <w:rFonts w:asciiTheme="minorHAnsi" w:hAnsiTheme="minorHAnsi" w:cstheme="minorHAnsi"/>
          <w:b w:val="0"/>
          <w:bCs/>
          <w:color w:val="auto"/>
          <w:szCs w:val="24"/>
        </w:rPr>
      </w:pPr>
      <w:r w:rsidRPr="00EF172B">
        <w:rPr>
          <w:rFonts w:asciiTheme="minorHAnsi" w:hAnsiTheme="minorHAnsi" w:cstheme="minorHAnsi"/>
          <w:b w:val="0"/>
          <w:bCs/>
          <w:color w:val="auto"/>
          <w:szCs w:val="24"/>
        </w:rPr>
        <w:t>ensure that all staff who manage and administer special consideration applications are aware of the</w:t>
      </w:r>
      <w:r w:rsidR="00EF172B">
        <w:rPr>
          <w:rFonts w:asciiTheme="minorHAnsi" w:hAnsiTheme="minorHAnsi" w:cstheme="minorHAnsi"/>
          <w:b w:val="0"/>
          <w:bCs/>
          <w:color w:val="auto"/>
          <w:szCs w:val="24"/>
        </w:rPr>
        <w:t xml:space="preserve"> </w:t>
      </w:r>
      <w:r w:rsidRPr="00EF172B">
        <w:rPr>
          <w:rFonts w:asciiTheme="minorHAnsi" w:hAnsiTheme="minorHAnsi" w:cstheme="minorHAnsi"/>
          <w:b w:val="0"/>
          <w:bCs/>
          <w:color w:val="auto"/>
          <w:szCs w:val="24"/>
        </w:rPr>
        <w:t>requirements</w:t>
      </w:r>
    </w:p>
    <w:p w14:paraId="0352A1BA" w14:textId="77777777" w:rsidR="00A33C19" w:rsidRPr="00A33C19" w:rsidRDefault="00A33C19" w:rsidP="00A33C19">
      <w:pPr>
        <w:pStyle w:val="Headinglevel1"/>
        <w:rPr>
          <w:rFonts w:asciiTheme="minorHAnsi" w:hAnsiTheme="minorHAnsi" w:cstheme="minorHAnsi"/>
          <w:b w:val="0"/>
          <w:bCs/>
          <w:color w:val="auto"/>
          <w:szCs w:val="24"/>
        </w:rPr>
      </w:pPr>
      <w:r w:rsidRPr="00A33C19">
        <w:rPr>
          <w:rFonts w:asciiTheme="minorHAnsi" w:hAnsiTheme="minorHAnsi" w:cstheme="minorHAnsi"/>
          <w:b w:val="0"/>
          <w:bCs/>
          <w:color w:val="auto"/>
          <w:szCs w:val="24"/>
        </w:rPr>
        <w:t>Where Brymore Academy has appropriate evidence authorised by a member of the senior leadership team to</w:t>
      </w:r>
    </w:p>
    <w:p w14:paraId="14131718" w14:textId="77777777" w:rsidR="00A33C19" w:rsidRPr="00A33C19" w:rsidRDefault="00A33C19" w:rsidP="00A33C19">
      <w:pPr>
        <w:pStyle w:val="Headinglevel1"/>
        <w:rPr>
          <w:rFonts w:asciiTheme="minorHAnsi" w:hAnsiTheme="minorHAnsi" w:cstheme="minorHAnsi"/>
          <w:b w:val="0"/>
          <w:bCs/>
          <w:color w:val="auto"/>
          <w:szCs w:val="24"/>
        </w:rPr>
      </w:pPr>
      <w:r w:rsidRPr="00A33C19">
        <w:rPr>
          <w:rFonts w:asciiTheme="minorHAnsi" w:hAnsiTheme="minorHAnsi" w:cstheme="minorHAnsi"/>
          <w:b w:val="0"/>
          <w:bCs/>
          <w:color w:val="auto"/>
          <w:szCs w:val="24"/>
        </w:rPr>
        <w:t>support an application, it will apply for special consideration at the time of the assessment for the affected</w:t>
      </w:r>
    </w:p>
    <w:p w14:paraId="3B69A1E1" w14:textId="77777777" w:rsidR="00A33C19" w:rsidRPr="00A33C19" w:rsidRDefault="00A33C19" w:rsidP="00A33C19">
      <w:pPr>
        <w:pStyle w:val="Headinglevel1"/>
        <w:rPr>
          <w:rFonts w:asciiTheme="minorHAnsi" w:hAnsiTheme="minorHAnsi" w:cstheme="minorHAnsi"/>
          <w:b w:val="0"/>
          <w:bCs/>
          <w:color w:val="auto"/>
          <w:szCs w:val="24"/>
        </w:rPr>
      </w:pPr>
      <w:r w:rsidRPr="00A33C19">
        <w:rPr>
          <w:rFonts w:asciiTheme="minorHAnsi" w:hAnsiTheme="minorHAnsi" w:cstheme="minorHAnsi"/>
          <w:b w:val="0"/>
          <w:bCs/>
          <w:color w:val="auto"/>
          <w:szCs w:val="24"/>
        </w:rPr>
        <w:t>candidate/candidates.</w:t>
      </w:r>
    </w:p>
    <w:p w14:paraId="2271D732" w14:textId="58416000" w:rsidR="00A33C19" w:rsidRPr="00F91B85" w:rsidRDefault="00A33C19" w:rsidP="00A33C19">
      <w:pPr>
        <w:pStyle w:val="Headinglevel1"/>
        <w:rPr>
          <w:rFonts w:asciiTheme="minorHAnsi" w:hAnsiTheme="minorHAnsi" w:cstheme="minorHAnsi"/>
          <w:color w:val="auto"/>
          <w:szCs w:val="24"/>
        </w:rPr>
      </w:pPr>
      <w:r w:rsidRPr="00F91B85">
        <w:rPr>
          <w:rFonts w:asciiTheme="minorHAnsi" w:hAnsiTheme="minorHAnsi" w:cstheme="minorHAnsi"/>
          <w:color w:val="auto"/>
          <w:szCs w:val="24"/>
        </w:rPr>
        <w:t>Centre decisions relating to access arrangements/reasonable adjustments and</w:t>
      </w:r>
      <w:r w:rsidR="00D91836">
        <w:rPr>
          <w:rFonts w:asciiTheme="minorHAnsi" w:hAnsiTheme="minorHAnsi" w:cstheme="minorHAnsi"/>
          <w:color w:val="auto"/>
          <w:szCs w:val="24"/>
        </w:rPr>
        <w:t xml:space="preserve"> </w:t>
      </w:r>
      <w:r w:rsidRPr="00F91B85">
        <w:rPr>
          <w:rFonts w:asciiTheme="minorHAnsi" w:hAnsiTheme="minorHAnsi" w:cstheme="minorHAnsi"/>
          <w:color w:val="auto"/>
          <w:szCs w:val="24"/>
        </w:rPr>
        <w:t>special consideration</w:t>
      </w:r>
    </w:p>
    <w:p w14:paraId="04594D9E" w14:textId="77777777" w:rsidR="00A33C19" w:rsidRPr="00A33C19" w:rsidRDefault="00A33C19" w:rsidP="00A33C19">
      <w:pPr>
        <w:pStyle w:val="Headinglevel1"/>
        <w:rPr>
          <w:rFonts w:asciiTheme="minorHAnsi" w:hAnsiTheme="minorHAnsi" w:cstheme="minorHAnsi"/>
          <w:b w:val="0"/>
          <w:bCs/>
          <w:color w:val="auto"/>
          <w:szCs w:val="24"/>
        </w:rPr>
      </w:pPr>
      <w:r w:rsidRPr="00A33C19">
        <w:rPr>
          <w:rFonts w:asciiTheme="minorHAnsi" w:hAnsiTheme="minorHAnsi" w:cstheme="minorHAnsi"/>
          <w:b w:val="0"/>
          <w:bCs/>
          <w:color w:val="auto"/>
          <w:szCs w:val="24"/>
        </w:rPr>
        <w:t>This may include:</w:t>
      </w:r>
    </w:p>
    <w:p w14:paraId="0FEDA555" w14:textId="77777777" w:rsidR="00F91B85" w:rsidRDefault="00A33C19" w:rsidP="00A33C19">
      <w:pPr>
        <w:pStyle w:val="Headinglevel1"/>
        <w:numPr>
          <w:ilvl w:val="0"/>
          <w:numId w:val="51"/>
        </w:numPr>
        <w:rPr>
          <w:rFonts w:asciiTheme="minorHAnsi" w:hAnsiTheme="minorHAnsi" w:cstheme="minorHAnsi"/>
          <w:b w:val="0"/>
          <w:bCs/>
          <w:color w:val="auto"/>
          <w:szCs w:val="24"/>
        </w:rPr>
      </w:pPr>
      <w:r w:rsidRPr="00A33C19">
        <w:rPr>
          <w:rFonts w:asciiTheme="minorHAnsi" w:hAnsiTheme="minorHAnsi" w:cstheme="minorHAnsi"/>
          <w:b w:val="0"/>
          <w:bCs/>
          <w:color w:val="auto"/>
          <w:szCs w:val="24"/>
        </w:rPr>
        <w:t>a decision not to award/apply for a specific access arrangement/reasonable adjustment or to apply for</w:t>
      </w:r>
      <w:r w:rsidR="00F91B85">
        <w:rPr>
          <w:rFonts w:asciiTheme="minorHAnsi" w:hAnsiTheme="minorHAnsi" w:cstheme="minorHAnsi"/>
          <w:b w:val="0"/>
          <w:bCs/>
          <w:color w:val="auto"/>
          <w:szCs w:val="24"/>
        </w:rPr>
        <w:t xml:space="preserve"> </w:t>
      </w:r>
      <w:r w:rsidRPr="00F91B85">
        <w:rPr>
          <w:rFonts w:asciiTheme="minorHAnsi" w:hAnsiTheme="minorHAnsi" w:cstheme="minorHAnsi"/>
          <w:b w:val="0"/>
          <w:bCs/>
          <w:color w:val="auto"/>
          <w:szCs w:val="24"/>
        </w:rPr>
        <w:t>special consideration, in circumstances where a candidate does not meet the criteria for, or there is no</w:t>
      </w:r>
      <w:r w:rsidR="00F91B85">
        <w:rPr>
          <w:rFonts w:asciiTheme="minorHAnsi" w:hAnsiTheme="minorHAnsi" w:cstheme="minorHAnsi"/>
          <w:b w:val="0"/>
          <w:bCs/>
          <w:color w:val="auto"/>
          <w:szCs w:val="24"/>
        </w:rPr>
        <w:t xml:space="preserve"> </w:t>
      </w:r>
      <w:r w:rsidRPr="00F91B85">
        <w:rPr>
          <w:rFonts w:asciiTheme="minorHAnsi" w:hAnsiTheme="minorHAnsi" w:cstheme="minorHAnsi"/>
          <w:b w:val="0"/>
          <w:bCs/>
          <w:color w:val="auto"/>
          <w:szCs w:val="24"/>
        </w:rPr>
        <w:t xml:space="preserve">evidence/insufficient evidence to </w:t>
      </w:r>
      <w:r w:rsidRPr="00F91B85">
        <w:rPr>
          <w:rFonts w:asciiTheme="minorHAnsi" w:hAnsiTheme="minorHAnsi" w:cstheme="minorHAnsi"/>
          <w:b w:val="0"/>
          <w:bCs/>
          <w:color w:val="auto"/>
          <w:szCs w:val="24"/>
        </w:rPr>
        <w:lastRenderedPageBreak/>
        <w:t>support the implementation of an access arrangement/reasonable</w:t>
      </w:r>
      <w:r w:rsidR="00F91B85">
        <w:rPr>
          <w:rFonts w:asciiTheme="minorHAnsi" w:hAnsiTheme="minorHAnsi" w:cstheme="minorHAnsi"/>
          <w:b w:val="0"/>
          <w:bCs/>
          <w:color w:val="auto"/>
          <w:szCs w:val="24"/>
        </w:rPr>
        <w:t xml:space="preserve"> </w:t>
      </w:r>
      <w:r w:rsidRPr="00F91B85">
        <w:rPr>
          <w:rFonts w:asciiTheme="minorHAnsi" w:hAnsiTheme="minorHAnsi" w:cstheme="minorHAnsi"/>
          <w:b w:val="0"/>
          <w:bCs/>
          <w:color w:val="auto"/>
          <w:szCs w:val="24"/>
        </w:rPr>
        <w:t>adjustment or the application of special consideration</w:t>
      </w:r>
    </w:p>
    <w:p w14:paraId="36F78999" w14:textId="0C5C8D07" w:rsidR="00A33C19" w:rsidRPr="00A33C19" w:rsidRDefault="00A33C19" w:rsidP="00A33C19">
      <w:pPr>
        <w:pStyle w:val="Headinglevel1"/>
        <w:rPr>
          <w:rFonts w:asciiTheme="minorHAnsi" w:hAnsiTheme="minorHAnsi" w:cstheme="minorHAnsi"/>
          <w:b w:val="0"/>
          <w:bCs/>
          <w:color w:val="auto"/>
          <w:szCs w:val="24"/>
        </w:rPr>
      </w:pPr>
      <w:r w:rsidRPr="00F91B85">
        <w:rPr>
          <w:rFonts w:asciiTheme="minorHAnsi" w:hAnsiTheme="minorHAnsi" w:cstheme="minorHAnsi"/>
          <w:b w:val="0"/>
          <w:bCs/>
          <w:color w:val="auto"/>
          <w:szCs w:val="24"/>
        </w:rPr>
        <w:t>Where Brymore Academy makes a decision in relation to the access arrangement(s)/reasonable adjustment(s)</w:t>
      </w:r>
      <w:r w:rsidR="00F91B85">
        <w:rPr>
          <w:rFonts w:asciiTheme="minorHAnsi" w:hAnsiTheme="minorHAnsi" w:cstheme="minorHAnsi"/>
          <w:b w:val="0"/>
          <w:bCs/>
          <w:color w:val="auto"/>
          <w:szCs w:val="24"/>
        </w:rPr>
        <w:t xml:space="preserve"> </w:t>
      </w:r>
      <w:r w:rsidRPr="00A33C19">
        <w:rPr>
          <w:rFonts w:asciiTheme="minorHAnsi" w:hAnsiTheme="minorHAnsi" w:cstheme="minorHAnsi"/>
          <w:b w:val="0"/>
          <w:bCs/>
          <w:color w:val="auto"/>
          <w:szCs w:val="24"/>
        </w:rPr>
        <w:t>or special consideration that apply for a candidate or candidates:</w:t>
      </w:r>
    </w:p>
    <w:p w14:paraId="3009D859" w14:textId="77777777" w:rsidR="00FE24E5" w:rsidRDefault="00A33C19" w:rsidP="00A33C19">
      <w:pPr>
        <w:pStyle w:val="Headinglevel1"/>
        <w:numPr>
          <w:ilvl w:val="0"/>
          <w:numId w:val="51"/>
        </w:numPr>
        <w:rPr>
          <w:rFonts w:asciiTheme="minorHAnsi" w:hAnsiTheme="minorHAnsi" w:cstheme="minorHAnsi"/>
          <w:b w:val="0"/>
          <w:bCs/>
          <w:color w:val="auto"/>
          <w:szCs w:val="24"/>
        </w:rPr>
      </w:pPr>
      <w:r w:rsidRPr="00A33C19">
        <w:rPr>
          <w:rFonts w:asciiTheme="minorHAnsi" w:hAnsiTheme="minorHAnsi" w:cstheme="minorHAnsi"/>
          <w:b w:val="0"/>
          <w:bCs/>
          <w:color w:val="auto"/>
          <w:szCs w:val="24"/>
        </w:rPr>
        <w:t>If a candidate who is the subject of the relevant decision (or the candidate’s parent/carer) disagrees with</w:t>
      </w:r>
      <w:r w:rsidR="00F91B85">
        <w:rPr>
          <w:rFonts w:asciiTheme="minorHAnsi" w:hAnsiTheme="minorHAnsi" w:cstheme="minorHAnsi"/>
          <w:b w:val="0"/>
          <w:bCs/>
          <w:color w:val="auto"/>
          <w:szCs w:val="24"/>
        </w:rPr>
        <w:t xml:space="preserve"> </w:t>
      </w:r>
      <w:r w:rsidRPr="00F91B85">
        <w:rPr>
          <w:rFonts w:asciiTheme="minorHAnsi" w:hAnsiTheme="minorHAnsi" w:cstheme="minorHAnsi"/>
          <w:b w:val="0"/>
          <w:bCs/>
          <w:color w:val="auto"/>
          <w:szCs w:val="24"/>
        </w:rPr>
        <w:t>the decision made and reasonably believes that the centre has not complied with its responsibilities or</w:t>
      </w:r>
      <w:r w:rsidR="00F91B85">
        <w:rPr>
          <w:rFonts w:asciiTheme="minorHAnsi" w:hAnsiTheme="minorHAnsi" w:cstheme="minorHAnsi"/>
          <w:b w:val="0"/>
          <w:bCs/>
          <w:color w:val="auto"/>
          <w:szCs w:val="24"/>
        </w:rPr>
        <w:t xml:space="preserve"> </w:t>
      </w:r>
      <w:r w:rsidRPr="00F91B85">
        <w:rPr>
          <w:rFonts w:asciiTheme="minorHAnsi" w:hAnsiTheme="minorHAnsi" w:cstheme="minorHAnsi"/>
          <w:b w:val="0"/>
          <w:bCs/>
          <w:color w:val="auto"/>
          <w:szCs w:val="24"/>
        </w:rPr>
        <w:t>followed due procedures, a written request setting out the grounds for appeal should be submitted</w:t>
      </w:r>
    </w:p>
    <w:p w14:paraId="7CE40528" w14:textId="4A6C190D" w:rsidR="00A33C19" w:rsidRPr="00FE24E5" w:rsidRDefault="00A33C19" w:rsidP="00A33C19">
      <w:pPr>
        <w:pStyle w:val="Headinglevel1"/>
        <w:numPr>
          <w:ilvl w:val="0"/>
          <w:numId w:val="51"/>
        </w:numPr>
        <w:rPr>
          <w:rFonts w:asciiTheme="minorHAnsi" w:hAnsiTheme="minorHAnsi" w:cstheme="minorHAnsi"/>
          <w:b w:val="0"/>
          <w:bCs/>
          <w:color w:val="auto"/>
          <w:szCs w:val="24"/>
        </w:rPr>
      </w:pPr>
      <w:r w:rsidRPr="00FE24E5">
        <w:rPr>
          <w:rFonts w:asciiTheme="minorHAnsi" w:hAnsiTheme="minorHAnsi" w:cstheme="minorHAnsi"/>
          <w:b w:val="0"/>
          <w:bCs/>
          <w:color w:val="auto"/>
          <w:szCs w:val="24"/>
        </w:rPr>
        <w:t>An internal appeals form should be submitted within 5 working days.</w:t>
      </w:r>
    </w:p>
    <w:p w14:paraId="1BC459B3" w14:textId="27A18E3A" w:rsidR="00A33C19" w:rsidRPr="00A33C19" w:rsidRDefault="00A33C19" w:rsidP="00A33C19">
      <w:pPr>
        <w:pStyle w:val="Headinglevel1"/>
        <w:rPr>
          <w:rFonts w:asciiTheme="minorHAnsi" w:hAnsiTheme="minorHAnsi" w:cstheme="minorHAnsi"/>
          <w:b w:val="0"/>
          <w:bCs/>
          <w:color w:val="auto"/>
          <w:szCs w:val="24"/>
        </w:rPr>
      </w:pPr>
      <w:r w:rsidRPr="00A33C19">
        <w:rPr>
          <w:rFonts w:asciiTheme="minorHAnsi" w:hAnsiTheme="minorHAnsi" w:cstheme="minorHAnsi"/>
          <w:b w:val="0"/>
          <w:bCs/>
          <w:color w:val="auto"/>
          <w:szCs w:val="24"/>
        </w:rPr>
        <w:t>To determine the outcome of the appeal, the head of centre will consult the respective JCQ publication to</w:t>
      </w:r>
      <w:r w:rsidR="00FE24E5">
        <w:rPr>
          <w:rFonts w:asciiTheme="minorHAnsi" w:hAnsiTheme="minorHAnsi" w:cstheme="minorHAnsi"/>
          <w:b w:val="0"/>
          <w:bCs/>
          <w:color w:val="auto"/>
          <w:szCs w:val="24"/>
        </w:rPr>
        <w:t xml:space="preserve"> </w:t>
      </w:r>
      <w:r w:rsidRPr="00A33C19">
        <w:rPr>
          <w:rFonts w:asciiTheme="minorHAnsi" w:hAnsiTheme="minorHAnsi" w:cstheme="minorHAnsi"/>
          <w:b w:val="0"/>
          <w:bCs/>
          <w:color w:val="auto"/>
          <w:szCs w:val="24"/>
        </w:rPr>
        <w:t>confirm the centre has complied with the principles and regulations governing access</w:t>
      </w:r>
      <w:r w:rsidR="00FE24E5">
        <w:rPr>
          <w:rFonts w:asciiTheme="minorHAnsi" w:hAnsiTheme="minorHAnsi" w:cstheme="minorHAnsi"/>
          <w:b w:val="0"/>
          <w:bCs/>
          <w:color w:val="auto"/>
          <w:szCs w:val="24"/>
        </w:rPr>
        <w:t xml:space="preserve"> </w:t>
      </w:r>
      <w:r w:rsidRPr="00A33C19">
        <w:rPr>
          <w:rFonts w:asciiTheme="minorHAnsi" w:hAnsiTheme="minorHAnsi" w:cstheme="minorHAnsi"/>
          <w:b w:val="0"/>
          <w:bCs/>
          <w:color w:val="auto"/>
          <w:szCs w:val="24"/>
        </w:rPr>
        <w:t>arrangements/reasonable adjustments and/or special consideration and followed due procedures.</w:t>
      </w:r>
    </w:p>
    <w:p w14:paraId="03974F00" w14:textId="71073559" w:rsidR="00A33C19" w:rsidRPr="00A33C19" w:rsidRDefault="00A33C19" w:rsidP="00A33C19">
      <w:pPr>
        <w:pStyle w:val="Headinglevel1"/>
        <w:rPr>
          <w:rFonts w:asciiTheme="minorHAnsi" w:hAnsiTheme="minorHAnsi" w:cstheme="minorHAnsi"/>
          <w:b w:val="0"/>
          <w:bCs/>
          <w:color w:val="auto"/>
          <w:szCs w:val="24"/>
        </w:rPr>
      </w:pPr>
      <w:r w:rsidRPr="00A33C19">
        <w:rPr>
          <w:rFonts w:asciiTheme="minorHAnsi" w:hAnsiTheme="minorHAnsi" w:cstheme="minorHAnsi"/>
          <w:b w:val="0"/>
          <w:bCs/>
          <w:color w:val="auto"/>
          <w:szCs w:val="24"/>
        </w:rPr>
        <w:t>The appellant will be informed of the outcome of the appeal</w:t>
      </w:r>
      <w:r w:rsidR="00FE24E5">
        <w:rPr>
          <w:rFonts w:asciiTheme="minorHAnsi" w:hAnsiTheme="minorHAnsi" w:cstheme="minorHAnsi"/>
          <w:b w:val="0"/>
          <w:bCs/>
          <w:color w:val="auto"/>
          <w:szCs w:val="24"/>
        </w:rPr>
        <w:t xml:space="preserve"> </w:t>
      </w:r>
      <w:r w:rsidRPr="00A33C19">
        <w:rPr>
          <w:rFonts w:asciiTheme="minorHAnsi" w:hAnsiTheme="minorHAnsi" w:cstheme="minorHAnsi"/>
          <w:b w:val="0"/>
          <w:bCs/>
          <w:color w:val="auto"/>
          <w:szCs w:val="24"/>
        </w:rPr>
        <w:t>within 10 working days of the appeal being received and logged by the centre.</w:t>
      </w:r>
    </w:p>
    <w:p w14:paraId="494BA98B" w14:textId="0E44A67D" w:rsidR="00A33C19" w:rsidRPr="00A33C19" w:rsidRDefault="00A33C19" w:rsidP="00A33C19">
      <w:pPr>
        <w:pStyle w:val="Headinglevel1"/>
        <w:rPr>
          <w:rFonts w:asciiTheme="minorHAnsi" w:hAnsiTheme="minorHAnsi" w:cstheme="minorHAnsi"/>
          <w:b w:val="0"/>
          <w:bCs/>
          <w:color w:val="auto"/>
          <w:szCs w:val="24"/>
        </w:rPr>
      </w:pPr>
      <w:r w:rsidRPr="00A33C19">
        <w:rPr>
          <w:rFonts w:asciiTheme="minorHAnsi" w:hAnsiTheme="minorHAnsi" w:cstheme="minorHAnsi"/>
          <w:b w:val="0"/>
          <w:bCs/>
          <w:color w:val="auto"/>
          <w:szCs w:val="24"/>
        </w:rPr>
        <w:t>If the appeal is upheld, Brymore Academy will</w:t>
      </w:r>
      <w:r w:rsidR="00FE24E5">
        <w:rPr>
          <w:rFonts w:asciiTheme="minorHAnsi" w:hAnsiTheme="minorHAnsi" w:cstheme="minorHAnsi"/>
          <w:b w:val="0"/>
          <w:bCs/>
          <w:color w:val="auto"/>
          <w:szCs w:val="24"/>
        </w:rPr>
        <w:t xml:space="preserve"> </w:t>
      </w:r>
      <w:r w:rsidRPr="00A33C19">
        <w:rPr>
          <w:rFonts w:asciiTheme="minorHAnsi" w:hAnsiTheme="minorHAnsi" w:cstheme="minorHAnsi"/>
          <w:b w:val="0"/>
          <w:bCs/>
          <w:color w:val="auto"/>
          <w:szCs w:val="24"/>
        </w:rPr>
        <w:t>proceed to implement the necessary arrangements/submit the necessary application.</w:t>
      </w:r>
    </w:p>
    <w:p w14:paraId="76B41DF9" w14:textId="77777777" w:rsidR="00A33C19" w:rsidRPr="00FE24E5" w:rsidRDefault="00A33C19" w:rsidP="00A33C19">
      <w:pPr>
        <w:pStyle w:val="Headinglevel1"/>
        <w:rPr>
          <w:rFonts w:asciiTheme="minorHAnsi" w:hAnsiTheme="minorHAnsi" w:cstheme="minorHAnsi"/>
          <w:color w:val="auto"/>
          <w:szCs w:val="24"/>
        </w:rPr>
      </w:pPr>
      <w:r w:rsidRPr="00FE24E5">
        <w:rPr>
          <w:rFonts w:asciiTheme="minorHAnsi" w:hAnsiTheme="minorHAnsi" w:cstheme="minorHAnsi"/>
          <w:color w:val="auto"/>
          <w:szCs w:val="24"/>
        </w:rPr>
        <w:t>Appeals regarding centre decisions relating to other administrative issues</w:t>
      </w:r>
    </w:p>
    <w:p w14:paraId="41B6F5DF" w14:textId="12888C7B" w:rsidR="00A33C19" w:rsidRPr="00A33C19" w:rsidRDefault="00A33C19" w:rsidP="00A33C19">
      <w:pPr>
        <w:pStyle w:val="Headinglevel1"/>
        <w:rPr>
          <w:rFonts w:asciiTheme="minorHAnsi" w:hAnsiTheme="minorHAnsi" w:cstheme="minorHAnsi"/>
          <w:b w:val="0"/>
          <w:bCs/>
          <w:color w:val="auto"/>
          <w:szCs w:val="24"/>
        </w:rPr>
      </w:pPr>
      <w:r w:rsidRPr="00A33C19">
        <w:rPr>
          <w:rFonts w:asciiTheme="minorHAnsi" w:hAnsiTheme="minorHAnsi" w:cstheme="minorHAnsi"/>
          <w:b w:val="0"/>
          <w:bCs/>
          <w:color w:val="auto"/>
          <w:szCs w:val="24"/>
        </w:rPr>
        <w:t>Circumstances may arise that cause Brymore Academy to make decisions on other administrative issues that</w:t>
      </w:r>
      <w:r w:rsidR="00FE24E5">
        <w:rPr>
          <w:rFonts w:asciiTheme="minorHAnsi" w:hAnsiTheme="minorHAnsi" w:cstheme="minorHAnsi"/>
          <w:b w:val="0"/>
          <w:bCs/>
          <w:color w:val="auto"/>
          <w:szCs w:val="24"/>
        </w:rPr>
        <w:t xml:space="preserve"> </w:t>
      </w:r>
      <w:r w:rsidRPr="00A33C19">
        <w:rPr>
          <w:rFonts w:asciiTheme="minorHAnsi" w:hAnsiTheme="minorHAnsi" w:cstheme="minorHAnsi"/>
          <w:b w:val="0"/>
          <w:bCs/>
          <w:color w:val="auto"/>
          <w:szCs w:val="24"/>
        </w:rPr>
        <w:t>may affect a candidate’s examinations/assessments.</w:t>
      </w:r>
    </w:p>
    <w:p w14:paraId="23034926" w14:textId="77777777" w:rsidR="00A33C19" w:rsidRPr="00A33C19" w:rsidRDefault="00A33C19" w:rsidP="00A33C19">
      <w:pPr>
        <w:pStyle w:val="Headinglevel1"/>
        <w:rPr>
          <w:rFonts w:asciiTheme="minorHAnsi" w:hAnsiTheme="minorHAnsi" w:cstheme="minorHAnsi"/>
          <w:b w:val="0"/>
          <w:bCs/>
          <w:color w:val="auto"/>
          <w:szCs w:val="24"/>
        </w:rPr>
      </w:pPr>
      <w:r w:rsidRPr="00A33C19">
        <w:rPr>
          <w:rFonts w:asciiTheme="minorHAnsi" w:hAnsiTheme="minorHAnsi" w:cstheme="minorHAnsi"/>
          <w:b w:val="0"/>
          <w:bCs/>
          <w:color w:val="auto"/>
          <w:szCs w:val="24"/>
        </w:rPr>
        <w:t>Where Brymore Academy may make a decision that affects a candidate or candidates:</w:t>
      </w:r>
    </w:p>
    <w:p w14:paraId="49F137BC" w14:textId="77777777" w:rsidR="00FE24E5" w:rsidRDefault="00A33C19" w:rsidP="00A33C19">
      <w:pPr>
        <w:pStyle w:val="Headinglevel1"/>
        <w:numPr>
          <w:ilvl w:val="0"/>
          <w:numId w:val="52"/>
        </w:numPr>
        <w:rPr>
          <w:rFonts w:asciiTheme="minorHAnsi" w:hAnsiTheme="minorHAnsi" w:cstheme="minorHAnsi"/>
          <w:b w:val="0"/>
          <w:bCs/>
          <w:color w:val="auto"/>
          <w:szCs w:val="24"/>
        </w:rPr>
      </w:pPr>
      <w:r w:rsidRPr="00A33C19">
        <w:rPr>
          <w:rFonts w:asciiTheme="minorHAnsi" w:hAnsiTheme="minorHAnsi" w:cstheme="minorHAnsi"/>
          <w:b w:val="0"/>
          <w:bCs/>
          <w:color w:val="auto"/>
          <w:szCs w:val="24"/>
        </w:rPr>
        <w:t>If a candidate who is the subject of the relevant decision (or the candidate’s parent/carer) disagrees with</w:t>
      </w:r>
      <w:r w:rsidR="00FE24E5">
        <w:rPr>
          <w:rFonts w:asciiTheme="minorHAnsi" w:hAnsiTheme="minorHAnsi" w:cstheme="minorHAnsi"/>
          <w:b w:val="0"/>
          <w:bCs/>
          <w:color w:val="auto"/>
          <w:szCs w:val="24"/>
        </w:rPr>
        <w:t xml:space="preserve"> </w:t>
      </w:r>
      <w:r w:rsidRPr="00FE24E5">
        <w:rPr>
          <w:rFonts w:asciiTheme="minorHAnsi" w:hAnsiTheme="minorHAnsi" w:cstheme="minorHAnsi"/>
          <w:b w:val="0"/>
          <w:bCs/>
          <w:color w:val="auto"/>
          <w:szCs w:val="24"/>
        </w:rPr>
        <w:t>the decision made and reasonably believes that the centre has not complied with its responsibilities or</w:t>
      </w:r>
      <w:r w:rsidR="00FE24E5">
        <w:rPr>
          <w:rFonts w:asciiTheme="minorHAnsi" w:hAnsiTheme="minorHAnsi" w:cstheme="minorHAnsi"/>
          <w:b w:val="0"/>
          <w:bCs/>
          <w:color w:val="auto"/>
          <w:szCs w:val="24"/>
        </w:rPr>
        <w:t xml:space="preserve"> </w:t>
      </w:r>
      <w:r w:rsidRPr="00FE24E5">
        <w:rPr>
          <w:rFonts w:asciiTheme="minorHAnsi" w:hAnsiTheme="minorHAnsi" w:cstheme="minorHAnsi"/>
          <w:b w:val="0"/>
          <w:bCs/>
          <w:color w:val="auto"/>
          <w:szCs w:val="24"/>
        </w:rPr>
        <w:t>followed due procedures, a written request setting out the grounds for appeal should be submitted</w:t>
      </w:r>
    </w:p>
    <w:p w14:paraId="69BBE133" w14:textId="38F2D31A" w:rsidR="00A33C19" w:rsidRPr="00FE24E5" w:rsidRDefault="00A33C19" w:rsidP="00A33C19">
      <w:pPr>
        <w:pStyle w:val="Headinglevel1"/>
        <w:numPr>
          <w:ilvl w:val="0"/>
          <w:numId w:val="52"/>
        </w:numPr>
        <w:rPr>
          <w:rFonts w:asciiTheme="minorHAnsi" w:hAnsiTheme="minorHAnsi" w:cstheme="minorHAnsi"/>
          <w:b w:val="0"/>
          <w:bCs/>
          <w:color w:val="auto"/>
          <w:szCs w:val="24"/>
        </w:rPr>
      </w:pPr>
      <w:r w:rsidRPr="00FE24E5">
        <w:rPr>
          <w:rFonts w:asciiTheme="minorHAnsi" w:hAnsiTheme="minorHAnsi" w:cstheme="minorHAnsi"/>
          <w:b w:val="0"/>
          <w:bCs/>
          <w:color w:val="auto"/>
          <w:szCs w:val="24"/>
        </w:rPr>
        <w:t>An internal appeals form should be completed and submitted within 5 working days of the decision being</w:t>
      </w:r>
      <w:r w:rsidR="00FE24E5">
        <w:rPr>
          <w:rFonts w:asciiTheme="minorHAnsi" w:hAnsiTheme="minorHAnsi" w:cstheme="minorHAnsi"/>
          <w:b w:val="0"/>
          <w:bCs/>
          <w:color w:val="auto"/>
          <w:szCs w:val="24"/>
        </w:rPr>
        <w:t xml:space="preserve"> </w:t>
      </w:r>
      <w:r w:rsidRPr="00FE24E5">
        <w:rPr>
          <w:rFonts w:asciiTheme="minorHAnsi" w:hAnsiTheme="minorHAnsi" w:cstheme="minorHAnsi"/>
          <w:b w:val="0"/>
          <w:bCs/>
          <w:color w:val="auto"/>
          <w:szCs w:val="24"/>
        </w:rPr>
        <w:t>made known to the appellant.</w:t>
      </w:r>
    </w:p>
    <w:p w14:paraId="7538C047" w14:textId="46DF2679" w:rsidR="00874357" w:rsidRDefault="00A33C19" w:rsidP="00A33C19">
      <w:pPr>
        <w:pStyle w:val="Headinglevel1"/>
        <w:rPr>
          <w:rFonts w:asciiTheme="minorHAnsi" w:hAnsiTheme="minorHAnsi" w:cstheme="minorHAnsi"/>
          <w:b w:val="0"/>
          <w:bCs/>
          <w:color w:val="auto"/>
          <w:szCs w:val="24"/>
        </w:rPr>
      </w:pPr>
      <w:r w:rsidRPr="00A33C19">
        <w:rPr>
          <w:rFonts w:asciiTheme="minorHAnsi" w:hAnsiTheme="minorHAnsi" w:cstheme="minorHAnsi"/>
          <w:b w:val="0"/>
          <w:bCs/>
          <w:color w:val="auto"/>
          <w:szCs w:val="24"/>
        </w:rPr>
        <w:t>The appellant will be informed of the outcome of the appeal</w:t>
      </w:r>
      <w:r w:rsidR="00665CE0">
        <w:rPr>
          <w:rFonts w:asciiTheme="minorHAnsi" w:hAnsiTheme="minorHAnsi" w:cstheme="minorHAnsi"/>
          <w:b w:val="0"/>
          <w:bCs/>
          <w:color w:val="auto"/>
          <w:szCs w:val="24"/>
        </w:rPr>
        <w:t xml:space="preserve"> </w:t>
      </w:r>
      <w:r w:rsidRPr="00A33C19">
        <w:rPr>
          <w:rFonts w:asciiTheme="minorHAnsi" w:hAnsiTheme="minorHAnsi" w:cstheme="minorHAnsi"/>
          <w:b w:val="0"/>
          <w:bCs/>
          <w:color w:val="auto"/>
          <w:szCs w:val="24"/>
        </w:rPr>
        <w:t xml:space="preserve">within 10 working days of the decision being </w:t>
      </w:r>
      <w:r w:rsidR="00665CE0" w:rsidRPr="00A33C19">
        <w:rPr>
          <w:rFonts w:asciiTheme="minorHAnsi" w:hAnsiTheme="minorHAnsi" w:cstheme="minorHAnsi"/>
          <w:b w:val="0"/>
          <w:bCs/>
          <w:color w:val="auto"/>
          <w:szCs w:val="24"/>
        </w:rPr>
        <w:t>received</w:t>
      </w:r>
      <w:r w:rsidRPr="00A33C19">
        <w:rPr>
          <w:rFonts w:asciiTheme="minorHAnsi" w:hAnsiTheme="minorHAnsi" w:cstheme="minorHAnsi"/>
          <w:b w:val="0"/>
          <w:bCs/>
          <w:color w:val="auto"/>
          <w:szCs w:val="24"/>
        </w:rPr>
        <w:t xml:space="preserve"> and logged by the centre.</w:t>
      </w:r>
    </w:p>
    <w:p w14:paraId="0A053375" w14:textId="77777777" w:rsidR="00D91836" w:rsidRDefault="00D91836" w:rsidP="00A33C19">
      <w:pPr>
        <w:pStyle w:val="Headinglevel1"/>
        <w:rPr>
          <w:rFonts w:asciiTheme="minorHAnsi" w:hAnsiTheme="minorHAnsi" w:cstheme="minorHAnsi"/>
          <w:b w:val="0"/>
          <w:bCs/>
          <w:color w:val="auto"/>
          <w:szCs w:val="24"/>
        </w:rPr>
      </w:pPr>
    </w:p>
    <w:p w14:paraId="33AEC8BA" w14:textId="77777777" w:rsidR="00D91836" w:rsidRDefault="00D91836" w:rsidP="00A33C19">
      <w:pPr>
        <w:pStyle w:val="Headinglevel1"/>
        <w:rPr>
          <w:rFonts w:asciiTheme="minorHAnsi" w:hAnsiTheme="minorHAnsi" w:cstheme="minorHAnsi"/>
          <w:b w:val="0"/>
          <w:bCs/>
          <w:color w:val="auto"/>
          <w:szCs w:val="24"/>
        </w:rPr>
      </w:pPr>
    </w:p>
    <w:p w14:paraId="599172B4" w14:textId="77777777" w:rsidR="00D91836" w:rsidRDefault="00D91836" w:rsidP="00A33C19">
      <w:pPr>
        <w:pStyle w:val="Headinglevel1"/>
        <w:rPr>
          <w:rFonts w:asciiTheme="minorHAnsi" w:hAnsiTheme="minorHAnsi" w:cstheme="minorHAnsi"/>
          <w:b w:val="0"/>
          <w:bCs/>
          <w:color w:val="auto"/>
          <w:szCs w:val="24"/>
        </w:rPr>
      </w:pPr>
    </w:p>
    <w:p w14:paraId="27580E49" w14:textId="77777777" w:rsidR="00D91836" w:rsidRPr="00A33C19" w:rsidRDefault="00D91836" w:rsidP="00A33C19">
      <w:pPr>
        <w:pStyle w:val="Headinglevel1"/>
        <w:rPr>
          <w:rFonts w:asciiTheme="minorHAnsi" w:hAnsiTheme="minorHAnsi" w:cstheme="minorHAnsi"/>
          <w:b w:val="0"/>
          <w:bCs/>
          <w:color w:val="auto"/>
          <w:szCs w:val="24"/>
        </w:rPr>
      </w:pPr>
    </w:p>
    <w:p w14:paraId="66F88899" w14:textId="02B1ACA4" w:rsidR="008744E9" w:rsidRPr="006E722D" w:rsidRDefault="008744E9" w:rsidP="008744E9">
      <w:pPr>
        <w:pStyle w:val="Headinglevel1"/>
        <w:rPr>
          <w:rFonts w:asciiTheme="minorHAnsi" w:hAnsiTheme="minorHAnsi" w:cstheme="minorHAnsi"/>
          <w:i/>
          <w:color w:val="auto"/>
          <w:szCs w:val="24"/>
        </w:rPr>
      </w:pPr>
      <w:r w:rsidRPr="006E722D">
        <w:rPr>
          <w:rFonts w:asciiTheme="minorHAnsi" w:hAnsiTheme="minorHAnsi" w:cstheme="minorHAnsi"/>
          <w:color w:val="auto"/>
          <w:szCs w:val="24"/>
        </w:rPr>
        <w:lastRenderedPageBreak/>
        <w:t>Appeals relating to internal assessment decisions (centre assessed marks)</w:t>
      </w:r>
      <w:bookmarkEnd w:id="0"/>
    </w:p>
    <w:p w14:paraId="679D4B5E" w14:textId="2D4C3F8D" w:rsidR="008744E9" w:rsidRPr="006E722D" w:rsidRDefault="008744E9" w:rsidP="008744E9">
      <w:pPr>
        <w:rPr>
          <w:rFonts w:asciiTheme="minorHAnsi" w:hAnsiTheme="minorHAnsi" w:cstheme="minorHAnsi"/>
        </w:rPr>
      </w:pPr>
      <w:r w:rsidRPr="006E722D">
        <w:rPr>
          <w:rFonts w:asciiTheme="minorHAnsi" w:hAnsiTheme="minorHAnsi" w:cstheme="minorHAnsi"/>
        </w:rPr>
        <w:t>Certain GCSE, GCE and other qualifications contain components of non-examination assessment (or units of coursework) which are internally assessed (marked) by B</w:t>
      </w:r>
      <w:r w:rsidR="00224A89">
        <w:rPr>
          <w:rFonts w:asciiTheme="minorHAnsi" w:hAnsiTheme="minorHAnsi" w:cstheme="minorHAnsi"/>
        </w:rPr>
        <w:t xml:space="preserve">rymore </w:t>
      </w:r>
      <w:r w:rsidRPr="006E722D">
        <w:rPr>
          <w:rFonts w:asciiTheme="minorHAnsi" w:hAnsiTheme="minorHAnsi" w:cstheme="minorHAnsi"/>
        </w:rPr>
        <w:t>Academy and internally standardised. The marks awarded (the internal assessment decisions) which contribute to the final grade of the qualification are then submitted by the deadline set by the awarding body for external moderation.</w:t>
      </w:r>
    </w:p>
    <w:p w14:paraId="186143AC" w14:textId="3AA8817F" w:rsidR="008744E9" w:rsidRPr="006E722D" w:rsidRDefault="008744E9" w:rsidP="008744E9">
      <w:pPr>
        <w:spacing w:before="120" w:after="120"/>
        <w:rPr>
          <w:rFonts w:asciiTheme="minorHAnsi" w:hAnsiTheme="minorHAnsi" w:cstheme="minorHAnsi"/>
        </w:rPr>
      </w:pPr>
      <w:r w:rsidRPr="006E722D">
        <w:rPr>
          <w:rFonts w:asciiTheme="minorHAnsi" w:hAnsiTheme="minorHAnsi" w:cstheme="minorHAnsi"/>
          <w:noProof/>
        </w:rPr>
        <w:t xml:space="preserve">This procedure confirms </w:t>
      </w:r>
      <w:r w:rsidR="00224A89">
        <w:rPr>
          <w:rFonts w:asciiTheme="minorHAnsi" w:hAnsiTheme="minorHAnsi" w:cstheme="minorHAnsi"/>
          <w:noProof/>
        </w:rPr>
        <w:t>Brymore</w:t>
      </w:r>
      <w:r w:rsidRPr="006E722D">
        <w:rPr>
          <w:rFonts w:asciiTheme="minorHAnsi" w:hAnsiTheme="minorHAnsi" w:cstheme="minorHAnsi"/>
          <w:noProof/>
        </w:rPr>
        <w:t xml:space="preserve"> Academy </w:t>
      </w:r>
      <w:r w:rsidRPr="006E722D">
        <w:rPr>
          <w:rFonts w:asciiTheme="minorHAnsi" w:hAnsiTheme="minorHAnsi" w:cstheme="minorHAnsi"/>
        </w:rPr>
        <w:t xml:space="preserve">compliance with JCQ’s </w:t>
      </w:r>
      <w:r w:rsidRPr="006E722D">
        <w:rPr>
          <w:rFonts w:asciiTheme="minorHAnsi" w:hAnsiTheme="minorHAnsi" w:cstheme="minorHAnsi"/>
          <w:b/>
          <w:bCs/>
        </w:rPr>
        <w:t>General Regulations for Approved Centres</w:t>
      </w:r>
      <w:r w:rsidRPr="006E722D">
        <w:rPr>
          <w:rFonts w:asciiTheme="minorHAnsi" w:hAnsiTheme="minorHAnsi" w:cstheme="minorHAnsi"/>
        </w:rPr>
        <w:t xml:space="preserve"> (section 5.7)</w:t>
      </w:r>
      <w:r w:rsidRPr="006E722D">
        <w:rPr>
          <w:rFonts w:asciiTheme="minorHAnsi" w:hAnsiTheme="minorHAnsi" w:cstheme="minorHAnsi"/>
          <w:i/>
        </w:rPr>
        <w:t xml:space="preserve"> </w:t>
      </w:r>
      <w:r w:rsidRPr="006E722D">
        <w:rPr>
          <w:rFonts w:asciiTheme="minorHAnsi" w:hAnsiTheme="minorHAnsi" w:cstheme="minorHAnsi"/>
        </w:rPr>
        <w:t xml:space="preserve">that the centre will: </w:t>
      </w:r>
    </w:p>
    <w:p w14:paraId="666DCDE3" w14:textId="77777777" w:rsidR="008744E9" w:rsidRPr="00F938B1" w:rsidRDefault="008744E9" w:rsidP="00224A89">
      <w:pPr>
        <w:pStyle w:val="ListParagraph"/>
        <w:numPr>
          <w:ilvl w:val="0"/>
          <w:numId w:val="37"/>
        </w:numPr>
        <w:spacing w:line="276" w:lineRule="auto"/>
        <w:rPr>
          <w:rFonts w:cstheme="minorHAnsi"/>
          <w:iCs/>
          <w:sz w:val="24"/>
          <w:szCs w:val="24"/>
        </w:rPr>
      </w:pPr>
      <w:r w:rsidRPr="00F938B1">
        <w:rPr>
          <w:rFonts w:cstheme="minorHAnsi"/>
          <w:iCs/>
          <w:sz w:val="24"/>
          <w:szCs w:val="24"/>
        </w:rPr>
        <w:t xml:space="preserve">have in place and be available for inspection purposes, a written internal appeals procedure relating to internal assessment decisions and to ensure that details of this procedure are communicated, made widely available and accessible to all candidates </w:t>
      </w:r>
    </w:p>
    <w:p w14:paraId="1D806458" w14:textId="77777777" w:rsidR="008744E9" w:rsidRPr="00F938B1" w:rsidRDefault="008744E9" w:rsidP="00224A89">
      <w:pPr>
        <w:pStyle w:val="ListParagraph"/>
        <w:numPr>
          <w:ilvl w:val="0"/>
          <w:numId w:val="37"/>
        </w:numPr>
        <w:spacing w:after="120" w:line="276" w:lineRule="auto"/>
        <w:rPr>
          <w:rFonts w:cstheme="minorHAnsi"/>
          <w:iCs/>
          <w:sz w:val="24"/>
          <w:szCs w:val="24"/>
        </w:rPr>
      </w:pPr>
      <w:r w:rsidRPr="00F938B1">
        <w:rPr>
          <w:rFonts w:cstheme="minorHAnsi"/>
          <w:iCs/>
          <w:sz w:val="24"/>
          <w:szCs w:val="24"/>
        </w:rPr>
        <w:t>before submitting marks to the awarding body inform candidates of their centre assessed marks and allow a candidate to request a review of the centre’s marking</w:t>
      </w:r>
    </w:p>
    <w:p w14:paraId="6CF326AF" w14:textId="6A580537" w:rsidR="008744E9" w:rsidRPr="006E722D" w:rsidRDefault="00524E9B" w:rsidP="008744E9">
      <w:pPr>
        <w:spacing w:before="120" w:after="120"/>
        <w:rPr>
          <w:rFonts w:asciiTheme="minorHAnsi" w:hAnsiTheme="minorHAnsi" w:cstheme="minorHAnsi"/>
        </w:rPr>
      </w:pPr>
      <w:r>
        <w:rPr>
          <w:rFonts w:asciiTheme="minorHAnsi" w:hAnsiTheme="minorHAnsi" w:cstheme="minorHAnsi"/>
        </w:rPr>
        <w:t>Brymore</w:t>
      </w:r>
      <w:r w:rsidR="008744E9" w:rsidRPr="006E722D">
        <w:rPr>
          <w:rFonts w:asciiTheme="minorHAnsi" w:hAnsiTheme="minorHAnsi" w:cstheme="minorHAnsi"/>
        </w:rPr>
        <w:t xml:space="preserve"> Academy is committed to ensuring that whenever its staff mark candidates’ work this is done fairly, consistently and in accordance with the awarding body’s specification and subject-specific associated documents. </w:t>
      </w:r>
    </w:p>
    <w:p w14:paraId="471FF0D9" w14:textId="051495FB" w:rsidR="008744E9" w:rsidRPr="006E722D" w:rsidRDefault="00524E9B" w:rsidP="008744E9">
      <w:pPr>
        <w:pStyle w:val="NormalWeb"/>
        <w:spacing w:before="120" w:after="120"/>
        <w:rPr>
          <w:rFonts w:asciiTheme="minorHAnsi" w:hAnsiTheme="minorHAnsi" w:cstheme="minorHAnsi"/>
        </w:rPr>
      </w:pPr>
      <w:r>
        <w:rPr>
          <w:rFonts w:asciiTheme="minorHAnsi" w:hAnsiTheme="minorHAnsi" w:cstheme="minorHAnsi"/>
        </w:rPr>
        <w:t>Brymore</w:t>
      </w:r>
      <w:r w:rsidR="008744E9" w:rsidRPr="006E722D">
        <w:rPr>
          <w:rFonts w:asciiTheme="minorHAnsi" w:hAnsiTheme="minorHAnsi" w:cstheme="minorHAnsi"/>
        </w:rPr>
        <w:t xml:space="preserve"> Academy ensures that all centre staff follow a robust </w:t>
      </w:r>
      <w:r w:rsidR="008744E9" w:rsidRPr="006E722D">
        <w:rPr>
          <w:rFonts w:asciiTheme="minorHAnsi" w:hAnsiTheme="minorHAnsi" w:cstheme="minorHAnsi"/>
          <w:i/>
          <w:iCs/>
        </w:rPr>
        <w:t>Non-examination Assessment Policy</w:t>
      </w:r>
      <w:r w:rsidR="008744E9" w:rsidRPr="006E722D">
        <w:rPr>
          <w:rFonts w:asciiTheme="minorHAnsi" w:hAnsiTheme="minorHAnsi" w:cstheme="minorHAnsi"/>
        </w:rPr>
        <w:t> (for the management of GCSE non-examination assessments). This policy details all procedures relating to non-examination assessments for GCSE, BTEC, Cambridge Nationals and WJEC Vocational Awards, including the marking and quality assurance/internal standardisation processes which relevant teaching staff are required to follow.</w:t>
      </w:r>
    </w:p>
    <w:p w14:paraId="2F67969D" w14:textId="6DE46306" w:rsidR="008744E9" w:rsidRPr="006E722D" w:rsidRDefault="008744E9" w:rsidP="008744E9">
      <w:pPr>
        <w:spacing w:before="120" w:after="120"/>
        <w:rPr>
          <w:rFonts w:asciiTheme="minorHAnsi" w:hAnsiTheme="minorHAnsi" w:cstheme="minorHAnsi"/>
        </w:rPr>
      </w:pPr>
      <w:r w:rsidRPr="006E722D">
        <w:rPr>
          <w:rFonts w:asciiTheme="minorHAnsi" w:hAnsiTheme="minorHAnsi" w:cstheme="minorHAnsi"/>
        </w:rPr>
        <w:t xml:space="preserve">Candidates’ work will be marked by staff who have appropriate knowledge, understanding and skill, and who have been trained in this activity.  </w:t>
      </w:r>
      <w:r w:rsidR="00D64499">
        <w:rPr>
          <w:rFonts w:asciiTheme="minorHAnsi" w:hAnsiTheme="minorHAnsi" w:cstheme="minorHAnsi"/>
        </w:rPr>
        <w:t>Brymore</w:t>
      </w:r>
      <w:r w:rsidRPr="006E722D">
        <w:rPr>
          <w:rFonts w:asciiTheme="minorHAnsi" w:hAnsiTheme="minorHAnsi" w:cstheme="minorHAnsi"/>
        </w:rPr>
        <w:t xml:space="preserve"> Academy is committed to ensuring that work produced by candidates is authenticated in line with the requirements of the awarding body.  Where more than one subject teacher/tutor is involved in marking candidates’ work, internal moderation and standardisation will ensure consistency of marking.</w:t>
      </w:r>
    </w:p>
    <w:p w14:paraId="3409E073" w14:textId="0C4C46C4" w:rsidR="008744E9" w:rsidRPr="006E722D" w:rsidRDefault="008744E9" w:rsidP="008744E9">
      <w:pPr>
        <w:spacing w:before="120" w:after="120"/>
        <w:rPr>
          <w:rFonts w:asciiTheme="minorHAnsi" w:hAnsiTheme="minorHAnsi" w:cstheme="minorHAnsi"/>
        </w:rPr>
      </w:pPr>
      <w:r w:rsidRPr="006E722D">
        <w:rPr>
          <w:rFonts w:asciiTheme="minorHAnsi" w:hAnsiTheme="minorHAnsi" w:cstheme="minorHAnsi"/>
          <w:noProof/>
        </w:rPr>
        <w:t>On being informed of their centre assessed marks, if a candidate believes that the above procedures were not followed in relation to the marking of his work, or that the assessor has not properly applied the marking standa</w:t>
      </w:r>
      <w:r w:rsidR="00D64499">
        <w:rPr>
          <w:rFonts w:asciiTheme="minorHAnsi" w:hAnsiTheme="minorHAnsi" w:cstheme="minorHAnsi"/>
          <w:noProof/>
        </w:rPr>
        <w:t>rds to his marking, then he</w:t>
      </w:r>
      <w:r w:rsidRPr="006E722D">
        <w:rPr>
          <w:rFonts w:asciiTheme="minorHAnsi" w:hAnsiTheme="minorHAnsi" w:cstheme="minorHAnsi"/>
          <w:noProof/>
        </w:rPr>
        <w:t xml:space="preserve"> may make use of the appeals procedure below to consider whether to request a review </w:t>
      </w:r>
      <w:r w:rsidRPr="006E722D">
        <w:rPr>
          <w:rFonts w:asciiTheme="minorHAnsi" w:hAnsiTheme="minorHAnsi" w:cstheme="minorHAnsi"/>
        </w:rPr>
        <w:t>of the centre’s marking.</w:t>
      </w:r>
    </w:p>
    <w:p w14:paraId="79F46654" w14:textId="77777777" w:rsidR="008744E9" w:rsidRDefault="008744E9" w:rsidP="008744E9">
      <w:pPr>
        <w:spacing w:before="120" w:after="120"/>
        <w:jc w:val="both"/>
        <w:rPr>
          <w:rFonts w:asciiTheme="minorHAnsi" w:hAnsiTheme="minorHAnsi" w:cstheme="minorHAnsi"/>
        </w:rPr>
      </w:pPr>
    </w:p>
    <w:p w14:paraId="121E6C60" w14:textId="77777777" w:rsidR="00737DBC" w:rsidRDefault="00737DBC" w:rsidP="008744E9">
      <w:pPr>
        <w:spacing w:before="120" w:after="120"/>
        <w:jc w:val="both"/>
        <w:rPr>
          <w:rFonts w:asciiTheme="minorHAnsi" w:hAnsiTheme="minorHAnsi" w:cstheme="minorHAnsi"/>
        </w:rPr>
      </w:pPr>
    </w:p>
    <w:p w14:paraId="3E4F874C" w14:textId="77777777" w:rsidR="00737DBC" w:rsidRDefault="00737DBC" w:rsidP="008744E9">
      <w:pPr>
        <w:spacing w:before="120" w:after="120"/>
        <w:jc w:val="both"/>
        <w:rPr>
          <w:rFonts w:asciiTheme="minorHAnsi" w:hAnsiTheme="minorHAnsi" w:cstheme="minorHAnsi"/>
        </w:rPr>
      </w:pPr>
    </w:p>
    <w:p w14:paraId="15647138" w14:textId="77777777" w:rsidR="00737DBC" w:rsidRDefault="00737DBC" w:rsidP="008744E9">
      <w:pPr>
        <w:spacing w:before="120" w:after="120"/>
        <w:jc w:val="both"/>
        <w:rPr>
          <w:rFonts w:asciiTheme="minorHAnsi" w:hAnsiTheme="minorHAnsi" w:cstheme="minorHAnsi"/>
        </w:rPr>
      </w:pPr>
    </w:p>
    <w:p w14:paraId="3916D5F8" w14:textId="77777777" w:rsidR="00737DBC" w:rsidRDefault="00737DBC" w:rsidP="008744E9">
      <w:pPr>
        <w:spacing w:before="120" w:after="120"/>
        <w:jc w:val="both"/>
        <w:rPr>
          <w:rFonts w:asciiTheme="minorHAnsi" w:hAnsiTheme="minorHAnsi" w:cstheme="minorHAnsi"/>
        </w:rPr>
      </w:pPr>
    </w:p>
    <w:p w14:paraId="49815BDA" w14:textId="77777777" w:rsidR="00737DBC" w:rsidRDefault="00737DBC" w:rsidP="008744E9">
      <w:pPr>
        <w:spacing w:before="120" w:after="120"/>
        <w:jc w:val="both"/>
        <w:rPr>
          <w:rFonts w:asciiTheme="minorHAnsi" w:hAnsiTheme="minorHAnsi" w:cstheme="minorHAnsi"/>
        </w:rPr>
      </w:pPr>
    </w:p>
    <w:p w14:paraId="6A19A1E2" w14:textId="77777777" w:rsidR="00737DBC" w:rsidRPr="006E722D" w:rsidRDefault="00737DBC" w:rsidP="008744E9">
      <w:pPr>
        <w:spacing w:before="120" w:after="120"/>
        <w:jc w:val="both"/>
        <w:rPr>
          <w:rFonts w:asciiTheme="minorHAnsi" w:hAnsiTheme="minorHAnsi" w:cstheme="minorHAnsi"/>
        </w:rPr>
      </w:pPr>
    </w:p>
    <w:p w14:paraId="30069A74" w14:textId="605BBCB6" w:rsidR="008744E9" w:rsidRPr="006E722D" w:rsidRDefault="00D64499" w:rsidP="008744E9">
      <w:pPr>
        <w:spacing w:before="120" w:after="120"/>
        <w:rPr>
          <w:rFonts w:asciiTheme="minorHAnsi" w:hAnsiTheme="minorHAnsi" w:cstheme="minorHAnsi"/>
        </w:rPr>
      </w:pPr>
      <w:bookmarkStart w:id="1" w:name="_Hlk132360005"/>
      <w:r>
        <w:rPr>
          <w:rFonts w:asciiTheme="minorHAnsi" w:hAnsiTheme="minorHAnsi" w:cstheme="minorHAnsi"/>
        </w:rPr>
        <w:lastRenderedPageBreak/>
        <w:t>Brymore</w:t>
      </w:r>
      <w:r w:rsidR="008744E9" w:rsidRPr="006E722D">
        <w:rPr>
          <w:rFonts w:asciiTheme="minorHAnsi" w:hAnsiTheme="minorHAnsi" w:cstheme="minorHAnsi"/>
        </w:rPr>
        <w:t xml:space="preserve"> Academy </w:t>
      </w:r>
      <w:bookmarkEnd w:id="1"/>
      <w:r w:rsidR="008744E9" w:rsidRPr="006E722D">
        <w:rPr>
          <w:rFonts w:asciiTheme="minorHAnsi" w:hAnsiTheme="minorHAnsi" w:cstheme="minorHAnsi"/>
        </w:rPr>
        <w:t>will:</w:t>
      </w:r>
    </w:p>
    <w:p w14:paraId="08602A63" w14:textId="77777777" w:rsidR="008744E9" w:rsidRPr="006E722D" w:rsidRDefault="008744E9" w:rsidP="008744E9">
      <w:pPr>
        <w:pStyle w:val="ListParagraph"/>
        <w:numPr>
          <w:ilvl w:val="0"/>
          <w:numId w:val="10"/>
        </w:numPr>
        <w:spacing w:after="0" w:line="240" w:lineRule="auto"/>
        <w:ind w:left="714" w:hanging="357"/>
        <w:rPr>
          <w:rFonts w:cstheme="minorHAnsi"/>
          <w:sz w:val="24"/>
          <w:szCs w:val="24"/>
        </w:rPr>
      </w:pPr>
      <w:r w:rsidRPr="006E722D">
        <w:rPr>
          <w:rFonts w:cstheme="minorHAnsi"/>
          <w:sz w:val="24"/>
          <w:szCs w:val="24"/>
        </w:rPr>
        <w:t>ensure that candidates are informed of their centre assessed marks so that they may request a review of the centre’s marking before marks are submitted to the awarding body</w:t>
      </w:r>
    </w:p>
    <w:p w14:paraId="6C46CE10" w14:textId="77777777" w:rsidR="008744E9" w:rsidRPr="006E722D" w:rsidRDefault="008744E9" w:rsidP="008744E9">
      <w:pPr>
        <w:pStyle w:val="ListParagraph"/>
        <w:spacing w:after="0"/>
        <w:ind w:left="714"/>
        <w:rPr>
          <w:rFonts w:cstheme="minorHAnsi"/>
          <w:sz w:val="24"/>
          <w:szCs w:val="24"/>
        </w:rPr>
      </w:pPr>
    </w:p>
    <w:p w14:paraId="735C1B32" w14:textId="77777777" w:rsidR="008744E9" w:rsidRPr="006E722D" w:rsidRDefault="008744E9" w:rsidP="008744E9">
      <w:pPr>
        <w:pStyle w:val="ListParagraph"/>
        <w:numPr>
          <w:ilvl w:val="0"/>
          <w:numId w:val="10"/>
        </w:numPr>
        <w:spacing w:after="0" w:line="240" w:lineRule="auto"/>
        <w:rPr>
          <w:rFonts w:cstheme="minorHAnsi"/>
          <w:sz w:val="24"/>
          <w:szCs w:val="24"/>
        </w:rPr>
      </w:pPr>
      <w:r w:rsidRPr="006E722D">
        <w:rPr>
          <w:rFonts w:eastAsia="Times New Roman" w:cstheme="minorHAnsi"/>
          <w:sz w:val="24"/>
          <w:szCs w:val="24"/>
        </w:rPr>
        <w:t>inform candidates that they will need to explain on what grounds they wish to request a review of an internally assessed mark as a review will only focus on the quality of work submitted</w:t>
      </w:r>
    </w:p>
    <w:p w14:paraId="2F8C2FD9" w14:textId="77777777" w:rsidR="008744E9" w:rsidRPr="006E722D" w:rsidRDefault="008744E9" w:rsidP="008744E9">
      <w:pPr>
        <w:rPr>
          <w:rFonts w:asciiTheme="minorHAnsi" w:hAnsiTheme="minorHAnsi" w:cstheme="minorHAnsi"/>
        </w:rPr>
      </w:pPr>
    </w:p>
    <w:p w14:paraId="301453DA" w14:textId="77777777" w:rsidR="008744E9" w:rsidRPr="006E722D" w:rsidRDefault="008744E9" w:rsidP="008744E9">
      <w:pPr>
        <w:pStyle w:val="ListParagraph"/>
        <w:numPr>
          <w:ilvl w:val="0"/>
          <w:numId w:val="10"/>
        </w:numPr>
        <w:spacing w:after="0" w:line="240" w:lineRule="auto"/>
        <w:ind w:left="714" w:hanging="357"/>
        <w:rPr>
          <w:rFonts w:cstheme="minorHAnsi"/>
          <w:sz w:val="24"/>
          <w:szCs w:val="24"/>
        </w:rPr>
      </w:pPr>
      <w:r w:rsidRPr="006E722D">
        <w:rPr>
          <w:rFonts w:cstheme="minorHAnsi"/>
          <w:sz w:val="24"/>
          <w:szCs w:val="24"/>
        </w:rPr>
        <w:t xml:space="preserve">inform candidates that they may request copies of materials (generally as a minimum, a copy of the </w:t>
      </w:r>
      <w:r w:rsidRPr="006E722D">
        <w:rPr>
          <w:rFonts w:eastAsia="Times New Roman" w:cstheme="minorHAnsi"/>
          <w:sz w:val="24"/>
          <w:szCs w:val="24"/>
        </w:rPr>
        <w:t>marked assessment material (work) and the mark scheme or assessment criteria plus additional materials which may vary from subject to subject)</w:t>
      </w:r>
      <w:r w:rsidRPr="006E722D">
        <w:rPr>
          <w:rFonts w:cstheme="minorHAnsi"/>
          <w:sz w:val="24"/>
          <w:szCs w:val="24"/>
        </w:rPr>
        <w:t xml:space="preserve"> to assist them in considering whether to request a review of the centre’s marking of the assessment</w:t>
      </w:r>
    </w:p>
    <w:p w14:paraId="16E198A1" w14:textId="77777777" w:rsidR="008744E9" w:rsidRPr="006E722D" w:rsidRDefault="008744E9" w:rsidP="008744E9">
      <w:pPr>
        <w:pStyle w:val="ListParagraph"/>
        <w:rPr>
          <w:rFonts w:cstheme="minorHAnsi"/>
          <w:sz w:val="24"/>
          <w:szCs w:val="24"/>
        </w:rPr>
      </w:pPr>
    </w:p>
    <w:p w14:paraId="67A9286F" w14:textId="77777777" w:rsidR="008744E9" w:rsidRPr="006E722D" w:rsidRDefault="008744E9" w:rsidP="008744E9">
      <w:pPr>
        <w:pStyle w:val="ListParagraph"/>
        <w:numPr>
          <w:ilvl w:val="0"/>
          <w:numId w:val="10"/>
        </w:numPr>
        <w:spacing w:before="120" w:after="120" w:line="240" w:lineRule="auto"/>
        <w:ind w:left="714" w:hanging="357"/>
        <w:rPr>
          <w:rFonts w:cstheme="minorHAnsi"/>
          <w:sz w:val="24"/>
          <w:szCs w:val="24"/>
        </w:rPr>
      </w:pPr>
      <w:r w:rsidRPr="006E722D">
        <w:rPr>
          <w:rFonts w:cstheme="minorHAnsi"/>
          <w:sz w:val="24"/>
          <w:szCs w:val="24"/>
        </w:rPr>
        <w:t xml:space="preserve">having received a request for copies of materials, promptly make them available to the candidate (or </w:t>
      </w:r>
      <w:r w:rsidRPr="006E722D">
        <w:rPr>
          <w:rFonts w:eastAsia="Times New Roman" w:cstheme="minorHAnsi"/>
          <w:sz w:val="24"/>
          <w:szCs w:val="24"/>
        </w:rPr>
        <w:t>for some marked assessment materials, such as artwork and recordings, inform the candidate that the originals will be shared under supervised conditions)</w:t>
      </w:r>
      <w:r w:rsidRPr="006E722D">
        <w:rPr>
          <w:rFonts w:cstheme="minorHAnsi"/>
          <w:sz w:val="24"/>
          <w:szCs w:val="24"/>
        </w:rPr>
        <w:t xml:space="preserve"> within 7 calendar days.</w:t>
      </w:r>
    </w:p>
    <w:p w14:paraId="5F812342" w14:textId="77777777" w:rsidR="008744E9" w:rsidRPr="006E722D" w:rsidRDefault="008744E9" w:rsidP="008744E9">
      <w:pPr>
        <w:pStyle w:val="ListParagraph"/>
        <w:rPr>
          <w:rFonts w:eastAsia="Times New Roman" w:cstheme="minorHAnsi"/>
          <w:sz w:val="24"/>
          <w:szCs w:val="24"/>
        </w:rPr>
      </w:pPr>
    </w:p>
    <w:p w14:paraId="78327B42" w14:textId="77777777" w:rsidR="008744E9" w:rsidRPr="006E722D" w:rsidRDefault="008744E9" w:rsidP="008744E9">
      <w:pPr>
        <w:pStyle w:val="ListParagraph"/>
        <w:numPr>
          <w:ilvl w:val="0"/>
          <w:numId w:val="10"/>
        </w:numPr>
        <w:spacing w:before="120" w:after="120" w:line="240" w:lineRule="auto"/>
        <w:ind w:left="714" w:hanging="357"/>
        <w:rPr>
          <w:rFonts w:eastAsiaTheme="minorEastAsia" w:cstheme="minorHAnsi"/>
          <w:sz w:val="24"/>
          <w:szCs w:val="24"/>
        </w:rPr>
      </w:pPr>
      <w:r w:rsidRPr="006E722D">
        <w:rPr>
          <w:rFonts w:eastAsia="Times New Roman" w:cstheme="minorHAnsi"/>
          <w:sz w:val="24"/>
          <w:szCs w:val="24"/>
        </w:rPr>
        <w:t>inform candidates they will not be allowed access to original assessment material unless supervised</w:t>
      </w:r>
    </w:p>
    <w:p w14:paraId="43AF7C7A" w14:textId="77777777" w:rsidR="008744E9" w:rsidRPr="006E722D" w:rsidRDefault="008744E9" w:rsidP="008744E9">
      <w:pPr>
        <w:pStyle w:val="ListParagraph"/>
        <w:rPr>
          <w:rFonts w:cstheme="minorHAnsi"/>
          <w:sz w:val="24"/>
          <w:szCs w:val="24"/>
        </w:rPr>
      </w:pPr>
    </w:p>
    <w:p w14:paraId="3E472492" w14:textId="77777777" w:rsidR="008744E9" w:rsidRPr="006E722D" w:rsidRDefault="008744E9" w:rsidP="008744E9">
      <w:pPr>
        <w:pStyle w:val="ListParagraph"/>
        <w:numPr>
          <w:ilvl w:val="0"/>
          <w:numId w:val="10"/>
        </w:numPr>
        <w:spacing w:before="120" w:after="120" w:line="240" w:lineRule="auto"/>
        <w:ind w:left="714" w:hanging="357"/>
        <w:jc w:val="both"/>
        <w:rPr>
          <w:rFonts w:cstheme="minorHAnsi"/>
          <w:sz w:val="24"/>
          <w:szCs w:val="24"/>
        </w:rPr>
      </w:pPr>
      <w:r w:rsidRPr="006E722D">
        <w:rPr>
          <w:rFonts w:cstheme="minorHAnsi"/>
          <w:sz w:val="24"/>
          <w:szCs w:val="24"/>
        </w:rPr>
        <w:t xml:space="preserve">provide candidates with sufficient time to allow them to review copies of materials and reach a decision, informing candidates </w:t>
      </w:r>
      <w:r w:rsidRPr="006E722D">
        <w:rPr>
          <w:rFonts w:eastAsia="Times New Roman" w:cstheme="minorHAnsi"/>
          <w:sz w:val="24"/>
          <w:szCs w:val="24"/>
        </w:rPr>
        <w:t>that if their decision is to request a review, they will need to explain what they believe the issue to be</w:t>
      </w:r>
    </w:p>
    <w:p w14:paraId="4A52BD1F" w14:textId="77777777" w:rsidR="008744E9" w:rsidRPr="006E722D" w:rsidRDefault="008744E9" w:rsidP="008744E9">
      <w:pPr>
        <w:pStyle w:val="ListParagraph"/>
        <w:rPr>
          <w:rFonts w:cstheme="minorHAnsi"/>
          <w:sz w:val="24"/>
          <w:szCs w:val="24"/>
        </w:rPr>
      </w:pPr>
    </w:p>
    <w:p w14:paraId="632E1E0F" w14:textId="77777777" w:rsidR="008744E9" w:rsidRPr="006E722D" w:rsidRDefault="008744E9" w:rsidP="008744E9">
      <w:pPr>
        <w:pStyle w:val="ListParagraph"/>
        <w:numPr>
          <w:ilvl w:val="0"/>
          <w:numId w:val="10"/>
        </w:numPr>
        <w:spacing w:before="120" w:after="0" w:line="240" w:lineRule="auto"/>
        <w:ind w:left="714" w:hanging="357"/>
        <w:rPr>
          <w:rFonts w:cstheme="minorHAnsi"/>
          <w:sz w:val="24"/>
          <w:szCs w:val="24"/>
        </w:rPr>
      </w:pPr>
      <w:r w:rsidRPr="006E722D">
        <w:rPr>
          <w:rFonts w:cstheme="minorHAnsi"/>
          <w:sz w:val="24"/>
          <w:szCs w:val="24"/>
        </w:rPr>
        <w:t xml:space="preserve">provide a clear deadline for candidates to submit a request for a review of the centre’s marking. Requests will not be accepted after this deadline. Requests must be made in writing within 7 calendar days of receiving copies of the requested materials by completing the </w:t>
      </w:r>
      <w:r w:rsidRPr="006E722D">
        <w:rPr>
          <w:rFonts w:cstheme="minorHAnsi"/>
          <w:b/>
          <w:sz w:val="24"/>
          <w:szCs w:val="24"/>
        </w:rPr>
        <w:t>internal appeals form</w:t>
      </w:r>
    </w:p>
    <w:p w14:paraId="7B441072" w14:textId="77777777" w:rsidR="008744E9" w:rsidRPr="006E722D" w:rsidRDefault="008744E9" w:rsidP="008744E9">
      <w:pPr>
        <w:pStyle w:val="ListParagraph"/>
        <w:rPr>
          <w:rFonts w:cstheme="minorHAnsi"/>
          <w:sz w:val="24"/>
          <w:szCs w:val="24"/>
        </w:rPr>
      </w:pPr>
    </w:p>
    <w:p w14:paraId="7D37CDF0" w14:textId="77777777" w:rsidR="008744E9" w:rsidRPr="006E722D" w:rsidRDefault="008744E9" w:rsidP="008744E9">
      <w:pPr>
        <w:pStyle w:val="ListParagraph"/>
        <w:numPr>
          <w:ilvl w:val="0"/>
          <w:numId w:val="10"/>
        </w:numPr>
        <w:spacing w:before="120" w:after="120" w:line="240" w:lineRule="auto"/>
        <w:ind w:left="714" w:hanging="357"/>
        <w:rPr>
          <w:rFonts w:cstheme="minorHAnsi"/>
          <w:sz w:val="24"/>
          <w:szCs w:val="24"/>
        </w:rPr>
      </w:pPr>
      <w:r w:rsidRPr="006E722D">
        <w:rPr>
          <w:rFonts w:cstheme="minorHAnsi"/>
          <w:sz w:val="24"/>
          <w:szCs w:val="24"/>
        </w:rPr>
        <w:t>allow 7 calendar days for the review to be carried out, to make any necessary changes to marks and to inform the candidate of the outcome, all before the awarding body’s deadline for the submission of marks</w:t>
      </w:r>
    </w:p>
    <w:p w14:paraId="60E45903" w14:textId="77777777" w:rsidR="008744E9" w:rsidRPr="006E722D" w:rsidRDefault="008744E9" w:rsidP="008744E9">
      <w:pPr>
        <w:pStyle w:val="ListParagraph"/>
        <w:rPr>
          <w:rFonts w:cstheme="minorHAnsi"/>
          <w:sz w:val="24"/>
          <w:szCs w:val="24"/>
        </w:rPr>
      </w:pPr>
    </w:p>
    <w:p w14:paraId="3337A66D" w14:textId="77777777" w:rsidR="008744E9" w:rsidRPr="006E722D" w:rsidRDefault="008744E9" w:rsidP="008744E9">
      <w:pPr>
        <w:pStyle w:val="ListParagraph"/>
        <w:numPr>
          <w:ilvl w:val="0"/>
          <w:numId w:val="10"/>
        </w:numPr>
        <w:spacing w:before="120" w:after="120" w:line="240" w:lineRule="auto"/>
        <w:ind w:left="714" w:hanging="357"/>
        <w:rPr>
          <w:rFonts w:cstheme="minorHAnsi"/>
          <w:sz w:val="24"/>
          <w:szCs w:val="24"/>
        </w:rPr>
      </w:pPr>
      <w:r w:rsidRPr="006E722D">
        <w:rPr>
          <w:rFonts w:cstheme="minorHAnsi"/>
          <w:sz w:val="24"/>
          <w:szCs w:val="24"/>
        </w:rPr>
        <w:t>ensure that the review of marking is conducted by an assessor who has appropriate competence, has had no previous involvement in the assessment of that candidate for the component in question and has no personal interest in the outcome of the review</w:t>
      </w:r>
    </w:p>
    <w:p w14:paraId="78F8715F" w14:textId="77777777" w:rsidR="008744E9" w:rsidRPr="006E722D" w:rsidRDefault="008744E9" w:rsidP="008744E9">
      <w:pPr>
        <w:pStyle w:val="ListParagraph"/>
        <w:rPr>
          <w:rFonts w:cstheme="minorHAnsi"/>
          <w:sz w:val="24"/>
          <w:szCs w:val="24"/>
        </w:rPr>
      </w:pPr>
    </w:p>
    <w:p w14:paraId="6E22382E" w14:textId="77777777" w:rsidR="008744E9" w:rsidRPr="006E722D" w:rsidRDefault="008744E9" w:rsidP="008744E9">
      <w:pPr>
        <w:pStyle w:val="ListParagraph"/>
        <w:numPr>
          <w:ilvl w:val="0"/>
          <w:numId w:val="10"/>
        </w:numPr>
        <w:spacing w:before="120" w:after="120" w:line="240" w:lineRule="auto"/>
        <w:ind w:left="714" w:hanging="357"/>
        <w:rPr>
          <w:rFonts w:cstheme="minorHAnsi"/>
          <w:sz w:val="24"/>
          <w:szCs w:val="24"/>
        </w:rPr>
      </w:pPr>
      <w:r w:rsidRPr="006E722D">
        <w:rPr>
          <w:rFonts w:cstheme="minorHAnsi"/>
          <w:sz w:val="24"/>
          <w:szCs w:val="24"/>
        </w:rPr>
        <w:t>instruct the reviewer to ensure that the candidate’s mark is consistent with the standard set by the centre</w:t>
      </w:r>
    </w:p>
    <w:p w14:paraId="31D2217E" w14:textId="77777777" w:rsidR="008744E9" w:rsidRPr="006E722D" w:rsidRDefault="008744E9" w:rsidP="008744E9">
      <w:pPr>
        <w:pStyle w:val="ListParagraph"/>
        <w:rPr>
          <w:rFonts w:cstheme="minorHAnsi"/>
          <w:sz w:val="24"/>
          <w:szCs w:val="24"/>
        </w:rPr>
      </w:pPr>
    </w:p>
    <w:p w14:paraId="655B9E16" w14:textId="77777777" w:rsidR="008744E9" w:rsidRPr="006E722D" w:rsidRDefault="008744E9" w:rsidP="008744E9">
      <w:pPr>
        <w:pStyle w:val="ListParagraph"/>
        <w:numPr>
          <w:ilvl w:val="0"/>
          <w:numId w:val="10"/>
        </w:numPr>
        <w:spacing w:before="120" w:after="120" w:line="240" w:lineRule="auto"/>
        <w:ind w:left="714" w:hanging="357"/>
        <w:rPr>
          <w:rFonts w:cstheme="minorHAnsi"/>
          <w:sz w:val="24"/>
          <w:szCs w:val="24"/>
        </w:rPr>
      </w:pPr>
      <w:r w:rsidRPr="006E722D">
        <w:rPr>
          <w:rFonts w:cstheme="minorHAnsi"/>
          <w:sz w:val="24"/>
          <w:szCs w:val="24"/>
        </w:rPr>
        <w:t>inform the candidate in writing of the outcome of the review of the centre’s marking</w:t>
      </w:r>
    </w:p>
    <w:p w14:paraId="06CC9E7E" w14:textId="77777777" w:rsidR="008744E9" w:rsidRPr="006E722D" w:rsidRDefault="008744E9" w:rsidP="008744E9">
      <w:pPr>
        <w:spacing w:before="120" w:after="120"/>
        <w:rPr>
          <w:rFonts w:asciiTheme="minorHAnsi" w:hAnsiTheme="minorHAnsi" w:cstheme="minorHAnsi"/>
        </w:rPr>
      </w:pPr>
    </w:p>
    <w:p w14:paraId="72E8FBD9" w14:textId="77777777" w:rsidR="008744E9" w:rsidRPr="006E722D" w:rsidRDefault="008744E9" w:rsidP="008744E9">
      <w:pPr>
        <w:spacing w:before="120" w:after="120"/>
        <w:rPr>
          <w:rFonts w:asciiTheme="minorHAnsi" w:hAnsiTheme="minorHAnsi" w:cstheme="minorHAnsi"/>
        </w:rPr>
      </w:pPr>
      <w:r w:rsidRPr="006E722D">
        <w:rPr>
          <w:rFonts w:asciiTheme="minorHAnsi" w:hAnsiTheme="minorHAnsi" w:cstheme="minorHAnsi"/>
        </w:rPr>
        <w:lastRenderedPageBreak/>
        <w:t>The outcome of the review of the centre’s marking will be made known to the head of centre who will have the final decision if there is any disagreement on the mark to be submitted to the awarding body.  A written record of the review will be kept and made available to the awarding body upon request.</w:t>
      </w:r>
    </w:p>
    <w:p w14:paraId="6F1296E2" w14:textId="77777777" w:rsidR="008744E9" w:rsidRPr="006E722D" w:rsidRDefault="008744E9" w:rsidP="008744E9">
      <w:pPr>
        <w:spacing w:before="120" w:after="120"/>
        <w:rPr>
          <w:rFonts w:asciiTheme="minorHAnsi" w:hAnsiTheme="minorHAnsi" w:cstheme="minorHAnsi"/>
        </w:rPr>
      </w:pPr>
      <w:r w:rsidRPr="006E722D">
        <w:rPr>
          <w:rFonts w:asciiTheme="minorHAnsi" w:hAnsiTheme="minorHAnsi" w:cstheme="minorHAnsi"/>
        </w:rPr>
        <w:t>The awarding body will be informed if the centre does not accept the outcome of a review.</w:t>
      </w:r>
    </w:p>
    <w:p w14:paraId="37336166" w14:textId="77777777" w:rsidR="008744E9" w:rsidRPr="006E722D" w:rsidRDefault="008744E9" w:rsidP="008744E9">
      <w:pPr>
        <w:rPr>
          <w:rFonts w:asciiTheme="minorHAnsi" w:hAnsiTheme="minorHAnsi" w:cstheme="minorHAnsi"/>
        </w:rPr>
      </w:pPr>
      <w:r w:rsidRPr="006E722D">
        <w:rPr>
          <w:rFonts w:asciiTheme="minorHAnsi" w:hAnsiTheme="minorHAnsi" w:cstheme="minorHAnsi"/>
        </w:rPr>
        <w:t>The moderation process carried out by the awarding body may result in a mark change, either upwards or downwards, even after an internal review. The internal review process is in place to ensure consistency of marking within the centre, whereas moderation by the awarding body ensures that centre marking is in line with national standards. The mark submitted to the awarding body is subject to change and should therefore be considered provisional.</w:t>
      </w:r>
    </w:p>
    <w:p w14:paraId="30ACF542" w14:textId="77777777" w:rsidR="00585A00" w:rsidRDefault="00585A00" w:rsidP="008744E9">
      <w:pPr>
        <w:spacing w:before="120" w:after="120"/>
        <w:rPr>
          <w:rFonts w:asciiTheme="minorHAnsi" w:hAnsiTheme="minorHAnsi" w:cstheme="minorHAnsi"/>
        </w:rPr>
      </w:pPr>
    </w:p>
    <w:p w14:paraId="77288271" w14:textId="2FCCABED" w:rsidR="008744E9" w:rsidRDefault="008744E9" w:rsidP="008744E9">
      <w:pPr>
        <w:spacing w:before="120" w:after="120"/>
        <w:rPr>
          <w:rFonts w:asciiTheme="minorHAnsi" w:hAnsiTheme="minorHAnsi" w:cstheme="minorHAnsi"/>
        </w:rPr>
      </w:pPr>
    </w:p>
    <w:p w14:paraId="13372C4A" w14:textId="77777777" w:rsidR="007B48AD" w:rsidRDefault="007B48AD" w:rsidP="008744E9">
      <w:pPr>
        <w:spacing w:before="120" w:after="120"/>
        <w:rPr>
          <w:rFonts w:asciiTheme="minorHAnsi" w:hAnsiTheme="minorHAnsi" w:cstheme="minorHAnsi"/>
          <w:highlight w:val="yellow"/>
        </w:rPr>
      </w:pPr>
    </w:p>
    <w:p w14:paraId="242BDF32" w14:textId="77777777" w:rsidR="007B48AD" w:rsidRDefault="007B48AD" w:rsidP="008744E9">
      <w:pPr>
        <w:spacing w:before="120" w:after="120"/>
        <w:rPr>
          <w:rFonts w:asciiTheme="minorHAnsi" w:hAnsiTheme="minorHAnsi" w:cstheme="minorHAnsi"/>
          <w:highlight w:val="yellow"/>
        </w:rPr>
      </w:pPr>
    </w:p>
    <w:p w14:paraId="41DFF1CC" w14:textId="77777777" w:rsidR="007B48AD" w:rsidRDefault="007B48AD" w:rsidP="008744E9">
      <w:pPr>
        <w:spacing w:before="120" w:after="120"/>
        <w:rPr>
          <w:rFonts w:asciiTheme="minorHAnsi" w:hAnsiTheme="minorHAnsi" w:cstheme="minorHAnsi"/>
          <w:highlight w:val="yellow"/>
        </w:rPr>
      </w:pPr>
    </w:p>
    <w:p w14:paraId="51533678" w14:textId="77777777" w:rsidR="007B48AD" w:rsidRDefault="007B48AD" w:rsidP="008744E9">
      <w:pPr>
        <w:spacing w:before="120" w:after="120"/>
        <w:rPr>
          <w:rFonts w:asciiTheme="minorHAnsi" w:hAnsiTheme="minorHAnsi" w:cstheme="minorHAnsi"/>
          <w:highlight w:val="yellow"/>
        </w:rPr>
      </w:pPr>
    </w:p>
    <w:p w14:paraId="462CCB84" w14:textId="77777777" w:rsidR="007B48AD" w:rsidRDefault="007B48AD" w:rsidP="008744E9">
      <w:pPr>
        <w:spacing w:before="120" w:after="120"/>
        <w:rPr>
          <w:rFonts w:asciiTheme="minorHAnsi" w:hAnsiTheme="minorHAnsi" w:cstheme="minorHAnsi"/>
          <w:highlight w:val="yellow"/>
        </w:rPr>
      </w:pPr>
    </w:p>
    <w:p w14:paraId="5E9A6EEB" w14:textId="77777777" w:rsidR="007B48AD" w:rsidRDefault="007B48AD" w:rsidP="008744E9">
      <w:pPr>
        <w:spacing w:before="120" w:after="120"/>
        <w:rPr>
          <w:rFonts w:asciiTheme="minorHAnsi" w:hAnsiTheme="minorHAnsi" w:cstheme="minorHAnsi"/>
          <w:highlight w:val="yellow"/>
        </w:rPr>
      </w:pPr>
    </w:p>
    <w:p w14:paraId="2483C6D7" w14:textId="77777777" w:rsidR="007B48AD" w:rsidRDefault="007B48AD" w:rsidP="008744E9">
      <w:pPr>
        <w:spacing w:before="120" w:after="120"/>
        <w:rPr>
          <w:rFonts w:asciiTheme="minorHAnsi" w:hAnsiTheme="minorHAnsi" w:cstheme="minorHAnsi"/>
          <w:highlight w:val="yellow"/>
        </w:rPr>
      </w:pPr>
    </w:p>
    <w:p w14:paraId="06FEA177" w14:textId="77777777" w:rsidR="007B48AD" w:rsidRDefault="007B48AD" w:rsidP="008744E9">
      <w:pPr>
        <w:spacing w:before="120" w:after="120"/>
        <w:rPr>
          <w:rFonts w:asciiTheme="minorHAnsi" w:hAnsiTheme="minorHAnsi" w:cstheme="minorHAnsi"/>
          <w:highlight w:val="yellow"/>
        </w:rPr>
      </w:pPr>
    </w:p>
    <w:p w14:paraId="480D5EAE" w14:textId="77777777" w:rsidR="007B48AD" w:rsidRDefault="007B48AD" w:rsidP="008744E9">
      <w:pPr>
        <w:spacing w:before="120" w:after="120"/>
        <w:rPr>
          <w:rFonts w:asciiTheme="minorHAnsi" w:hAnsiTheme="minorHAnsi" w:cstheme="minorHAnsi"/>
          <w:highlight w:val="yellow"/>
        </w:rPr>
      </w:pPr>
    </w:p>
    <w:p w14:paraId="7E7F89CC" w14:textId="77777777" w:rsidR="007B48AD" w:rsidRDefault="007B48AD" w:rsidP="008744E9">
      <w:pPr>
        <w:spacing w:before="120" w:after="120"/>
        <w:rPr>
          <w:rFonts w:asciiTheme="minorHAnsi" w:hAnsiTheme="minorHAnsi" w:cstheme="minorHAnsi"/>
          <w:highlight w:val="yellow"/>
        </w:rPr>
      </w:pPr>
    </w:p>
    <w:p w14:paraId="4906CEF3" w14:textId="77777777" w:rsidR="007B48AD" w:rsidRDefault="007B48AD" w:rsidP="008744E9">
      <w:pPr>
        <w:spacing w:before="120" w:after="120"/>
        <w:rPr>
          <w:rFonts w:asciiTheme="minorHAnsi" w:hAnsiTheme="minorHAnsi" w:cstheme="minorHAnsi"/>
          <w:highlight w:val="yellow"/>
        </w:rPr>
      </w:pPr>
    </w:p>
    <w:p w14:paraId="4C3C83DF" w14:textId="77777777" w:rsidR="007B48AD" w:rsidRDefault="007B48AD" w:rsidP="008744E9">
      <w:pPr>
        <w:spacing w:before="120" w:after="120"/>
        <w:rPr>
          <w:rFonts w:asciiTheme="minorHAnsi" w:hAnsiTheme="minorHAnsi" w:cstheme="minorHAnsi"/>
          <w:highlight w:val="yellow"/>
        </w:rPr>
      </w:pPr>
    </w:p>
    <w:p w14:paraId="6C5D5D85" w14:textId="77777777" w:rsidR="007B48AD" w:rsidRDefault="007B48AD" w:rsidP="008744E9">
      <w:pPr>
        <w:spacing w:before="120" w:after="120"/>
        <w:rPr>
          <w:rFonts w:asciiTheme="minorHAnsi" w:hAnsiTheme="minorHAnsi" w:cstheme="minorHAnsi"/>
          <w:highlight w:val="yellow"/>
        </w:rPr>
      </w:pPr>
    </w:p>
    <w:p w14:paraId="6A5BA6B5" w14:textId="77777777" w:rsidR="007B48AD" w:rsidRDefault="007B48AD" w:rsidP="008744E9">
      <w:pPr>
        <w:spacing w:before="120" w:after="120"/>
        <w:rPr>
          <w:rFonts w:asciiTheme="minorHAnsi" w:hAnsiTheme="minorHAnsi" w:cstheme="minorHAnsi"/>
          <w:highlight w:val="yellow"/>
        </w:rPr>
      </w:pPr>
    </w:p>
    <w:p w14:paraId="7058BA07" w14:textId="77777777" w:rsidR="007B48AD" w:rsidRDefault="007B48AD" w:rsidP="008744E9">
      <w:pPr>
        <w:spacing w:before="120" w:after="120"/>
        <w:rPr>
          <w:rFonts w:asciiTheme="minorHAnsi" w:hAnsiTheme="minorHAnsi" w:cstheme="minorHAnsi"/>
          <w:highlight w:val="yellow"/>
        </w:rPr>
      </w:pPr>
    </w:p>
    <w:p w14:paraId="31359ECF" w14:textId="77777777" w:rsidR="007B48AD" w:rsidRDefault="007B48AD" w:rsidP="008744E9">
      <w:pPr>
        <w:spacing w:before="120" w:after="120"/>
        <w:rPr>
          <w:rFonts w:asciiTheme="minorHAnsi" w:hAnsiTheme="minorHAnsi" w:cstheme="minorHAnsi"/>
          <w:highlight w:val="yellow"/>
        </w:rPr>
      </w:pPr>
    </w:p>
    <w:p w14:paraId="232EBE48" w14:textId="77777777" w:rsidR="007B48AD" w:rsidRDefault="007B48AD" w:rsidP="008744E9">
      <w:pPr>
        <w:spacing w:before="120" w:after="120"/>
        <w:rPr>
          <w:rFonts w:asciiTheme="minorHAnsi" w:hAnsiTheme="minorHAnsi" w:cstheme="minorHAnsi"/>
          <w:highlight w:val="yellow"/>
        </w:rPr>
      </w:pPr>
    </w:p>
    <w:p w14:paraId="562EB98C" w14:textId="77777777" w:rsidR="007B48AD" w:rsidRDefault="007B48AD" w:rsidP="008744E9">
      <w:pPr>
        <w:spacing w:before="120" w:after="120"/>
        <w:rPr>
          <w:rFonts w:asciiTheme="minorHAnsi" w:hAnsiTheme="minorHAnsi" w:cstheme="minorHAnsi"/>
          <w:highlight w:val="yellow"/>
        </w:rPr>
      </w:pPr>
    </w:p>
    <w:p w14:paraId="4DC786B6" w14:textId="77777777" w:rsidR="007B48AD" w:rsidRDefault="007B48AD" w:rsidP="008744E9">
      <w:pPr>
        <w:spacing w:before="120" w:after="120"/>
        <w:rPr>
          <w:rFonts w:asciiTheme="minorHAnsi" w:hAnsiTheme="minorHAnsi" w:cstheme="minorHAnsi"/>
          <w:highlight w:val="yellow"/>
        </w:rPr>
      </w:pPr>
    </w:p>
    <w:p w14:paraId="46EBE37C" w14:textId="77777777" w:rsidR="007B48AD" w:rsidRDefault="007B48AD" w:rsidP="008744E9">
      <w:pPr>
        <w:spacing w:before="120" w:after="120"/>
        <w:rPr>
          <w:rFonts w:asciiTheme="minorHAnsi" w:hAnsiTheme="minorHAnsi" w:cstheme="minorHAnsi"/>
          <w:highlight w:val="yellow"/>
        </w:rPr>
      </w:pPr>
    </w:p>
    <w:p w14:paraId="06BDA417" w14:textId="77777777" w:rsidR="007B48AD" w:rsidRDefault="007B48AD" w:rsidP="008744E9">
      <w:pPr>
        <w:spacing w:before="120" w:after="120"/>
        <w:rPr>
          <w:rFonts w:asciiTheme="minorHAnsi" w:hAnsiTheme="minorHAnsi" w:cstheme="minorHAnsi"/>
          <w:highlight w:val="yellow"/>
        </w:rPr>
      </w:pPr>
    </w:p>
    <w:p w14:paraId="55EBDB76" w14:textId="77777777" w:rsidR="00737DBC" w:rsidRDefault="00737DBC" w:rsidP="008744E9">
      <w:pPr>
        <w:spacing w:before="120" w:after="120"/>
        <w:rPr>
          <w:rFonts w:asciiTheme="minorHAnsi" w:hAnsiTheme="minorHAnsi" w:cstheme="minorHAnsi"/>
          <w:highlight w:val="yellow"/>
        </w:rPr>
      </w:pPr>
    </w:p>
    <w:p w14:paraId="08C4C468" w14:textId="77777777" w:rsidR="007B48AD" w:rsidRPr="008744E9" w:rsidRDefault="007B48AD" w:rsidP="008744E9">
      <w:pPr>
        <w:spacing w:before="120" w:after="120"/>
        <w:rPr>
          <w:rFonts w:asciiTheme="minorHAnsi" w:hAnsiTheme="minorHAnsi" w:cstheme="minorHAnsi"/>
          <w:highlight w:val="yellow"/>
        </w:rPr>
      </w:pPr>
    </w:p>
    <w:tbl>
      <w:tblPr>
        <w:tblStyle w:val="TableGrid1"/>
        <w:tblW w:w="107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8744E9" w:rsidRPr="008744E9" w14:paraId="5B7A9176" w14:textId="77777777" w:rsidTr="008744E9">
        <w:trPr>
          <w:trHeight w:val="458"/>
        </w:trPr>
        <w:tc>
          <w:tcPr>
            <w:tcW w:w="10773" w:type="dxa"/>
            <w:vMerge w:val="restart"/>
            <w:vAlign w:val="center"/>
            <w:hideMark/>
          </w:tcPr>
          <w:p w14:paraId="68212AF9" w14:textId="77777777" w:rsidR="008744E9" w:rsidRPr="008744E9" w:rsidRDefault="008744E9">
            <w:pPr>
              <w:rPr>
                <w:rFonts w:asciiTheme="minorHAnsi" w:hAnsiTheme="minorHAnsi" w:cstheme="minorHAnsi"/>
                <w:b/>
                <w:color w:val="003399"/>
              </w:rPr>
            </w:pPr>
            <w:bookmarkStart w:id="2" w:name="_Hlk496619748"/>
            <w:r w:rsidRPr="006E722D">
              <w:rPr>
                <w:rFonts w:asciiTheme="minorHAnsi" w:hAnsiTheme="minorHAnsi" w:cstheme="minorHAnsi"/>
                <w:b/>
              </w:rPr>
              <w:lastRenderedPageBreak/>
              <w:t>Internal Appeals form</w:t>
            </w:r>
          </w:p>
        </w:tc>
      </w:tr>
      <w:tr w:rsidR="008744E9" w:rsidRPr="008744E9" w14:paraId="7C08DA50" w14:textId="77777777" w:rsidTr="008744E9">
        <w:trPr>
          <w:trHeight w:val="458"/>
        </w:trPr>
        <w:tc>
          <w:tcPr>
            <w:tcW w:w="0" w:type="auto"/>
            <w:vMerge/>
            <w:vAlign w:val="center"/>
            <w:hideMark/>
          </w:tcPr>
          <w:p w14:paraId="082B3124" w14:textId="77777777" w:rsidR="008744E9" w:rsidRPr="008744E9" w:rsidRDefault="008744E9">
            <w:pPr>
              <w:rPr>
                <w:rFonts w:asciiTheme="minorHAnsi" w:hAnsiTheme="minorHAnsi" w:cstheme="minorHAnsi"/>
                <w:b/>
                <w:color w:val="003399"/>
              </w:rPr>
            </w:pPr>
          </w:p>
        </w:tc>
      </w:tr>
      <w:tr w:rsidR="008744E9" w:rsidRPr="008744E9" w14:paraId="37FA93C4" w14:textId="77777777" w:rsidTr="008744E9">
        <w:trPr>
          <w:trHeight w:val="234"/>
        </w:trPr>
        <w:tc>
          <w:tcPr>
            <w:tcW w:w="10773" w:type="dxa"/>
            <w:vAlign w:val="bottom"/>
            <w:hideMark/>
          </w:tcPr>
          <w:p w14:paraId="7AAC1DA7" w14:textId="77777777" w:rsidR="008744E9" w:rsidRPr="008744E9" w:rsidRDefault="008744E9">
            <w:pPr>
              <w:spacing w:line="276" w:lineRule="auto"/>
              <w:rPr>
                <w:rFonts w:asciiTheme="minorHAnsi" w:hAnsiTheme="minorHAnsi" w:cstheme="minorHAnsi"/>
              </w:rPr>
            </w:pPr>
            <w:r w:rsidRPr="008744E9">
              <w:rPr>
                <w:rFonts w:asciiTheme="minorHAnsi" w:hAnsiTheme="minorHAnsi" w:cstheme="minorHAnsi"/>
              </w:rPr>
              <w:t>Please tick box to indicate the nature of your appeal and complete all white boxes* on the form below</w:t>
            </w:r>
          </w:p>
        </w:tc>
      </w:tr>
    </w:tbl>
    <w:p w14:paraId="2303A909" w14:textId="77777777" w:rsidR="008744E9" w:rsidRPr="008744E9" w:rsidRDefault="008744E9" w:rsidP="008744E9">
      <w:pPr>
        <w:pStyle w:val="ListParagraph"/>
        <w:numPr>
          <w:ilvl w:val="0"/>
          <w:numId w:val="20"/>
        </w:numPr>
        <w:spacing w:before="120" w:after="120" w:line="276" w:lineRule="auto"/>
        <w:ind w:left="567" w:hanging="425"/>
        <w:rPr>
          <w:rFonts w:eastAsiaTheme="minorEastAsia" w:cstheme="minorHAnsi"/>
          <w:sz w:val="24"/>
          <w:szCs w:val="24"/>
        </w:rPr>
      </w:pPr>
      <w:r w:rsidRPr="008744E9">
        <w:rPr>
          <w:rFonts w:cstheme="minorHAnsi"/>
          <w:sz w:val="24"/>
          <w:szCs w:val="24"/>
        </w:rPr>
        <w:t>Appeal against an internal assessment decision and/or request for a review of marking</w:t>
      </w:r>
    </w:p>
    <w:p w14:paraId="5E788826" w14:textId="77777777" w:rsidR="008744E9" w:rsidRPr="008744E9" w:rsidRDefault="008744E9" w:rsidP="008744E9">
      <w:pPr>
        <w:pStyle w:val="ListParagraph"/>
        <w:numPr>
          <w:ilvl w:val="0"/>
          <w:numId w:val="20"/>
        </w:numPr>
        <w:spacing w:before="120" w:after="120" w:line="276" w:lineRule="auto"/>
        <w:ind w:left="567" w:hanging="425"/>
        <w:rPr>
          <w:rFonts w:cstheme="minorHAnsi"/>
          <w:sz w:val="24"/>
          <w:szCs w:val="24"/>
        </w:rPr>
      </w:pPr>
      <w:r w:rsidRPr="008744E9">
        <w:rPr>
          <w:rFonts w:eastAsia="Times New Roman" w:cstheme="minorHAnsi"/>
          <w:sz w:val="24"/>
          <w:szCs w:val="24"/>
        </w:rPr>
        <w:t>Appeal against the centre’s decision not to support a clerical re-check, a review of marking, a review of moderation or an appeal</w:t>
      </w:r>
    </w:p>
    <w:p w14:paraId="510BF764" w14:textId="77777777" w:rsidR="008744E9" w:rsidRPr="008744E9" w:rsidRDefault="008744E9" w:rsidP="008744E9">
      <w:pPr>
        <w:pStyle w:val="ListParagraph"/>
        <w:numPr>
          <w:ilvl w:val="0"/>
          <w:numId w:val="20"/>
        </w:numPr>
        <w:spacing w:before="120" w:after="120" w:line="276" w:lineRule="auto"/>
        <w:ind w:left="567" w:hanging="425"/>
        <w:rPr>
          <w:rFonts w:cstheme="minorHAnsi"/>
          <w:sz w:val="24"/>
          <w:szCs w:val="24"/>
        </w:rPr>
      </w:pPr>
      <w:r w:rsidRPr="008744E9">
        <w:rPr>
          <w:rFonts w:cstheme="minorHAnsi"/>
          <w:sz w:val="24"/>
          <w:szCs w:val="24"/>
        </w:rPr>
        <w:t>Appeal against the centre’s decision relating to access arrangements or special consideration</w:t>
      </w:r>
    </w:p>
    <w:p w14:paraId="531E8C25" w14:textId="77777777" w:rsidR="008744E9" w:rsidRPr="008744E9" w:rsidRDefault="008744E9" w:rsidP="008744E9">
      <w:pPr>
        <w:pStyle w:val="ListParagraph"/>
        <w:numPr>
          <w:ilvl w:val="0"/>
          <w:numId w:val="20"/>
        </w:numPr>
        <w:spacing w:before="120" w:after="120" w:line="276" w:lineRule="auto"/>
        <w:ind w:left="567" w:hanging="425"/>
        <w:rPr>
          <w:rFonts w:cstheme="minorHAnsi"/>
          <w:sz w:val="24"/>
          <w:szCs w:val="24"/>
        </w:rPr>
      </w:pPr>
      <w:r w:rsidRPr="008744E9">
        <w:rPr>
          <w:rFonts w:cstheme="minorHAnsi"/>
          <w:sz w:val="24"/>
          <w:szCs w:val="24"/>
        </w:rPr>
        <w:t>Appeal against the centre’s decision relating to an administrative issue</w:t>
      </w:r>
    </w:p>
    <w:p w14:paraId="55F358F5" w14:textId="77777777" w:rsidR="008744E9" w:rsidRPr="008744E9" w:rsidRDefault="008744E9" w:rsidP="008744E9">
      <w:pPr>
        <w:spacing w:before="120" w:after="120" w:line="276" w:lineRule="auto"/>
        <w:rPr>
          <w:rFonts w:asciiTheme="minorHAnsi" w:hAnsiTheme="minorHAnsi" w:cstheme="minorHAnsi"/>
        </w:rPr>
      </w:pPr>
      <w:r w:rsidRPr="008744E9">
        <w:rPr>
          <w:rFonts w:asciiTheme="minorHAnsi" w:hAnsiTheme="minorHAnsi" w:cstheme="minorHAnsi"/>
        </w:rPr>
        <w:t>*Where the nature of the appeal does not relate directly to an awarding body’s specific qualification, indicate N/A in awarding body specific detail boxes</w:t>
      </w:r>
    </w:p>
    <w:tbl>
      <w:tblPr>
        <w:tblpPr w:leftFromText="180" w:rightFromText="180" w:horzAnchor="page" w:tblpX="900" w:tblpY="-340"/>
        <w:tblW w:w="56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85" w:type="dxa"/>
        </w:tblCellMar>
        <w:tblLook w:val="04A0" w:firstRow="1" w:lastRow="0" w:firstColumn="1" w:lastColumn="0" w:noHBand="0" w:noVBand="1"/>
      </w:tblPr>
      <w:tblGrid>
        <w:gridCol w:w="1810"/>
        <w:gridCol w:w="2914"/>
        <w:gridCol w:w="1959"/>
        <w:gridCol w:w="3520"/>
      </w:tblGrid>
      <w:tr w:rsidR="006E722D" w:rsidRPr="008744E9" w14:paraId="70F06949" w14:textId="77777777" w:rsidTr="006E722D">
        <w:trPr>
          <w:cantSplit/>
          <w:trHeight w:val="551"/>
          <w:tblHeader/>
        </w:trPr>
        <w:tc>
          <w:tcPr>
            <w:tcW w:w="88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3A88FF5" w14:textId="77777777" w:rsidR="008744E9" w:rsidRPr="006E722D" w:rsidRDefault="008744E9" w:rsidP="006E722D">
            <w:pPr>
              <w:spacing w:before="120" w:after="120" w:line="276" w:lineRule="auto"/>
              <w:rPr>
                <w:rFonts w:asciiTheme="minorHAnsi" w:hAnsiTheme="minorHAnsi" w:cstheme="minorHAnsi"/>
                <w:color w:val="FFFFFF" w:themeColor="background1"/>
                <w:sz w:val="22"/>
              </w:rPr>
            </w:pPr>
            <w:r w:rsidRPr="006E722D">
              <w:rPr>
                <w:rFonts w:asciiTheme="minorHAnsi" w:hAnsiTheme="minorHAnsi" w:cstheme="minorHAnsi"/>
                <w:sz w:val="22"/>
              </w:rPr>
              <w:lastRenderedPageBreak/>
              <w:t>Name of appellant</w:t>
            </w:r>
          </w:p>
        </w:tc>
        <w:tc>
          <w:tcPr>
            <w:tcW w:w="1428" w:type="pct"/>
            <w:tcBorders>
              <w:top w:val="single" w:sz="4" w:space="0" w:color="auto"/>
              <w:left w:val="single" w:sz="4" w:space="0" w:color="auto"/>
              <w:bottom w:val="single" w:sz="4" w:space="0" w:color="auto"/>
              <w:right w:val="single" w:sz="4" w:space="0" w:color="auto"/>
            </w:tcBorders>
            <w:vAlign w:val="center"/>
          </w:tcPr>
          <w:p w14:paraId="24A7ABDB" w14:textId="77777777" w:rsidR="008744E9" w:rsidRPr="006E722D" w:rsidRDefault="008744E9" w:rsidP="006E722D">
            <w:pPr>
              <w:spacing w:before="120" w:after="120" w:line="276" w:lineRule="auto"/>
              <w:rPr>
                <w:rFonts w:asciiTheme="minorHAnsi" w:hAnsiTheme="minorHAnsi" w:cstheme="minorHAnsi"/>
                <w:color w:val="FFFFFF" w:themeColor="background1"/>
                <w:sz w:val="22"/>
              </w:rPr>
            </w:pPr>
          </w:p>
        </w:tc>
        <w:tc>
          <w:tcPr>
            <w:tcW w:w="96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F78C228" w14:textId="77777777" w:rsidR="008744E9" w:rsidRPr="006E722D" w:rsidRDefault="008744E9" w:rsidP="006E722D">
            <w:pPr>
              <w:spacing w:line="276" w:lineRule="auto"/>
              <w:rPr>
                <w:rFonts w:asciiTheme="minorHAnsi" w:hAnsiTheme="minorHAnsi" w:cstheme="minorHAnsi"/>
                <w:sz w:val="22"/>
              </w:rPr>
            </w:pPr>
            <w:r w:rsidRPr="006E722D">
              <w:rPr>
                <w:rFonts w:asciiTheme="minorHAnsi" w:hAnsiTheme="minorHAnsi" w:cstheme="minorHAnsi"/>
                <w:sz w:val="22"/>
              </w:rPr>
              <w:t xml:space="preserve">Candidate name </w:t>
            </w:r>
          </w:p>
          <w:p w14:paraId="66BD4AF3" w14:textId="77777777" w:rsidR="008744E9" w:rsidRPr="006E722D" w:rsidRDefault="008744E9" w:rsidP="006E722D">
            <w:pPr>
              <w:spacing w:line="276" w:lineRule="auto"/>
              <w:rPr>
                <w:rFonts w:asciiTheme="minorHAnsi" w:hAnsiTheme="minorHAnsi" w:cstheme="minorHAnsi"/>
                <w:color w:val="FFFFFF" w:themeColor="background1"/>
                <w:sz w:val="22"/>
              </w:rPr>
            </w:pPr>
            <w:r w:rsidRPr="006E722D">
              <w:rPr>
                <w:rFonts w:asciiTheme="minorHAnsi" w:hAnsiTheme="minorHAnsi" w:cstheme="minorHAnsi"/>
                <w:sz w:val="22"/>
              </w:rPr>
              <w:t>(if different to appellant)</w:t>
            </w:r>
          </w:p>
        </w:tc>
        <w:tc>
          <w:tcPr>
            <w:tcW w:w="1724" w:type="pct"/>
            <w:tcBorders>
              <w:top w:val="single" w:sz="4" w:space="0" w:color="auto"/>
              <w:left w:val="single" w:sz="4" w:space="0" w:color="auto"/>
              <w:bottom w:val="single" w:sz="4" w:space="0" w:color="auto"/>
              <w:right w:val="single" w:sz="4" w:space="0" w:color="auto"/>
            </w:tcBorders>
            <w:vAlign w:val="center"/>
          </w:tcPr>
          <w:p w14:paraId="06F144FE" w14:textId="77777777" w:rsidR="008744E9" w:rsidRPr="008744E9" w:rsidRDefault="008744E9" w:rsidP="006E722D">
            <w:pPr>
              <w:spacing w:before="120" w:after="120" w:line="276" w:lineRule="auto"/>
              <w:rPr>
                <w:rFonts w:asciiTheme="minorHAnsi" w:hAnsiTheme="minorHAnsi" w:cstheme="minorHAnsi"/>
                <w:color w:val="FFFFFF" w:themeColor="background1"/>
              </w:rPr>
            </w:pPr>
          </w:p>
        </w:tc>
      </w:tr>
      <w:tr w:rsidR="006E722D" w:rsidRPr="008744E9" w14:paraId="169FBF67" w14:textId="77777777" w:rsidTr="006E722D">
        <w:trPr>
          <w:trHeight w:val="420"/>
          <w:tblHeader/>
        </w:trPr>
        <w:tc>
          <w:tcPr>
            <w:tcW w:w="88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2040B62" w14:textId="77777777" w:rsidR="008744E9" w:rsidRPr="006E722D" w:rsidRDefault="008744E9" w:rsidP="006E722D">
            <w:pPr>
              <w:spacing w:before="120" w:after="120" w:line="276" w:lineRule="auto"/>
              <w:rPr>
                <w:rFonts w:asciiTheme="minorHAnsi" w:hAnsiTheme="minorHAnsi" w:cstheme="minorHAnsi"/>
                <w:sz w:val="22"/>
              </w:rPr>
            </w:pPr>
            <w:r w:rsidRPr="006E722D">
              <w:rPr>
                <w:rFonts w:asciiTheme="minorHAnsi" w:hAnsiTheme="minorHAnsi" w:cstheme="minorHAnsi"/>
                <w:sz w:val="22"/>
              </w:rPr>
              <w:t>Awarding body</w:t>
            </w:r>
          </w:p>
        </w:tc>
        <w:tc>
          <w:tcPr>
            <w:tcW w:w="1428" w:type="pct"/>
            <w:tcBorders>
              <w:top w:val="single" w:sz="4" w:space="0" w:color="auto"/>
              <w:left w:val="single" w:sz="4" w:space="0" w:color="auto"/>
              <w:bottom w:val="single" w:sz="4" w:space="0" w:color="auto"/>
              <w:right w:val="single" w:sz="4" w:space="0" w:color="auto"/>
            </w:tcBorders>
            <w:vAlign w:val="center"/>
          </w:tcPr>
          <w:p w14:paraId="00357DCE" w14:textId="77777777" w:rsidR="008744E9" w:rsidRPr="006E722D" w:rsidRDefault="008744E9" w:rsidP="006E722D">
            <w:pPr>
              <w:spacing w:before="120" w:after="120" w:line="276" w:lineRule="auto"/>
              <w:rPr>
                <w:rFonts w:asciiTheme="minorHAnsi" w:hAnsiTheme="minorHAnsi" w:cstheme="minorHAnsi"/>
                <w:b/>
                <w:i/>
                <w:color w:val="BFBFBF" w:themeColor="background1" w:themeShade="BF"/>
                <w:sz w:val="22"/>
              </w:rPr>
            </w:pPr>
          </w:p>
        </w:tc>
        <w:tc>
          <w:tcPr>
            <w:tcW w:w="96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F27FB17" w14:textId="77777777" w:rsidR="008744E9" w:rsidRPr="006E722D" w:rsidRDefault="008744E9" w:rsidP="006E722D">
            <w:pPr>
              <w:spacing w:before="120" w:after="120" w:line="276" w:lineRule="auto"/>
              <w:rPr>
                <w:rFonts w:asciiTheme="minorHAnsi" w:hAnsiTheme="minorHAnsi" w:cstheme="minorHAnsi"/>
                <w:sz w:val="22"/>
              </w:rPr>
            </w:pPr>
            <w:r w:rsidRPr="006E722D">
              <w:rPr>
                <w:rFonts w:asciiTheme="minorHAnsi" w:hAnsiTheme="minorHAnsi" w:cstheme="minorHAnsi"/>
                <w:sz w:val="22"/>
              </w:rPr>
              <w:t>Exam paper code</w:t>
            </w:r>
          </w:p>
        </w:tc>
        <w:tc>
          <w:tcPr>
            <w:tcW w:w="1724" w:type="pct"/>
            <w:tcBorders>
              <w:top w:val="single" w:sz="4" w:space="0" w:color="auto"/>
              <w:left w:val="single" w:sz="4" w:space="0" w:color="auto"/>
              <w:bottom w:val="single" w:sz="4" w:space="0" w:color="auto"/>
              <w:right w:val="single" w:sz="4" w:space="0" w:color="auto"/>
            </w:tcBorders>
            <w:vAlign w:val="center"/>
          </w:tcPr>
          <w:p w14:paraId="5BD85E1F" w14:textId="77777777" w:rsidR="008744E9" w:rsidRPr="008744E9" w:rsidRDefault="008744E9" w:rsidP="006E722D">
            <w:pPr>
              <w:spacing w:before="120" w:after="120" w:line="276" w:lineRule="auto"/>
              <w:rPr>
                <w:rFonts w:asciiTheme="minorHAnsi" w:hAnsiTheme="minorHAnsi" w:cstheme="minorHAnsi"/>
                <w:i/>
                <w:color w:val="BFBFBF" w:themeColor="background1" w:themeShade="BF"/>
              </w:rPr>
            </w:pPr>
          </w:p>
        </w:tc>
      </w:tr>
      <w:tr w:rsidR="006E722D" w:rsidRPr="008744E9" w14:paraId="5784BDFF" w14:textId="77777777" w:rsidTr="006E722D">
        <w:trPr>
          <w:trHeight w:val="319"/>
          <w:tblHeader/>
        </w:trPr>
        <w:tc>
          <w:tcPr>
            <w:tcW w:w="88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97E9ABA" w14:textId="77777777" w:rsidR="008744E9" w:rsidRPr="006E722D" w:rsidRDefault="008744E9" w:rsidP="006E722D">
            <w:pPr>
              <w:spacing w:before="120" w:after="120" w:line="276" w:lineRule="auto"/>
              <w:rPr>
                <w:rFonts w:asciiTheme="minorHAnsi" w:hAnsiTheme="minorHAnsi" w:cstheme="minorHAnsi"/>
                <w:sz w:val="22"/>
              </w:rPr>
            </w:pPr>
            <w:r w:rsidRPr="006E722D">
              <w:rPr>
                <w:rFonts w:asciiTheme="minorHAnsi" w:hAnsiTheme="minorHAnsi" w:cstheme="minorHAnsi"/>
                <w:sz w:val="22"/>
              </w:rPr>
              <w:t>Qualification type</w:t>
            </w:r>
          </w:p>
          <w:p w14:paraId="59028FE9" w14:textId="77777777" w:rsidR="008744E9" w:rsidRPr="006E722D" w:rsidRDefault="008744E9" w:rsidP="006E722D">
            <w:pPr>
              <w:spacing w:before="120" w:after="120" w:line="276" w:lineRule="auto"/>
              <w:rPr>
                <w:rFonts w:asciiTheme="minorHAnsi" w:hAnsiTheme="minorHAnsi" w:cstheme="minorHAnsi"/>
                <w:sz w:val="22"/>
              </w:rPr>
            </w:pPr>
            <w:r w:rsidRPr="006E722D">
              <w:rPr>
                <w:rFonts w:asciiTheme="minorHAnsi" w:hAnsiTheme="minorHAnsi" w:cstheme="minorHAnsi"/>
                <w:sz w:val="22"/>
              </w:rPr>
              <w:t>Subject</w:t>
            </w:r>
          </w:p>
        </w:tc>
        <w:tc>
          <w:tcPr>
            <w:tcW w:w="1428" w:type="pct"/>
            <w:tcBorders>
              <w:top w:val="single" w:sz="4" w:space="0" w:color="auto"/>
              <w:left w:val="single" w:sz="4" w:space="0" w:color="auto"/>
              <w:bottom w:val="single" w:sz="4" w:space="0" w:color="auto"/>
              <w:right w:val="single" w:sz="4" w:space="0" w:color="auto"/>
            </w:tcBorders>
            <w:vAlign w:val="center"/>
          </w:tcPr>
          <w:p w14:paraId="5257BC47" w14:textId="77777777" w:rsidR="008744E9" w:rsidRPr="006E722D" w:rsidRDefault="008744E9" w:rsidP="006E722D">
            <w:pPr>
              <w:spacing w:before="120" w:after="120" w:line="276" w:lineRule="auto"/>
              <w:rPr>
                <w:rFonts w:asciiTheme="minorHAnsi" w:hAnsiTheme="minorHAnsi" w:cstheme="minorHAnsi"/>
                <w:i/>
                <w:color w:val="BFBFBF" w:themeColor="background1" w:themeShade="BF"/>
                <w:sz w:val="22"/>
              </w:rPr>
            </w:pPr>
          </w:p>
        </w:tc>
        <w:tc>
          <w:tcPr>
            <w:tcW w:w="96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ADED972" w14:textId="77777777" w:rsidR="008744E9" w:rsidRPr="006E722D" w:rsidRDefault="008744E9" w:rsidP="006E722D">
            <w:pPr>
              <w:spacing w:before="120" w:after="120" w:line="276" w:lineRule="auto"/>
              <w:rPr>
                <w:rFonts w:asciiTheme="minorHAnsi" w:hAnsiTheme="minorHAnsi" w:cstheme="minorHAnsi"/>
                <w:sz w:val="22"/>
              </w:rPr>
            </w:pPr>
            <w:r w:rsidRPr="006E722D">
              <w:rPr>
                <w:rFonts w:asciiTheme="minorHAnsi" w:hAnsiTheme="minorHAnsi" w:cstheme="minorHAnsi"/>
                <w:sz w:val="22"/>
              </w:rPr>
              <w:t>Exam paper title</w:t>
            </w:r>
          </w:p>
        </w:tc>
        <w:tc>
          <w:tcPr>
            <w:tcW w:w="1724" w:type="pct"/>
            <w:tcBorders>
              <w:top w:val="single" w:sz="4" w:space="0" w:color="auto"/>
              <w:left w:val="single" w:sz="4" w:space="0" w:color="auto"/>
              <w:bottom w:val="single" w:sz="4" w:space="0" w:color="auto"/>
              <w:right w:val="single" w:sz="4" w:space="0" w:color="auto"/>
            </w:tcBorders>
            <w:vAlign w:val="center"/>
          </w:tcPr>
          <w:p w14:paraId="2248A23D" w14:textId="77777777" w:rsidR="008744E9" w:rsidRPr="008744E9" w:rsidRDefault="008744E9" w:rsidP="006E722D">
            <w:pPr>
              <w:spacing w:before="120" w:after="120" w:line="276" w:lineRule="auto"/>
              <w:rPr>
                <w:rFonts w:asciiTheme="minorHAnsi" w:hAnsiTheme="minorHAnsi" w:cstheme="minorHAnsi"/>
              </w:rPr>
            </w:pPr>
          </w:p>
        </w:tc>
      </w:tr>
      <w:tr w:rsidR="008744E9" w:rsidRPr="008744E9" w14:paraId="5E027654" w14:textId="77777777" w:rsidTr="006E722D">
        <w:trPr>
          <w:trHeight w:val="103"/>
          <w:tblHeader/>
        </w:trPr>
        <w:tc>
          <w:tcPr>
            <w:tcW w:w="5000" w:type="pct"/>
            <w:gridSpan w:val="4"/>
            <w:tcBorders>
              <w:top w:val="single" w:sz="4" w:space="0" w:color="auto"/>
              <w:left w:val="single" w:sz="4" w:space="0" w:color="auto"/>
              <w:bottom w:val="single" w:sz="4" w:space="0" w:color="auto"/>
              <w:right w:val="single" w:sz="4" w:space="0" w:color="auto"/>
            </w:tcBorders>
          </w:tcPr>
          <w:p w14:paraId="1A79D68D" w14:textId="77777777" w:rsidR="008744E9" w:rsidRPr="008744E9" w:rsidRDefault="008744E9" w:rsidP="006E722D">
            <w:pPr>
              <w:spacing w:before="120" w:after="120" w:line="276" w:lineRule="auto"/>
              <w:jc w:val="both"/>
              <w:rPr>
                <w:rFonts w:asciiTheme="minorHAnsi" w:hAnsiTheme="minorHAnsi" w:cstheme="minorHAnsi"/>
                <w:bCs/>
              </w:rPr>
            </w:pPr>
            <w:r w:rsidRPr="008744E9">
              <w:rPr>
                <w:rFonts w:asciiTheme="minorHAnsi" w:hAnsiTheme="minorHAnsi" w:cstheme="minorHAnsi"/>
                <w:bCs/>
              </w:rPr>
              <w:t>Please state the grounds for your appeal below:</w:t>
            </w:r>
          </w:p>
          <w:p w14:paraId="4F289CD0" w14:textId="77777777" w:rsidR="008744E9" w:rsidRPr="008744E9" w:rsidRDefault="008744E9" w:rsidP="006E722D">
            <w:pPr>
              <w:spacing w:before="120" w:after="120" w:line="276" w:lineRule="auto"/>
              <w:jc w:val="both"/>
              <w:rPr>
                <w:rFonts w:asciiTheme="minorHAnsi" w:hAnsiTheme="minorHAnsi" w:cstheme="minorHAnsi"/>
              </w:rPr>
            </w:pPr>
          </w:p>
          <w:p w14:paraId="6414BD3D" w14:textId="77777777" w:rsidR="008744E9" w:rsidRPr="008744E9" w:rsidRDefault="008744E9" w:rsidP="006E722D">
            <w:pPr>
              <w:spacing w:before="120" w:after="120" w:line="276" w:lineRule="auto"/>
              <w:jc w:val="both"/>
              <w:rPr>
                <w:rFonts w:asciiTheme="minorHAnsi" w:hAnsiTheme="minorHAnsi" w:cstheme="minorHAnsi"/>
              </w:rPr>
            </w:pPr>
          </w:p>
          <w:p w14:paraId="0AACB9A9" w14:textId="77777777" w:rsidR="008744E9" w:rsidRPr="008744E9" w:rsidRDefault="008744E9" w:rsidP="006E722D">
            <w:pPr>
              <w:spacing w:before="120" w:after="120" w:line="276" w:lineRule="auto"/>
              <w:jc w:val="both"/>
              <w:rPr>
                <w:rFonts w:asciiTheme="minorHAnsi" w:hAnsiTheme="minorHAnsi" w:cstheme="minorHAnsi"/>
              </w:rPr>
            </w:pPr>
          </w:p>
          <w:p w14:paraId="1F5B3C79" w14:textId="77777777" w:rsidR="008744E9" w:rsidRPr="008744E9" w:rsidRDefault="008744E9" w:rsidP="006E722D">
            <w:pPr>
              <w:spacing w:before="120" w:after="120" w:line="276" w:lineRule="auto"/>
              <w:jc w:val="both"/>
              <w:rPr>
                <w:rFonts w:asciiTheme="minorHAnsi" w:hAnsiTheme="minorHAnsi" w:cstheme="minorHAnsi"/>
              </w:rPr>
            </w:pPr>
          </w:p>
          <w:p w14:paraId="0A2BAAA7" w14:textId="77777777" w:rsidR="008744E9" w:rsidRPr="008744E9" w:rsidRDefault="008744E9" w:rsidP="006E722D">
            <w:pPr>
              <w:spacing w:before="120" w:after="120" w:line="276" w:lineRule="auto"/>
              <w:jc w:val="both"/>
              <w:rPr>
                <w:rFonts w:asciiTheme="minorHAnsi" w:hAnsiTheme="minorHAnsi" w:cstheme="minorHAnsi"/>
              </w:rPr>
            </w:pPr>
          </w:p>
          <w:p w14:paraId="483E8117" w14:textId="77777777" w:rsidR="008744E9" w:rsidRPr="008744E9" w:rsidRDefault="008744E9" w:rsidP="006E722D">
            <w:pPr>
              <w:spacing w:before="120" w:after="120" w:line="276" w:lineRule="auto"/>
              <w:jc w:val="both"/>
              <w:rPr>
                <w:rFonts w:asciiTheme="minorHAnsi" w:hAnsiTheme="minorHAnsi" w:cstheme="minorHAnsi"/>
              </w:rPr>
            </w:pPr>
          </w:p>
          <w:p w14:paraId="20EB2094" w14:textId="77777777" w:rsidR="008744E9" w:rsidRPr="008744E9" w:rsidRDefault="008744E9" w:rsidP="006E722D">
            <w:pPr>
              <w:spacing w:before="120" w:after="120" w:line="276" w:lineRule="auto"/>
              <w:jc w:val="both"/>
              <w:rPr>
                <w:rFonts w:asciiTheme="minorHAnsi" w:hAnsiTheme="minorHAnsi" w:cstheme="minorHAnsi"/>
              </w:rPr>
            </w:pPr>
          </w:p>
          <w:p w14:paraId="774DA3B5" w14:textId="77777777" w:rsidR="008744E9" w:rsidRPr="008744E9" w:rsidRDefault="008744E9" w:rsidP="006E722D">
            <w:pPr>
              <w:spacing w:before="120" w:after="120" w:line="276" w:lineRule="auto"/>
              <w:jc w:val="both"/>
              <w:rPr>
                <w:rFonts w:asciiTheme="minorHAnsi" w:hAnsiTheme="minorHAnsi" w:cstheme="minorHAnsi"/>
              </w:rPr>
            </w:pPr>
          </w:p>
          <w:p w14:paraId="788E3DB4" w14:textId="77777777" w:rsidR="008744E9" w:rsidRPr="008744E9" w:rsidRDefault="008744E9" w:rsidP="006E722D">
            <w:pPr>
              <w:spacing w:before="120" w:after="120" w:line="276" w:lineRule="auto"/>
              <w:jc w:val="both"/>
              <w:rPr>
                <w:rFonts w:asciiTheme="minorHAnsi" w:hAnsiTheme="minorHAnsi" w:cstheme="minorHAnsi"/>
              </w:rPr>
            </w:pPr>
          </w:p>
          <w:p w14:paraId="03E2126A" w14:textId="77777777" w:rsidR="008744E9" w:rsidRPr="008744E9" w:rsidRDefault="008744E9" w:rsidP="006E722D">
            <w:pPr>
              <w:spacing w:before="120" w:after="120" w:line="276" w:lineRule="auto"/>
              <w:jc w:val="both"/>
              <w:rPr>
                <w:rFonts w:asciiTheme="minorHAnsi" w:hAnsiTheme="minorHAnsi" w:cstheme="minorHAnsi"/>
              </w:rPr>
            </w:pPr>
          </w:p>
          <w:p w14:paraId="12E90EE7" w14:textId="77777777" w:rsidR="008744E9" w:rsidRPr="008744E9" w:rsidRDefault="008744E9" w:rsidP="006E722D">
            <w:pPr>
              <w:spacing w:before="120" w:after="120" w:line="276" w:lineRule="auto"/>
              <w:jc w:val="both"/>
              <w:rPr>
                <w:rFonts w:asciiTheme="minorHAnsi" w:hAnsiTheme="minorHAnsi" w:cstheme="minorHAnsi"/>
              </w:rPr>
            </w:pPr>
          </w:p>
          <w:p w14:paraId="11ED75B5" w14:textId="77777777" w:rsidR="008744E9" w:rsidRPr="008744E9" w:rsidRDefault="008744E9" w:rsidP="006E722D">
            <w:pPr>
              <w:spacing w:before="120" w:after="120" w:line="276" w:lineRule="auto"/>
              <w:jc w:val="both"/>
              <w:rPr>
                <w:rFonts w:asciiTheme="minorHAnsi" w:hAnsiTheme="minorHAnsi" w:cstheme="minorHAnsi"/>
              </w:rPr>
            </w:pPr>
          </w:p>
          <w:p w14:paraId="5DC966A9" w14:textId="77777777" w:rsidR="008744E9" w:rsidRPr="008744E9" w:rsidRDefault="008744E9" w:rsidP="006E722D">
            <w:pPr>
              <w:spacing w:before="120" w:after="120" w:line="276" w:lineRule="auto"/>
              <w:jc w:val="both"/>
              <w:rPr>
                <w:rFonts w:asciiTheme="minorHAnsi" w:hAnsiTheme="minorHAnsi" w:cstheme="minorHAnsi"/>
              </w:rPr>
            </w:pPr>
          </w:p>
          <w:p w14:paraId="12744D4B" w14:textId="77777777" w:rsidR="008744E9" w:rsidRPr="008744E9" w:rsidRDefault="008744E9" w:rsidP="006E722D">
            <w:pPr>
              <w:spacing w:before="120" w:after="120" w:line="276" w:lineRule="auto"/>
              <w:jc w:val="both"/>
              <w:rPr>
                <w:rFonts w:asciiTheme="minorHAnsi" w:hAnsiTheme="minorHAnsi" w:cstheme="minorHAnsi"/>
              </w:rPr>
            </w:pPr>
          </w:p>
          <w:p w14:paraId="12C5FF4E" w14:textId="77777777" w:rsidR="008744E9" w:rsidRPr="008744E9" w:rsidRDefault="008744E9" w:rsidP="006E722D">
            <w:pPr>
              <w:spacing w:before="120" w:after="120" w:line="276" w:lineRule="auto"/>
              <w:jc w:val="both"/>
              <w:rPr>
                <w:rFonts w:asciiTheme="minorHAnsi" w:hAnsiTheme="minorHAnsi" w:cstheme="minorHAnsi"/>
              </w:rPr>
            </w:pPr>
          </w:p>
          <w:p w14:paraId="50E00AA2" w14:textId="77777777" w:rsidR="008744E9" w:rsidRPr="008744E9" w:rsidRDefault="008744E9" w:rsidP="006E722D">
            <w:pPr>
              <w:spacing w:before="120" w:after="120" w:line="276" w:lineRule="auto"/>
              <w:jc w:val="both"/>
              <w:rPr>
                <w:rFonts w:asciiTheme="minorHAnsi" w:hAnsiTheme="minorHAnsi" w:cstheme="minorHAnsi"/>
              </w:rPr>
            </w:pPr>
          </w:p>
          <w:p w14:paraId="3E04C4A4" w14:textId="77777777" w:rsidR="008744E9" w:rsidRPr="008744E9" w:rsidRDefault="008744E9" w:rsidP="006E722D">
            <w:pPr>
              <w:spacing w:before="120" w:line="276" w:lineRule="auto"/>
              <w:rPr>
                <w:rFonts w:asciiTheme="minorHAnsi" w:eastAsiaTheme="minorEastAsia" w:hAnsiTheme="minorHAnsi" w:cstheme="minorHAnsi"/>
                <w:iCs/>
              </w:rPr>
            </w:pPr>
            <w:r w:rsidRPr="008744E9">
              <w:rPr>
                <w:rFonts w:asciiTheme="minorHAnsi" w:hAnsiTheme="minorHAnsi" w:cstheme="minorHAnsi"/>
                <w:i/>
              </w:rPr>
              <w:t xml:space="preserve"> </w:t>
            </w:r>
            <w:r w:rsidRPr="008744E9">
              <w:rPr>
                <w:rFonts w:asciiTheme="minorHAnsi" w:hAnsiTheme="minorHAnsi" w:cstheme="minorHAnsi"/>
                <w:iCs/>
              </w:rPr>
              <w:t>(If applicable, tick below)</w:t>
            </w:r>
          </w:p>
          <w:p w14:paraId="57F88E9C" w14:textId="77777777" w:rsidR="008744E9" w:rsidRPr="008744E9" w:rsidRDefault="008744E9" w:rsidP="006E722D">
            <w:pPr>
              <w:pStyle w:val="ListParagraph"/>
              <w:numPr>
                <w:ilvl w:val="0"/>
                <w:numId w:val="20"/>
              </w:numPr>
              <w:spacing w:before="120" w:after="120" w:line="276" w:lineRule="auto"/>
              <w:ind w:left="507" w:hanging="425"/>
              <w:rPr>
                <w:rFonts w:cstheme="minorHAnsi"/>
                <w:sz w:val="24"/>
                <w:szCs w:val="24"/>
              </w:rPr>
            </w:pPr>
            <w:r w:rsidRPr="008744E9">
              <w:rPr>
                <w:rFonts w:cstheme="minorHAnsi"/>
                <w:sz w:val="24"/>
                <w:szCs w:val="24"/>
              </w:rPr>
              <w:t xml:space="preserve">Where my appeal is against an internal assessment decision, I wish to request a review of the centre’s marking </w:t>
            </w:r>
          </w:p>
          <w:p w14:paraId="7583D800" w14:textId="77777777" w:rsidR="008744E9" w:rsidRPr="008744E9" w:rsidRDefault="008744E9" w:rsidP="006E722D">
            <w:pPr>
              <w:spacing w:before="120" w:after="60" w:line="276" w:lineRule="auto"/>
              <w:jc w:val="right"/>
              <w:rPr>
                <w:rFonts w:asciiTheme="minorHAnsi" w:hAnsiTheme="minorHAnsi" w:cstheme="minorHAnsi"/>
                <w:iCs/>
              </w:rPr>
            </w:pPr>
            <w:r w:rsidRPr="008744E9">
              <w:rPr>
                <w:rFonts w:asciiTheme="minorHAnsi" w:hAnsiTheme="minorHAnsi" w:cstheme="minorHAnsi"/>
                <w:iCs/>
              </w:rPr>
              <w:t>If necessary, continue on an additional page if this form is being completed electronically or overleaf if hard copy being completed</w:t>
            </w:r>
          </w:p>
        </w:tc>
      </w:tr>
      <w:tr w:rsidR="008744E9" w:rsidRPr="008744E9" w14:paraId="6674BA2D" w14:textId="77777777" w:rsidTr="006E722D">
        <w:trPr>
          <w:trHeight w:val="546"/>
          <w:tblHeader/>
        </w:trPr>
        <w:tc>
          <w:tcPr>
            <w:tcW w:w="5000" w:type="pct"/>
            <w:gridSpan w:val="4"/>
            <w:tcBorders>
              <w:top w:val="single" w:sz="4" w:space="0" w:color="auto"/>
              <w:left w:val="single" w:sz="4" w:space="0" w:color="auto"/>
              <w:bottom w:val="single" w:sz="4" w:space="0" w:color="auto"/>
              <w:right w:val="single" w:sz="4" w:space="0" w:color="auto"/>
            </w:tcBorders>
            <w:hideMark/>
          </w:tcPr>
          <w:p w14:paraId="1F8257F3" w14:textId="77777777" w:rsidR="008744E9" w:rsidRPr="008744E9" w:rsidRDefault="008744E9" w:rsidP="006E722D">
            <w:pPr>
              <w:spacing w:before="120" w:after="120" w:line="276" w:lineRule="auto"/>
              <w:rPr>
                <w:rFonts w:asciiTheme="minorHAnsi" w:eastAsiaTheme="minorEastAsia" w:hAnsiTheme="minorHAnsi" w:cstheme="minorHAnsi"/>
                <w:b/>
              </w:rPr>
            </w:pPr>
            <w:r w:rsidRPr="008744E9">
              <w:rPr>
                <w:rFonts w:asciiTheme="minorHAnsi" w:hAnsiTheme="minorHAnsi" w:cstheme="minorHAnsi"/>
              </w:rPr>
              <w:t>Appellant signature:                                                                                          Date of signature:</w:t>
            </w:r>
          </w:p>
        </w:tc>
      </w:tr>
    </w:tbl>
    <w:p w14:paraId="27173354" w14:textId="77777777" w:rsidR="008744E9" w:rsidRPr="008744E9" w:rsidRDefault="008744E9" w:rsidP="008744E9">
      <w:pPr>
        <w:spacing w:before="120" w:after="120"/>
        <w:jc w:val="center"/>
        <w:rPr>
          <w:rFonts w:asciiTheme="minorHAnsi" w:hAnsiTheme="minorHAnsi" w:cstheme="minorHAnsi"/>
          <w:bCs/>
        </w:rPr>
      </w:pPr>
      <w:r w:rsidRPr="008744E9">
        <w:rPr>
          <w:rFonts w:asciiTheme="minorHAnsi" w:hAnsiTheme="minorHAnsi" w:cstheme="minorHAnsi"/>
          <w:bCs/>
        </w:rPr>
        <w:t>This form must be signed, dated and returned to the exams officer on behalf of the head of centre to the timescale indicated in the relevant appeals procedure</w:t>
      </w:r>
    </w:p>
    <w:bookmarkEnd w:id="2"/>
    <w:p w14:paraId="4018F555" w14:textId="77777777" w:rsidR="008744E9" w:rsidRPr="008530DF" w:rsidRDefault="008744E9" w:rsidP="008744E9">
      <w:pPr>
        <w:spacing w:line="276" w:lineRule="auto"/>
        <w:rPr>
          <w:rFonts w:asciiTheme="minorHAnsi" w:hAnsiTheme="minorHAnsi" w:cstheme="minorHAnsi"/>
          <w:b/>
        </w:rPr>
      </w:pPr>
      <w:r w:rsidRPr="008530DF">
        <w:rPr>
          <w:rFonts w:asciiTheme="minorHAnsi" w:hAnsiTheme="minorHAnsi" w:cstheme="minorHAnsi"/>
          <w:b/>
        </w:rPr>
        <w:lastRenderedPageBreak/>
        <w:t>Appeals log</w:t>
      </w:r>
    </w:p>
    <w:p w14:paraId="1888933A" w14:textId="77777777" w:rsidR="008744E9" w:rsidRPr="008744E9" w:rsidRDefault="008744E9" w:rsidP="008744E9">
      <w:pPr>
        <w:spacing w:before="120" w:after="120"/>
        <w:jc w:val="both"/>
        <w:rPr>
          <w:rFonts w:asciiTheme="minorHAnsi" w:hAnsiTheme="minorHAnsi" w:cstheme="minorHAnsi"/>
        </w:rPr>
      </w:pPr>
      <w:r w:rsidRPr="008744E9">
        <w:rPr>
          <w:rFonts w:asciiTheme="minorHAnsi" w:hAnsiTheme="minorHAnsi" w:cstheme="minorHAnsi"/>
        </w:rPr>
        <w:t>On receipt, all appeals are assigned a reference number and logged. Outcome and outcome date is also recorded.</w:t>
      </w:r>
    </w:p>
    <w:p w14:paraId="4A84C746" w14:textId="77777777" w:rsidR="008744E9" w:rsidRPr="008744E9" w:rsidRDefault="008744E9" w:rsidP="008744E9">
      <w:pPr>
        <w:spacing w:before="120" w:after="120"/>
        <w:jc w:val="both"/>
        <w:rPr>
          <w:rFonts w:asciiTheme="minorHAnsi" w:eastAsiaTheme="minorEastAsia" w:hAnsiTheme="minorHAnsi" w:cstheme="minorHAnsi"/>
        </w:rPr>
      </w:pPr>
      <w:r w:rsidRPr="008744E9">
        <w:rPr>
          <w:rFonts w:asciiTheme="minorHAnsi" w:hAnsiTheme="minorHAnsi" w:cstheme="minorHAnsi"/>
        </w:rPr>
        <w:t>The outcome of any review of the centre’s marking will be made known to the head of centre.  A written record of the review will be kept and logged as an appeal, so information can be easily made available to an awarding body upon request. The awarding body will be informed if the centre does not accept the outcome of a review – this will be noted on this log.</w:t>
      </w:r>
    </w:p>
    <w:tbl>
      <w:tblPr>
        <w:tblStyle w:val="TableGrid"/>
        <w:tblW w:w="9429" w:type="dxa"/>
        <w:tblLook w:val="04A0" w:firstRow="1" w:lastRow="0" w:firstColumn="1" w:lastColumn="0" w:noHBand="0" w:noVBand="1"/>
      </w:tblPr>
      <w:tblGrid>
        <w:gridCol w:w="852"/>
        <w:gridCol w:w="1438"/>
        <w:gridCol w:w="3709"/>
        <w:gridCol w:w="2028"/>
        <w:gridCol w:w="1402"/>
      </w:tblGrid>
      <w:tr w:rsidR="008530DF" w:rsidRPr="008744E9" w14:paraId="2E904A01" w14:textId="77777777" w:rsidTr="008530DF">
        <w:trPr>
          <w:trHeight w:val="892"/>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2DDB2E7" w14:textId="77777777" w:rsidR="008744E9" w:rsidRPr="008744E9" w:rsidRDefault="008744E9">
            <w:pPr>
              <w:spacing w:before="120" w:after="120" w:line="276" w:lineRule="auto"/>
              <w:jc w:val="center"/>
              <w:rPr>
                <w:rFonts w:asciiTheme="minorHAnsi" w:hAnsiTheme="minorHAnsi" w:cstheme="minorHAnsi"/>
              </w:rPr>
            </w:pPr>
            <w:r w:rsidRPr="008744E9">
              <w:rPr>
                <w:rFonts w:asciiTheme="minorHAnsi" w:hAnsiTheme="minorHAnsi" w:cstheme="minorHAnsi"/>
              </w:rPr>
              <w:t>Ref No.</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E252607" w14:textId="77777777" w:rsidR="008744E9" w:rsidRPr="008744E9" w:rsidRDefault="008744E9">
            <w:pPr>
              <w:spacing w:before="120" w:after="120" w:line="276" w:lineRule="auto"/>
              <w:jc w:val="center"/>
              <w:rPr>
                <w:rFonts w:asciiTheme="minorHAnsi" w:hAnsiTheme="minorHAnsi" w:cstheme="minorHAnsi"/>
              </w:rPr>
            </w:pPr>
            <w:r w:rsidRPr="008744E9">
              <w:rPr>
                <w:rFonts w:asciiTheme="minorHAnsi" w:hAnsiTheme="minorHAnsi" w:cstheme="minorHAnsi"/>
              </w:rPr>
              <w:t>Date received</w:t>
            </w:r>
          </w:p>
        </w:tc>
        <w:tc>
          <w:tcPr>
            <w:tcW w:w="3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230B9C7" w14:textId="77777777" w:rsidR="008744E9" w:rsidRPr="008744E9" w:rsidRDefault="008744E9">
            <w:pPr>
              <w:spacing w:before="120" w:after="120" w:line="276" w:lineRule="auto"/>
              <w:jc w:val="center"/>
              <w:rPr>
                <w:rFonts w:asciiTheme="minorHAnsi" w:hAnsiTheme="minorHAnsi" w:cstheme="minorHAnsi"/>
              </w:rPr>
            </w:pPr>
            <w:r w:rsidRPr="008744E9">
              <w:rPr>
                <w:rFonts w:asciiTheme="minorHAnsi" w:hAnsiTheme="minorHAnsi" w:cstheme="minorHAnsi"/>
              </w:rPr>
              <w:t>Appellant name</w:t>
            </w: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253DC09" w14:textId="77777777" w:rsidR="008744E9" w:rsidRPr="008744E9" w:rsidRDefault="008744E9">
            <w:pPr>
              <w:spacing w:before="120" w:after="120" w:line="276" w:lineRule="auto"/>
              <w:jc w:val="center"/>
              <w:rPr>
                <w:rFonts w:asciiTheme="minorHAnsi" w:eastAsiaTheme="minorEastAsia" w:hAnsiTheme="minorHAnsi" w:cstheme="minorHAnsi"/>
                <w:bCs/>
              </w:rPr>
            </w:pPr>
            <w:r w:rsidRPr="008744E9">
              <w:rPr>
                <w:rFonts w:asciiTheme="minorHAnsi" w:hAnsiTheme="minorHAnsi" w:cstheme="minorHAnsi"/>
                <w:bCs/>
              </w:rPr>
              <w:t>Outcome</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62D2FD2" w14:textId="77777777" w:rsidR="008744E9" w:rsidRPr="008744E9" w:rsidRDefault="008744E9">
            <w:pPr>
              <w:spacing w:before="120" w:after="120" w:line="276" w:lineRule="auto"/>
              <w:jc w:val="center"/>
              <w:rPr>
                <w:rFonts w:asciiTheme="minorHAnsi" w:hAnsiTheme="minorHAnsi" w:cstheme="minorHAnsi"/>
                <w:bCs/>
              </w:rPr>
            </w:pPr>
            <w:r w:rsidRPr="008744E9">
              <w:rPr>
                <w:rFonts w:asciiTheme="minorHAnsi" w:hAnsiTheme="minorHAnsi" w:cstheme="minorHAnsi"/>
                <w:bCs/>
              </w:rPr>
              <w:t>Outcome date</w:t>
            </w:r>
          </w:p>
        </w:tc>
      </w:tr>
      <w:tr w:rsidR="008744E9" w:rsidRPr="008744E9" w14:paraId="583150C2" w14:textId="77777777" w:rsidTr="008744E9">
        <w:trPr>
          <w:trHeight w:val="514"/>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3E379" w14:textId="77777777" w:rsidR="008744E9" w:rsidRPr="008744E9" w:rsidRDefault="008744E9">
            <w:pPr>
              <w:spacing w:before="120" w:after="120"/>
              <w:rPr>
                <w:rFonts w:asciiTheme="minorHAnsi" w:hAnsiTheme="minorHAnsi" w:cstheme="minorHAnsi"/>
              </w:rPr>
            </w:pP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A945E" w14:textId="77777777" w:rsidR="008744E9" w:rsidRPr="008744E9" w:rsidRDefault="008744E9">
            <w:pPr>
              <w:spacing w:before="120" w:after="120"/>
              <w:rPr>
                <w:rFonts w:asciiTheme="minorHAnsi" w:hAnsiTheme="minorHAnsi" w:cstheme="minorHAnsi"/>
              </w:rPr>
            </w:pPr>
          </w:p>
        </w:tc>
        <w:tc>
          <w:tcPr>
            <w:tcW w:w="3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A93EB" w14:textId="77777777" w:rsidR="008744E9" w:rsidRPr="008744E9" w:rsidRDefault="008744E9">
            <w:pPr>
              <w:spacing w:before="120" w:after="120"/>
              <w:rPr>
                <w:rFonts w:asciiTheme="minorHAnsi" w:hAnsiTheme="minorHAnsi" w:cstheme="minorHAnsi"/>
              </w:rPr>
            </w:pP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979EF" w14:textId="77777777" w:rsidR="008744E9" w:rsidRPr="008744E9" w:rsidRDefault="008744E9">
            <w:pPr>
              <w:spacing w:before="120" w:after="120"/>
              <w:rPr>
                <w:rFonts w:asciiTheme="minorHAnsi" w:eastAsiaTheme="minorEastAsia" w:hAnsiTheme="minorHAnsi" w:cstheme="minorHAnsi"/>
                <w:b/>
                <w:bCs/>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79E51" w14:textId="77777777" w:rsidR="008744E9" w:rsidRPr="008744E9" w:rsidRDefault="008744E9">
            <w:pPr>
              <w:spacing w:before="120" w:after="120"/>
              <w:rPr>
                <w:rFonts w:asciiTheme="minorHAnsi" w:hAnsiTheme="minorHAnsi" w:cstheme="minorHAnsi"/>
                <w:b/>
                <w:bCs/>
              </w:rPr>
            </w:pPr>
          </w:p>
        </w:tc>
      </w:tr>
      <w:tr w:rsidR="008744E9" w:rsidRPr="008744E9" w14:paraId="7139F3E1" w14:textId="77777777" w:rsidTr="008744E9">
        <w:trPr>
          <w:trHeight w:val="514"/>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3F951" w14:textId="77777777" w:rsidR="008744E9" w:rsidRPr="008744E9" w:rsidRDefault="008744E9">
            <w:pPr>
              <w:spacing w:before="120" w:after="120"/>
              <w:rPr>
                <w:rFonts w:asciiTheme="minorHAnsi" w:hAnsiTheme="minorHAnsi" w:cstheme="minorHAnsi"/>
              </w:rPr>
            </w:pP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08646" w14:textId="77777777" w:rsidR="008744E9" w:rsidRPr="008744E9" w:rsidRDefault="008744E9">
            <w:pPr>
              <w:spacing w:before="120" w:after="120"/>
              <w:rPr>
                <w:rFonts w:asciiTheme="minorHAnsi" w:hAnsiTheme="minorHAnsi" w:cstheme="minorHAnsi"/>
              </w:rPr>
            </w:pPr>
          </w:p>
        </w:tc>
        <w:tc>
          <w:tcPr>
            <w:tcW w:w="3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BE9FE" w14:textId="77777777" w:rsidR="008744E9" w:rsidRPr="008744E9" w:rsidRDefault="008744E9">
            <w:pPr>
              <w:spacing w:before="120" w:after="120"/>
              <w:rPr>
                <w:rFonts w:asciiTheme="minorHAnsi" w:hAnsiTheme="minorHAnsi" w:cstheme="minorHAnsi"/>
              </w:rPr>
            </w:pP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CA8D1" w14:textId="77777777" w:rsidR="008744E9" w:rsidRPr="008744E9" w:rsidRDefault="008744E9">
            <w:pPr>
              <w:spacing w:before="120" w:after="120"/>
              <w:rPr>
                <w:rFonts w:asciiTheme="minorHAnsi" w:eastAsiaTheme="minorEastAsia" w:hAnsiTheme="minorHAnsi" w:cstheme="minorHAnsi"/>
                <w:b/>
                <w:bCs/>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51100" w14:textId="77777777" w:rsidR="008744E9" w:rsidRPr="008744E9" w:rsidRDefault="008744E9">
            <w:pPr>
              <w:spacing w:before="120" w:after="120"/>
              <w:rPr>
                <w:rFonts w:asciiTheme="minorHAnsi" w:hAnsiTheme="minorHAnsi" w:cstheme="minorHAnsi"/>
                <w:b/>
                <w:bCs/>
              </w:rPr>
            </w:pPr>
          </w:p>
        </w:tc>
      </w:tr>
      <w:tr w:rsidR="008744E9" w:rsidRPr="008744E9" w14:paraId="24DE5389" w14:textId="77777777" w:rsidTr="008744E9">
        <w:trPr>
          <w:trHeight w:val="520"/>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DF87F" w14:textId="77777777" w:rsidR="008744E9" w:rsidRPr="008744E9" w:rsidRDefault="008744E9">
            <w:pPr>
              <w:spacing w:before="120" w:after="120"/>
              <w:rPr>
                <w:rFonts w:asciiTheme="minorHAnsi" w:hAnsiTheme="minorHAnsi" w:cstheme="minorHAnsi"/>
              </w:rPr>
            </w:pP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3006B" w14:textId="77777777" w:rsidR="008744E9" w:rsidRPr="008744E9" w:rsidRDefault="008744E9">
            <w:pPr>
              <w:spacing w:before="120" w:after="120"/>
              <w:rPr>
                <w:rFonts w:asciiTheme="minorHAnsi" w:hAnsiTheme="minorHAnsi" w:cstheme="minorHAnsi"/>
              </w:rPr>
            </w:pPr>
          </w:p>
        </w:tc>
        <w:tc>
          <w:tcPr>
            <w:tcW w:w="3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3F25E" w14:textId="77777777" w:rsidR="008744E9" w:rsidRPr="008744E9" w:rsidRDefault="008744E9">
            <w:pPr>
              <w:spacing w:before="120" w:after="120"/>
              <w:rPr>
                <w:rFonts w:asciiTheme="minorHAnsi" w:hAnsiTheme="minorHAnsi" w:cstheme="minorHAnsi"/>
              </w:rPr>
            </w:pP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5F6C3" w14:textId="77777777" w:rsidR="008744E9" w:rsidRPr="008744E9" w:rsidRDefault="008744E9">
            <w:pPr>
              <w:spacing w:before="120" w:after="120"/>
              <w:rPr>
                <w:rFonts w:asciiTheme="minorHAnsi" w:eastAsiaTheme="minorEastAsia" w:hAnsiTheme="minorHAnsi" w:cstheme="minorHAnsi"/>
                <w:b/>
                <w:bCs/>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85EED" w14:textId="77777777" w:rsidR="008744E9" w:rsidRPr="008744E9" w:rsidRDefault="008744E9">
            <w:pPr>
              <w:spacing w:before="120" w:after="120"/>
              <w:rPr>
                <w:rFonts w:asciiTheme="minorHAnsi" w:hAnsiTheme="minorHAnsi" w:cstheme="minorHAnsi"/>
                <w:b/>
                <w:bCs/>
              </w:rPr>
            </w:pPr>
          </w:p>
        </w:tc>
      </w:tr>
      <w:tr w:rsidR="008744E9" w:rsidRPr="008744E9" w14:paraId="3D31601B" w14:textId="77777777" w:rsidTr="008744E9">
        <w:trPr>
          <w:trHeight w:val="514"/>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77369" w14:textId="77777777" w:rsidR="008744E9" w:rsidRPr="008744E9" w:rsidRDefault="008744E9">
            <w:pPr>
              <w:spacing w:before="120" w:after="120"/>
              <w:rPr>
                <w:rFonts w:asciiTheme="minorHAnsi" w:hAnsiTheme="minorHAnsi" w:cstheme="minorHAnsi"/>
              </w:rPr>
            </w:pP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32A71" w14:textId="77777777" w:rsidR="008744E9" w:rsidRPr="008744E9" w:rsidRDefault="008744E9">
            <w:pPr>
              <w:spacing w:before="120" w:after="120"/>
              <w:rPr>
                <w:rFonts w:asciiTheme="minorHAnsi" w:hAnsiTheme="minorHAnsi" w:cstheme="minorHAnsi"/>
              </w:rPr>
            </w:pPr>
          </w:p>
        </w:tc>
        <w:tc>
          <w:tcPr>
            <w:tcW w:w="3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02874" w14:textId="77777777" w:rsidR="008744E9" w:rsidRPr="008744E9" w:rsidRDefault="008744E9">
            <w:pPr>
              <w:spacing w:before="120" w:after="120"/>
              <w:rPr>
                <w:rFonts w:asciiTheme="minorHAnsi" w:hAnsiTheme="minorHAnsi" w:cstheme="minorHAnsi"/>
              </w:rPr>
            </w:pP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CA9D5" w14:textId="77777777" w:rsidR="008744E9" w:rsidRPr="008744E9" w:rsidRDefault="008744E9">
            <w:pPr>
              <w:spacing w:before="120" w:after="120"/>
              <w:rPr>
                <w:rFonts w:asciiTheme="minorHAnsi" w:eastAsiaTheme="minorEastAsia" w:hAnsiTheme="minorHAnsi" w:cstheme="minorHAnsi"/>
                <w:b/>
                <w:bCs/>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C12FE" w14:textId="77777777" w:rsidR="008744E9" w:rsidRPr="008744E9" w:rsidRDefault="008744E9">
            <w:pPr>
              <w:spacing w:before="120" w:after="120"/>
              <w:rPr>
                <w:rFonts w:asciiTheme="minorHAnsi" w:hAnsiTheme="minorHAnsi" w:cstheme="minorHAnsi"/>
                <w:b/>
                <w:bCs/>
              </w:rPr>
            </w:pPr>
          </w:p>
        </w:tc>
      </w:tr>
      <w:tr w:rsidR="008744E9" w:rsidRPr="008744E9" w14:paraId="646B85D6" w14:textId="77777777" w:rsidTr="008744E9">
        <w:trPr>
          <w:trHeight w:val="520"/>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0D0BD" w14:textId="77777777" w:rsidR="008744E9" w:rsidRPr="008744E9" w:rsidRDefault="008744E9">
            <w:pPr>
              <w:spacing w:before="120" w:after="120"/>
              <w:rPr>
                <w:rFonts w:asciiTheme="minorHAnsi" w:hAnsiTheme="minorHAnsi" w:cstheme="minorHAnsi"/>
              </w:rPr>
            </w:pP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4AFD7" w14:textId="77777777" w:rsidR="008744E9" w:rsidRPr="008744E9" w:rsidRDefault="008744E9">
            <w:pPr>
              <w:spacing w:before="120" w:after="120"/>
              <w:rPr>
                <w:rFonts w:asciiTheme="minorHAnsi" w:hAnsiTheme="minorHAnsi" w:cstheme="minorHAnsi"/>
              </w:rPr>
            </w:pPr>
          </w:p>
        </w:tc>
        <w:tc>
          <w:tcPr>
            <w:tcW w:w="3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A8207" w14:textId="77777777" w:rsidR="008744E9" w:rsidRPr="008744E9" w:rsidRDefault="008744E9">
            <w:pPr>
              <w:spacing w:before="120" w:after="120"/>
              <w:rPr>
                <w:rFonts w:asciiTheme="minorHAnsi" w:hAnsiTheme="minorHAnsi" w:cstheme="minorHAnsi"/>
              </w:rPr>
            </w:pP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CB25DA" w14:textId="77777777" w:rsidR="008744E9" w:rsidRPr="008744E9" w:rsidRDefault="008744E9">
            <w:pPr>
              <w:spacing w:before="120" w:after="120"/>
              <w:rPr>
                <w:rFonts w:asciiTheme="minorHAnsi" w:eastAsiaTheme="minorEastAsia" w:hAnsiTheme="minorHAnsi" w:cstheme="minorHAnsi"/>
                <w:b/>
                <w:bCs/>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7F7D6" w14:textId="77777777" w:rsidR="008744E9" w:rsidRPr="008744E9" w:rsidRDefault="008744E9">
            <w:pPr>
              <w:spacing w:before="120" w:after="120"/>
              <w:rPr>
                <w:rFonts w:asciiTheme="minorHAnsi" w:hAnsiTheme="minorHAnsi" w:cstheme="minorHAnsi"/>
                <w:b/>
                <w:bCs/>
              </w:rPr>
            </w:pPr>
          </w:p>
        </w:tc>
      </w:tr>
      <w:tr w:rsidR="008744E9" w:rsidRPr="008744E9" w14:paraId="1EAC594D" w14:textId="77777777" w:rsidTr="008744E9">
        <w:trPr>
          <w:trHeight w:val="514"/>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A4C52" w14:textId="77777777" w:rsidR="008744E9" w:rsidRPr="008744E9" w:rsidRDefault="008744E9">
            <w:pPr>
              <w:spacing w:before="120" w:after="120"/>
              <w:rPr>
                <w:rFonts w:asciiTheme="minorHAnsi" w:hAnsiTheme="minorHAnsi" w:cstheme="minorHAnsi"/>
              </w:rPr>
            </w:pP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E96A5" w14:textId="77777777" w:rsidR="008744E9" w:rsidRPr="008744E9" w:rsidRDefault="008744E9">
            <w:pPr>
              <w:spacing w:before="120" w:after="120"/>
              <w:rPr>
                <w:rFonts w:asciiTheme="minorHAnsi" w:hAnsiTheme="minorHAnsi" w:cstheme="minorHAnsi"/>
              </w:rPr>
            </w:pPr>
          </w:p>
        </w:tc>
        <w:tc>
          <w:tcPr>
            <w:tcW w:w="3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5FBE8" w14:textId="77777777" w:rsidR="008744E9" w:rsidRPr="008744E9" w:rsidRDefault="008744E9">
            <w:pPr>
              <w:spacing w:before="120" w:after="120"/>
              <w:rPr>
                <w:rFonts w:asciiTheme="minorHAnsi" w:hAnsiTheme="minorHAnsi" w:cstheme="minorHAnsi"/>
              </w:rPr>
            </w:pP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D9D18" w14:textId="77777777" w:rsidR="008744E9" w:rsidRPr="008744E9" w:rsidRDefault="008744E9">
            <w:pPr>
              <w:spacing w:before="120" w:after="120"/>
              <w:rPr>
                <w:rFonts w:asciiTheme="minorHAnsi" w:eastAsiaTheme="minorEastAsia" w:hAnsiTheme="minorHAnsi" w:cstheme="minorHAnsi"/>
                <w:b/>
                <w:bCs/>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062D5" w14:textId="77777777" w:rsidR="008744E9" w:rsidRPr="008744E9" w:rsidRDefault="008744E9">
            <w:pPr>
              <w:spacing w:before="120" w:after="120"/>
              <w:rPr>
                <w:rFonts w:asciiTheme="minorHAnsi" w:hAnsiTheme="minorHAnsi" w:cstheme="minorHAnsi"/>
                <w:b/>
                <w:bCs/>
              </w:rPr>
            </w:pPr>
          </w:p>
        </w:tc>
      </w:tr>
      <w:tr w:rsidR="008744E9" w:rsidRPr="008744E9" w14:paraId="54B68883" w14:textId="77777777" w:rsidTr="008744E9">
        <w:trPr>
          <w:trHeight w:val="520"/>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AA33B" w14:textId="77777777" w:rsidR="008744E9" w:rsidRPr="008744E9" w:rsidRDefault="008744E9">
            <w:pPr>
              <w:spacing w:before="120" w:after="120"/>
              <w:rPr>
                <w:rFonts w:asciiTheme="minorHAnsi" w:hAnsiTheme="minorHAnsi" w:cstheme="minorHAnsi"/>
              </w:rPr>
            </w:pP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4FA7B" w14:textId="77777777" w:rsidR="008744E9" w:rsidRPr="008744E9" w:rsidRDefault="008744E9">
            <w:pPr>
              <w:spacing w:before="120" w:after="120"/>
              <w:rPr>
                <w:rFonts w:asciiTheme="minorHAnsi" w:hAnsiTheme="minorHAnsi" w:cstheme="minorHAnsi"/>
              </w:rPr>
            </w:pPr>
          </w:p>
        </w:tc>
        <w:tc>
          <w:tcPr>
            <w:tcW w:w="3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A17AD" w14:textId="77777777" w:rsidR="008744E9" w:rsidRPr="008744E9" w:rsidRDefault="008744E9">
            <w:pPr>
              <w:spacing w:before="120" w:after="120"/>
              <w:rPr>
                <w:rFonts w:asciiTheme="minorHAnsi" w:hAnsiTheme="minorHAnsi" w:cstheme="minorHAnsi"/>
              </w:rPr>
            </w:pP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B1D44" w14:textId="77777777" w:rsidR="008744E9" w:rsidRPr="008744E9" w:rsidRDefault="008744E9">
            <w:pPr>
              <w:spacing w:before="120" w:after="120"/>
              <w:rPr>
                <w:rFonts w:asciiTheme="minorHAnsi" w:eastAsiaTheme="minorEastAsia" w:hAnsiTheme="minorHAnsi" w:cstheme="minorHAnsi"/>
                <w:b/>
                <w:bCs/>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E963D" w14:textId="77777777" w:rsidR="008744E9" w:rsidRPr="008744E9" w:rsidRDefault="008744E9">
            <w:pPr>
              <w:spacing w:before="120" w:after="120"/>
              <w:rPr>
                <w:rFonts w:asciiTheme="minorHAnsi" w:hAnsiTheme="minorHAnsi" w:cstheme="minorHAnsi"/>
                <w:b/>
                <w:bCs/>
              </w:rPr>
            </w:pPr>
          </w:p>
        </w:tc>
      </w:tr>
      <w:tr w:rsidR="008744E9" w:rsidRPr="008744E9" w14:paraId="0453A443" w14:textId="77777777" w:rsidTr="008744E9">
        <w:trPr>
          <w:trHeight w:val="514"/>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FE839" w14:textId="77777777" w:rsidR="008744E9" w:rsidRPr="008744E9" w:rsidRDefault="008744E9">
            <w:pPr>
              <w:spacing w:before="120" w:after="120"/>
              <w:rPr>
                <w:rFonts w:asciiTheme="minorHAnsi" w:hAnsiTheme="minorHAnsi" w:cstheme="minorHAnsi"/>
              </w:rPr>
            </w:pP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CBC5C" w14:textId="77777777" w:rsidR="008744E9" w:rsidRPr="008744E9" w:rsidRDefault="008744E9">
            <w:pPr>
              <w:spacing w:before="120" w:after="120"/>
              <w:rPr>
                <w:rFonts w:asciiTheme="minorHAnsi" w:hAnsiTheme="minorHAnsi" w:cstheme="minorHAnsi"/>
              </w:rPr>
            </w:pPr>
          </w:p>
        </w:tc>
        <w:tc>
          <w:tcPr>
            <w:tcW w:w="3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2CD65" w14:textId="77777777" w:rsidR="008744E9" w:rsidRPr="008744E9" w:rsidRDefault="008744E9">
            <w:pPr>
              <w:spacing w:before="120" w:after="120"/>
              <w:rPr>
                <w:rFonts w:asciiTheme="minorHAnsi" w:hAnsiTheme="minorHAnsi" w:cstheme="minorHAnsi"/>
              </w:rPr>
            </w:pP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E6978" w14:textId="77777777" w:rsidR="008744E9" w:rsidRPr="008744E9" w:rsidRDefault="008744E9">
            <w:pPr>
              <w:spacing w:before="120" w:after="120"/>
              <w:rPr>
                <w:rFonts w:asciiTheme="minorHAnsi" w:eastAsiaTheme="minorEastAsia" w:hAnsiTheme="minorHAnsi" w:cstheme="minorHAnsi"/>
                <w:b/>
                <w:bCs/>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0E8E6" w14:textId="77777777" w:rsidR="008744E9" w:rsidRPr="008744E9" w:rsidRDefault="008744E9">
            <w:pPr>
              <w:spacing w:before="120" w:after="120"/>
              <w:rPr>
                <w:rFonts w:asciiTheme="minorHAnsi" w:hAnsiTheme="minorHAnsi" w:cstheme="minorHAnsi"/>
                <w:b/>
                <w:bCs/>
              </w:rPr>
            </w:pPr>
          </w:p>
        </w:tc>
      </w:tr>
      <w:tr w:rsidR="008744E9" w:rsidRPr="008744E9" w14:paraId="68D8E981" w14:textId="77777777" w:rsidTr="008744E9">
        <w:trPr>
          <w:trHeight w:val="520"/>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1569D" w14:textId="77777777" w:rsidR="008744E9" w:rsidRPr="008744E9" w:rsidRDefault="008744E9">
            <w:pPr>
              <w:spacing w:before="120" w:after="120"/>
              <w:rPr>
                <w:rFonts w:asciiTheme="minorHAnsi" w:hAnsiTheme="minorHAnsi" w:cstheme="minorHAnsi"/>
              </w:rPr>
            </w:pP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48852" w14:textId="77777777" w:rsidR="008744E9" w:rsidRPr="008744E9" w:rsidRDefault="008744E9">
            <w:pPr>
              <w:spacing w:before="120" w:after="120"/>
              <w:rPr>
                <w:rFonts w:asciiTheme="minorHAnsi" w:hAnsiTheme="minorHAnsi" w:cstheme="minorHAnsi"/>
              </w:rPr>
            </w:pPr>
          </w:p>
        </w:tc>
        <w:tc>
          <w:tcPr>
            <w:tcW w:w="3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E8FF9" w14:textId="77777777" w:rsidR="008744E9" w:rsidRPr="008744E9" w:rsidRDefault="008744E9">
            <w:pPr>
              <w:spacing w:before="120" w:after="120"/>
              <w:rPr>
                <w:rFonts w:asciiTheme="minorHAnsi" w:hAnsiTheme="minorHAnsi" w:cstheme="minorHAnsi"/>
              </w:rPr>
            </w:pP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629A8" w14:textId="77777777" w:rsidR="008744E9" w:rsidRPr="008744E9" w:rsidRDefault="008744E9">
            <w:pPr>
              <w:spacing w:before="120" w:after="120"/>
              <w:rPr>
                <w:rFonts w:asciiTheme="minorHAnsi" w:eastAsiaTheme="minorEastAsia" w:hAnsiTheme="minorHAnsi" w:cstheme="minorHAnsi"/>
                <w:b/>
                <w:bCs/>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908F2" w14:textId="77777777" w:rsidR="008744E9" w:rsidRPr="008744E9" w:rsidRDefault="008744E9">
            <w:pPr>
              <w:spacing w:before="120" w:after="120"/>
              <w:rPr>
                <w:rFonts w:asciiTheme="minorHAnsi" w:hAnsiTheme="minorHAnsi" w:cstheme="minorHAnsi"/>
                <w:b/>
                <w:bCs/>
              </w:rPr>
            </w:pPr>
          </w:p>
        </w:tc>
      </w:tr>
      <w:tr w:rsidR="008744E9" w:rsidRPr="008744E9" w14:paraId="45676DF0" w14:textId="77777777" w:rsidTr="008744E9">
        <w:trPr>
          <w:trHeight w:val="514"/>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2DF8A" w14:textId="77777777" w:rsidR="008744E9" w:rsidRPr="008744E9" w:rsidRDefault="008744E9">
            <w:pPr>
              <w:spacing w:before="120" w:after="120"/>
              <w:rPr>
                <w:rFonts w:asciiTheme="minorHAnsi" w:hAnsiTheme="minorHAnsi" w:cstheme="minorHAnsi"/>
              </w:rPr>
            </w:pP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69DA2" w14:textId="77777777" w:rsidR="008744E9" w:rsidRPr="008744E9" w:rsidRDefault="008744E9">
            <w:pPr>
              <w:spacing w:before="120" w:after="120"/>
              <w:rPr>
                <w:rFonts w:asciiTheme="minorHAnsi" w:hAnsiTheme="minorHAnsi" w:cstheme="minorHAnsi"/>
              </w:rPr>
            </w:pPr>
          </w:p>
        </w:tc>
        <w:tc>
          <w:tcPr>
            <w:tcW w:w="3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A03ED" w14:textId="77777777" w:rsidR="008744E9" w:rsidRPr="008744E9" w:rsidRDefault="008744E9">
            <w:pPr>
              <w:spacing w:before="120" w:after="120"/>
              <w:rPr>
                <w:rFonts w:asciiTheme="minorHAnsi" w:hAnsiTheme="minorHAnsi" w:cstheme="minorHAnsi"/>
              </w:rPr>
            </w:pP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57E26" w14:textId="77777777" w:rsidR="008744E9" w:rsidRPr="008744E9" w:rsidRDefault="008744E9">
            <w:pPr>
              <w:spacing w:before="120" w:after="120"/>
              <w:rPr>
                <w:rFonts w:asciiTheme="minorHAnsi" w:eastAsiaTheme="minorEastAsia" w:hAnsiTheme="minorHAnsi" w:cstheme="minorHAnsi"/>
                <w:b/>
                <w:bCs/>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57CF4" w14:textId="77777777" w:rsidR="008744E9" w:rsidRPr="008744E9" w:rsidRDefault="008744E9">
            <w:pPr>
              <w:spacing w:before="120" w:after="120"/>
              <w:rPr>
                <w:rFonts w:asciiTheme="minorHAnsi" w:hAnsiTheme="minorHAnsi" w:cstheme="minorHAnsi"/>
                <w:b/>
                <w:bCs/>
              </w:rPr>
            </w:pPr>
          </w:p>
        </w:tc>
      </w:tr>
      <w:tr w:rsidR="008744E9" w:rsidRPr="008744E9" w14:paraId="45DDD885" w14:textId="77777777" w:rsidTr="008744E9">
        <w:trPr>
          <w:trHeight w:val="514"/>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16D1A" w14:textId="77777777" w:rsidR="008744E9" w:rsidRPr="008744E9" w:rsidRDefault="008744E9">
            <w:pPr>
              <w:spacing w:before="120" w:after="120"/>
              <w:rPr>
                <w:rFonts w:asciiTheme="minorHAnsi" w:hAnsiTheme="minorHAnsi" w:cstheme="minorHAnsi"/>
              </w:rPr>
            </w:pP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33AE9" w14:textId="77777777" w:rsidR="008744E9" w:rsidRPr="008744E9" w:rsidRDefault="008744E9">
            <w:pPr>
              <w:spacing w:before="120" w:after="120"/>
              <w:rPr>
                <w:rFonts w:asciiTheme="minorHAnsi" w:hAnsiTheme="minorHAnsi" w:cstheme="minorHAnsi"/>
              </w:rPr>
            </w:pPr>
          </w:p>
        </w:tc>
        <w:tc>
          <w:tcPr>
            <w:tcW w:w="3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7ECE2" w14:textId="77777777" w:rsidR="008744E9" w:rsidRPr="008744E9" w:rsidRDefault="008744E9">
            <w:pPr>
              <w:spacing w:before="120" w:after="120"/>
              <w:rPr>
                <w:rFonts w:asciiTheme="minorHAnsi" w:hAnsiTheme="minorHAnsi" w:cstheme="minorHAnsi"/>
              </w:rPr>
            </w:pP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79E0E" w14:textId="77777777" w:rsidR="008744E9" w:rsidRPr="008744E9" w:rsidRDefault="008744E9">
            <w:pPr>
              <w:spacing w:before="120" w:after="120"/>
              <w:rPr>
                <w:rFonts w:asciiTheme="minorHAnsi" w:eastAsiaTheme="minorEastAsia" w:hAnsiTheme="minorHAnsi" w:cstheme="minorHAnsi"/>
                <w:b/>
                <w:bCs/>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72D9E" w14:textId="77777777" w:rsidR="008744E9" w:rsidRPr="008744E9" w:rsidRDefault="008744E9">
            <w:pPr>
              <w:spacing w:before="120" w:after="120"/>
              <w:rPr>
                <w:rFonts w:asciiTheme="minorHAnsi" w:hAnsiTheme="minorHAnsi" w:cstheme="minorHAnsi"/>
                <w:b/>
                <w:bCs/>
              </w:rPr>
            </w:pPr>
          </w:p>
        </w:tc>
      </w:tr>
      <w:tr w:rsidR="008744E9" w:rsidRPr="008744E9" w14:paraId="619FCEB3" w14:textId="77777777" w:rsidTr="008744E9">
        <w:trPr>
          <w:trHeight w:val="520"/>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84326" w14:textId="77777777" w:rsidR="008744E9" w:rsidRPr="008744E9" w:rsidRDefault="008744E9">
            <w:pPr>
              <w:spacing w:before="120" w:after="120"/>
              <w:rPr>
                <w:rFonts w:asciiTheme="minorHAnsi" w:hAnsiTheme="minorHAnsi" w:cstheme="minorHAnsi"/>
              </w:rPr>
            </w:pP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50B08" w14:textId="77777777" w:rsidR="008744E9" w:rsidRPr="008744E9" w:rsidRDefault="008744E9">
            <w:pPr>
              <w:spacing w:before="120" w:after="120"/>
              <w:rPr>
                <w:rFonts w:asciiTheme="minorHAnsi" w:hAnsiTheme="minorHAnsi" w:cstheme="minorHAnsi"/>
              </w:rPr>
            </w:pPr>
          </w:p>
        </w:tc>
        <w:tc>
          <w:tcPr>
            <w:tcW w:w="3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5000E" w14:textId="77777777" w:rsidR="008744E9" w:rsidRPr="008744E9" w:rsidRDefault="008744E9">
            <w:pPr>
              <w:spacing w:before="120" w:after="120"/>
              <w:rPr>
                <w:rFonts w:asciiTheme="minorHAnsi" w:hAnsiTheme="minorHAnsi" w:cstheme="minorHAnsi"/>
              </w:rPr>
            </w:pP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0043C" w14:textId="77777777" w:rsidR="008744E9" w:rsidRPr="008744E9" w:rsidRDefault="008744E9">
            <w:pPr>
              <w:spacing w:before="120" w:after="120"/>
              <w:rPr>
                <w:rFonts w:asciiTheme="minorHAnsi" w:eastAsiaTheme="minorEastAsia" w:hAnsiTheme="minorHAnsi" w:cstheme="minorHAnsi"/>
                <w:b/>
                <w:bCs/>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F41E6" w14:textId="77777777" w:rsidR="008744E9" w:rsidRPr="008744E9" w:rsidRDefault="008744E9">
            <w:pPr>
              <w:spacing w:before="120" w:after="120"/>
              <w:rPr>
                <w:rFonts w:asciiTheme="minorHAnsi" w:hAnsiTheme="minorHAnsi" w:cstheme="minorHAnsi"/>
                <w:b/>
                <w:bCs/>
              </w:rPr>
            </w:pPr>
          </w:p>
        </w:tc>
      </w:tr>
      <w:tr w:rsidR="008744E9" w:rsidRPr="008744E9" w14:paraId="1D52DEC7" w14:textId="77777777" w:rsidTr="008744E9">
        <w:trPr>
          <w:trHeight w:val="514"/>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98111" w14:textId="77777777" w:rsidR="008744E9" w:rsidRPr="008744E9" w:rsidRDefault="008744E9">
            <w:pPr>
              <w:spacing w:before="120" w:after="120"/>
              <w:rPr>
                <w:rFonts w:asciiTheme="minorHAnsi" w:hAnsiTheme="minorHAnsi" w:cstheme="minorHAnsi"/>
              </w:rPr>
            </w:pP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9536D" w14:textId="77777777" w:rsidR="008744E9" w:rsidRPr="008744E9" w:rsidRDefault="008744E9">
            <w:pPr>
              <w:spacing w:before="120" w:after="120"/>
              <w:rPr>
                <w:rFonts w:asciiTheme="minorHAnsi" w:hAnsiTheme="minorHAnsi" w:cstheme="minorHAnsi"/>
              </w:rPr>
            </w:pPr>
          </w:p>
        </w:tc>
        <w:tc>
          <w:tcPr>
            <w:tcW w:w="3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245CD" w14:textId="77777777" w:rsidR="008744E9" w:rsidRPr="008744E9" w:rsidRDefault="008744E9">
            <w:pPr>
              <w:spacing w:before="120" w:after="120"/>
              <w:rPr>
                <w:rFonts w:asciiTheme="minorHAnsi" w:hAnsiTheme="minorHAnsi" w:cstheme="minorHAnsi"/>
              </w:rPr>
            </w:pP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CB512" w14:textId="77777777" w:rsidR="008744E9" w:rsidRPr="008744E9" w:rsidRDefault="008744E9">
            <w:pPr>
              <w:spacing w:before="120" w:after="120"/>
              <w:rPr>
                <w:rFonts w:asciiTheme="minorHAnsi" w:eastAsiaTheme="minorEastAsia" w:hAnsiTheme="minorHAnsi" w:cstheme="minorHAnsi"/>
                <w:b/>
                <w:bCs/>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B4716" w14:textId="77777777" w:rsidR="008744E9" w:rsidRPr="008744E9" w:rsidRDefault="008744E9">
            <w:pPr>
              <w:spacing w:before="120" w:after="120"/>
              <w:rPr>
                <w:rFonts w:asciiTheme="minorHAnsi" w:hAnsiTheme="minorHAnsi" w:cstheme="minorHAnsi"/>
                <w:b/>
                <w:bCs/>
              </w:rPr>
            </w:pPr>
          </w:p>
        </w:tc>
      </w:tr>
      <w:tr w:rsidR="008744E9" w:rsidRPr="008744E9" w14:paraId="68B9B7D2" w14:textId="77777777" w:rsidTr="008744E9">
        <w:trPr>
          <w:trHeight w:val="520"/>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92C39" w14:textId="77777777" w:rsidR="008744E9" w:rsidRPr="008744E9" w:rsidRDefault="008744E9">
            <w:pPr>
              <w:spacing w:before="120" w:after="120"/>
              <w:rPr>
                <w:rFonts w:asciiTheme="minorHAnsi" w:hAnsiTheme="minorHAnsi" w:cstheme="minorHAnsi"/>
              </w:rPr>
            </w:pP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23577" w14:textId="77777777" w:rsidR="008744E9" w:rsidRPr="008744E9" w:rsidRDefault="008744E9">
            <w:pPr>
              <w:spacing w:before="120" w:after="120"/>
              <w:rPr>
                <w:rFonts w:asciiTheme="minorHAnsi" w:hAnsiTheme="minorHAnsi" w:cstheme="minorHAnsi"/>
              </w:rPr>
            </w:pPr>
          </w:p>
        </w:tc>
        <w:tc>
          <w:tcPr>
            <w:tcW w:w="3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9D6E6" w14:textId="77777777" w:rsidR="008744E9" w:rsidRPr="008744E9" w:rsidRDefault="008744E9">
            <w:pPr>
              <w:spacing w:before="120" w:after="120"/>
              <w:rPr>
                <w:rFonts w:asciiTheme="minorHAnsi" w:hAnsiTheme="minorHAnsi" w:cstheme="minorHAnsi"/>
              </w:rPr>
            </w:pP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5DFAA" w14:textId="77777777" w:rsidR="008744E9" w:rsidRPr="008744E9" w:rsidRDefault="008744E9">
            <w:pPr>
              <w:spacing w:before="120" w:after="120"/>
              <w:rPr>
                <w:rFonts w:asciiTheme="minorHAnsi" w:eastAsiaTheme="minorEastAsia" w:hAnsiTheme="minorHAnsi" w:cstheme="minorHAnsi"/>
                <w:b/>
                <w:bCs/>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259BF" w14:textId="77777777" w:rsidR="008744E9" w:rsidRPr="008744E9" w:rsidRDefault="008744E9">
            <w:pPr>
              <w:spacing w:before="120" w:after="120"/>
              <w:rPr>
                <w:rFonts w:asciiTheme="minorHAnsi" w:hAnsiTheme="minorHAnsi" w:cstheme="minorHAnsi"/>
                <w:b/>
                <w:bCs/>
              </w:rPr>
            </w:pPr>
          </w:p>
        </w:tc>
      </w:tr>
      <w:tr w:rsidR="008744E9" w:rsidRPr="008744E9" w14:paraId="66B3479E" w14:textId="77777777" w:rsidTr="008744E9">
        <w:trPr>
          <w:trHeight w:val="514"/>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DDF69" w14:textId="77777777" w:rsidR="008744E9" w:rsidRPr="008744E9" w:rsidRDefault="008744E9">
            <w:pPr>
              <w:spacing w:before="120" w:after="120"/>
              <w:rPr>
                <w:rFonts w:asciiTheme="minorHAnsi" w:hAnsiTheme="minorHAnsi" w:cstheme="minorHAnsi"/>
              </w:rPr>
            </w:pP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09D1A" w14:textId="77777777" w:rsidR="008744E9" w:rsidRPr="008744E9" w:rsidRDefault="008744E9">
            <w:pPr>
              <w:spacing w:before="120" w:after="120"/>
              <w:rPr>
                <w:rFonts w:asciiTheme="minorHAnsi" w:hAnsiTheme="minorHAnsi" w:cstheme="minorHAnsi"/>
              </w:rPr>
            </w:pPr>
          </w:p>
        </w:tc>
        <w:tc>
          <w:tcPr>
            <w:tcW w:w="3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7E61B" w14:textId="77777777" w:rsidR="008744E9" w:rsidRPr="008744E9" w:rsidRDefault="008744E9">
            <w:pPr>
              <w:spacing w:before="120" w:after="120"/>
              <w:rPr>
                <w:rFonts w:asciiTheme="minorHAnsi" w:hAnsiTheme="minorHAnsi" w:cstheme="minorHAnsi"/>
              </w:rPr>
            </w:pP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376CB" w14:textId="77777777" w:rsidR="008744E9" w:rsidRPr="008744E9" w:rsidRDefault="008744E9">
            <w:pPr>
              <w:spacing w:before="120" w:after="120"/>
              <w:rPr>
                <w:rFonts w:asciiTheme="minorHAnsi" w:eastAsiaTheme="minorEastAsia" w:hAnsiTheme="minorHAnsi" w:cstheme="minorHAnsi"/>
                <w:b/>
                <w:bCs/>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1338C" w14:textId="77777777" w:rsidR="008744E9" w:rsidRPr="008744E9" w:rsidRDefault="008744E9">
            <w:pPr>
              <w:spacing w:before="120" w:after="120"/>
              <w:rPr>
                <w:rFonts w:asciiTheme="minorHAnsi" w:hAnsiTheme="minorHAnsi" w:cstheme="minorHAnsi"/>
                <w:b/>
                <w:bCs/>
              </w:rPr>
            </w:pPr>
          </w:p>
        </w:tc>
      </w:tr>
      <w:tr w:rsidR="008744E9" w:rsidRPr="008744E9" w14:paraId="5C212333" w14:textId="77777777" w:rsidTr="008744E9">
        <w:trPr>
          <w:trHeight w:val="520"/>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F565D" w14:textId="77777777" w:rsidR="008744E9" w:rsidRPr="008744E9" w:rsidRDefault="008744E9">
            <w:pPr>
              <w:spacing w:before="120" w:after="120"/>
              <w:rPr>
                <w:rFonts w:asciiTheme="minorHAnsi" w:hAnsiTheme="minorHAnsi" w:cstheme="minorHAnsi"/>
              </w:rPr>
            </w:pP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0D8B8" w14:textId="77777777" w:rsidR="008744E9" w:rsidRPr="008744E9" w:rsidRDefault="008744E9">
            <w:pPr>
              <w:spacing w:before="120" w:after="120"/>
              <w:rPr>
                <w:rFonts w:asciiTheme="minorHAnsi" w:hAnsiTheme="minorHAnsi" w:cstheme="minorHAnsi"/>
              </w:rPr>
            </w:pPr>
          </w:p>
        </w:tc>
        <w:tc>
          <w:tcPr>
            <w:tcW w:w="3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6E7C0" w14:textId="77777777" w:rsidR="008744E9" w:rsidRPr="008744E9" w:rsidRDefault="008744E9">
            <w:pPr>
              <w:spacing w:before="120" w:after="120"/>
              <w:rPr>
                <w:rFonts w:asciiTheme="minorHAnsi" w:hAnsiTheme="minorHAnsi" w:cstheme="minorHAnsi"/>
              </w:rPr>
            </w:pP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5B9F2" w14:textId="77777777" w:rsidR="008744E9" w:rsidRPr="008744E9" w:rsidRDefault="008744E9">
            <w:pPr>
              <w:spacing w:before="120" w:after="120"/>
              <w:rPr>
                <w:rFonts w:asciiTheme="minorHAnsi" w:eastAsiaTheme="minorEastAsia" w:hAnsiTheme="minorHAnsi" w:cstheme="minorHAnsi"/>
                <w:b/>
                <w:bCs/>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B42DF" w14:textId="77777777" w:rsidR="008744E9" w:rsidRPr="008744E9" w:rsidRDefault="008744E9">
            <w:pPr>
              <w:spacing w:before="120" w:after="120"/>
              <w:rPr>
                <w:rFonts w:asciiTheme="minorHAnsi" w:hAnsiTheme="minorHAnsi" w:cstheme="minorHAnsi"/>
                <w:b/>
                <w:bCs/>
              </w:rPr>
            </w:pPr>
          </w:p>
        </w:tc>
      </w:tr>
      <w:tr w:rsidR="008744E9" w:rsidRPr="008744E9" w14:paraId="247C528B" w14:textId="77777777" w:rsidTr="008744E9">
        <w:trPr>
          <w:trHeight w:val="514"/>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05296" w14:textId="77777777" w:rsidR="008744E9" w:rsidRPr="008744E9" w:rsidRDefault="008744E9">
            <w:pPr>
              <w:spacing w:before="120" w:after="120"/>
              <w:rPr>
                <w:rFonts w:asciiTheme="minorHAnsi" w:hAnsiTheme="minorHAnsi" w:cstheme="minorHAnsi"/>
              </w:rPr>
            </w:pP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D3662" w14:textId="77777777" w:rsidR="008744E9" w:rsidRPr="008744E9" w:rsidRDefault="008744E9">
            <w:pPr>
              <w:spacing w:before="120" w:after="120"/>
              <w:rPr>
                <w:rFonts w:asciiTheme="minorHAnsi" w:hAnsiTheme="minorHAnsi" w:cstheme="minorHAnsi"/>
              </w:rPr>
            </w:pPr>
          </w:p>
        </w:tc>
        <w:tc>
          <w:tcPr>
            <w:tcW w:w="3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C2B09" w14:textId="77777777" w:rsidR="008744E9" w:rsidRPr="008744E9" w:rsidRDefault="008744E9">
            <w:pPr>
              <w:spacing w:before="120" w:after="120"/>
              <w:rPr>
                <w:rFonts w:asciiTheme="minorHAnsi" w:hAnsiTheme="minorHAnsi" w:cstheme="minorHAnsi"/>
              </w:rPr>
            </w:pP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2BE583" w14:textId="77777777" w:rsidR="008744E9" w:rsidRPr="008744E9" w:rsidRDefault="008744E9">
            <w:pPr>
              <w:spacing w:before="120" w:after="120"/>
              <w:rPr>
                <w:rFonts w:asciiTheme="minorHAnsi" w:eastAsiaTheme="minorEastAsia" w:hAnsiTheme="minorHAnsi" w:cstheme="minorHAnsi"/>
                <w:b/>
                <w:bCs/>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0CC59" w14:textId="77777777" w:rsidR="008744E9" w:rsidRPr="008744E9" w:rsidRDefault="008744E9">
            <w:pPr>
              <w:spacing w:before="120" w:after="120"/>
              <w:rPr>
                <w:rFonts w:asciiTheme="minorHAnsi" w:hAnsiTheme="minorHAnsi" w:cstheme="minorHAnsi"/>
                <w:b/>
                <w:bCs/>
              </w:rPr>
            </w:pPr>
          </w:p>
        </w:tc>
      </w:tr>
      <w:tr w:rsidR="008744E9" w:rsidRPr="008744E9" w14:paraId="3A9A05AC" w14:textId="77777777" w:rsidTr="008744E9">
        <w:trPr>
          <w:trHeight w:val="520"/>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75AAA" w14:textId="77777777" w:rsidR="008744E9" w:rsidRPr="008744E9" w:rsidRDefault="008744E9">
            <w:pPr>
              <w:spacing w:before="120" w:after="120"/>
              <w:rPr>
                <w:rFonts w:asciiTheme="minorHAnsi" w:hAnsiTheme="minorHAnsi" w:cstheme="minorHAnsi"/>
              </w:rPr>
            </w:pP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DE0021" w14:textId="77777777" w:rsidR="008744E9" w:rsidRPr="008744E9" w:rsidRDefault="008744E9">
            <w:pPr>
              <w:spacing w:before="120" w:after="120"/>
              <w:rPr>
                <w:rFonts w:asciiTheme="minorHAnsi" w:hAnsiTheme="minorHAnsi" w:cstheme="minorHAnsi"/>
              </w:rPr>
            </w:pPr>
          </w:p>
        </w:tc>
        <w:tc>
          <w:tcPr>
            <w:tcW w:w="3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7B9B3" w14:textId="77777777" w:rsidR="008744E9" w:rsidRPr="008744E9" w:rsidRDefault="008744E9">
            <w:pPr>
              <w:spacing w:before="120" w:after="120"/>
              <w:rPr>
                <w:rFonts w:asciiTheme="minorHAnsi" w:hAnsiTheme="minorHAnsi" w:cstheme="minorHAnsi"/>
              </w:rPr>
            </w:pP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BB4FC" w14:textId="77777777" w:rsidR="008744E9" w:rsidRPr="008744E9" w:rsidRDefault="008744E9">
            <w:pPr>
              <w:spacing w:before="120" w:after="120"/>
              <w:rPr>
                <w:rFonts w:asciiTheme="minorHAnsi" w:eastAsiaTheme="minorEastAsia" w:hAnsiTheme="minorHAnsi" w:cstheme="minorHAnsi"/>
                <w:b/>
                <w:bCs/>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B00C9" w14:textId="77777777" w:rsidR="008744E9" w:rsidRPr="008744E9" w:rsidRDefault="008744E9">
            <w:pPr>
              <w:spacing w:before="120" w:after="120"/>
              <w:rPr>
                <w:rFonts w:asciiTheme="minorHAnsi" w:hAnsiTheme="minorHAnsi" w:cstheme="minorHAnsi"/>
                <w:b/>
                <w:bCs/>
              </w:rPr>
            </w:pPr>
          </w:p>
        </w:tc>
      </w:tr>
      <w:tr w:rsidR="008744E9" w:rsidRPr="008744E9" w14:paraId="50377025" w14:textId="77777777" w:rsidTr="008744E9">
        <w:trPr>
          <w:trHeight w:val="514"/>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86B7B" w14:textId="77777777" w:rsidR="008744E9" w:rsidRPr="008744E9" w:rsidRDefault="008744E9">
            <w:pPr>
              <w:spacing w:before="120" w:after="120"/>
              <w:rPr>
                <w:rFonts w:asciiTheme="minorHAnsi" w:hAnsiTheme="minorHAnsi" w:cstheme="minorHAnsi"/>
              </w:rPr>
            </w:pP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018EA" w14:textId="77777777" w:rsidR="008744E9" w:rsidRPr="008744E9" w:rsidRDefault="008744E9">
            <w:pPr>
              <w:spacing w:before="120" w:after="120"/>
              <w:rPr>
                <w:rFonts w:asciiTheme="minorHAnsi" w:hAnsiTheme="minorHAnsi" w:cstheme="minorHAnsi"/>
              </w:rPr>
            </w:pPr>
          </w:p>
        </w:tc>
        <w:tc>
          <w:tcPr>
            <w:tcW w:w="3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88A91" w14:textId="77777777" w:rsidR="008744E9" w:rsidRPr="008744E9" w:rsidRDefault="008744E9">
            <w:pPr>
              <w:spacing w:before="120" w:after="120"/>
              <w:rPr>
                <w:rFonts w:asciiTheme="minorHAnsi" w:hAnsiTheme="minorHAnsi" w:cstheme="minorHAnsi"/>
              </w:rPr>
            </w:pP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8DA69" w14:textId="77777777" w:rsidR="008744E9" w:rsidRPr="008744E9" w:rsidRDefault="008744E9">
            <w:pPr>
              <w:spacing w:before="120" w:after="120"/>
              <w:rPr>
                <w:rFonts w:asciiTheme="minorHAnsi" w:eastAsiaTheme="minorEastAsia" w:hAnsiTheme="minorHAnsi" w:cstheme="minorHAnsi"/>
                <w:b/>
                <w:bCs/>
              </w:rPr>
            </w:pP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F99AE" w14:textId="77777777" w:rsidR="008744E9" w:rsidRPr="008744E9" w:rsidRDefault="008744E9">
            <w:pPr>
              <w:spacing w:before="120" w:after="120"/>
              <w:rPr>
                <w:rFonts w:asciiTheme="minorHAnsi" w:hAnsiTheme="minorHAnsi" w:cstheme="minorHAnsi"/>
                <w:b/>
                <w:bCs/>
              </w:rPr>
            </w:pPr>
          </w:p>
        </w:tc>
      </w:tr>
    </w:tbl>
    <w:p w14:paraId="45FD507A" w14:textId="77777777" w:rsidR="008744E9" w:rsidRPr="00AC05EB" w:rsidRDefault="008744E9" w:rsidP="007B48AD">
      <w:pPr>
        <w:rPr>
          <w:rFonts w:asciiTheme="minorHAnsi" w:hAnsiTheme="minorHAnsi" w:cstheme="minorHAnsi"/>
          <w:sz w:val="16"/>
          <w:szCs w:val="16"/>
        </w:rPr>
      </w:pPr>
    </w:p>
    <w:sectPr w:rsidR="008744E9" w:rsidRPr="00AC05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846"/>
    <w:multiLevelType w:val="hybridMultilevel"/>
    <w:tmpl w:val="68FC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1275A"/>
    <w:multiLevelType w:val="hybridMultilevel"/>
    <w:tmpl w:val="E97A980A"/>
    <w:lvl w:ilvl="0" w:tplc="BF6410A6">
      <w:start w:val="1"/>
      <w:numFmt w:val="bullet"/>
      <w:lvlText w:val=""/>
      <w:lvlJc w:val="left"/>
      <w:pPr>
        <w:ind w:left="720" w:hanging="360"/>
      </w:pPr>
      <w:rPr>
        <w:rFonts w:ascii="Symbol" w:hAnsi="Symbol" w:hint="default"/>
        <w:b/>
        <w:i w:val="0"/>
        <w:color w:val="000099"/>
        <w:sz w:val="20"/>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1201B4"/>
    <w:multiLevelType w:val="hybridMultilevel"/>
    <w:tmpl w:val="FDFAE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71230"/>
    <w:multiLevelType w:val="hybridMultilevel"/>
    <w:tmpl w:val="024A34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AE0F16"/>
    <w:multiLevelType w:val="hybridMultilevel"/>
    <w:tmpl w:val="F50C7A28"/>
    <w:lvl w:ilvl="0" w:tplc="D708DA0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1B6072"/>
    <w:multiLevelType w:val="hybridMultilevel"/>
    <w:tmpl w:val="97647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0034B3"/>
    <w:multiLevelType w:val="hybridMultilevel"/>
    <w:tmpl w:val="E8720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D80CD8"/>
    <w:multiLevelType w:val="hybridMultilevel"/>
    <w:tmpl w:val="C55CD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377CE"/>
    <w:multiLevelType w:val="hybridMultilevel"/>
    <w:tmpl w:val="F9E0CF9C"/>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9" w15:restartNumberingAfterBreak="0">
    <w:nsid w:val="1A031581"/>
    <w:multiLevelType w:val="hybridMultilevel"/>
    <w:tmpl w:val="4AA03B96"/>
    <w:lvl w:ilvl="0" w:tplc="172E8B28">
      <w:start w:val="1"/>
      <w:numFmt w:val="bullet"/>
      <w:lvlText w:val=""/>
      <w:lvlJc w:val="left"/>
      <w:pPr>
        <w:ind w:left="720" w:hanging="360"/>
      </w:pPr>
      <w:rPr>
        <w:rFonts w:ascii="Symbol" w:hAnsi="Symbol" w:hint="default"/>
        <w:color w:val="0000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A0D232B"/>
    <w:multiLevelType w:val="hybridMultilevel"/>
    <w:tmpl w:val="CF2684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E294FC9"/>
    <w:multiLevelType w:val="hybridMultilevel"/>
    <w:tmpl w:val="1E4CD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27227D"/>
    <w:multiLevelType w:val="hybridMultilevel"/>
    <w:tmpl w:val="8312BD50"/>
    <w:lvl w:ilvl="0" w:tplc="172E8B28">
      <w:start w:val="1"/>
      <w:numFmt w:val="bullet"/>
      <w:lvlText w:val=""/>
      <w:lvlJc w:val="left"/>
      <w:pPr>
        <w:ind w:left="720" w:hanging="360"/>
      </w:pPr>
      <w:rPr>
        <w:rFonts w:ascii="Symbol" w:hAnsi="Symbol" w:hint="default"/>
        <w:color w:val="0000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06E4CF6"/>
    <w:multiLevelType w:val="multilevel"/>
    <w:tmpl w:val="6ADCF3E6"/>
    <w:lvl w:ilvl="0">
      <w:start w:val="1"/>
      <w:numFmt w:val="bullet"/>
      <w:lvlText w:val=""/>
      <w:lvlJc w:val="left"/>
      <w:pPr>
        <w:ind w:left="720" w:hanging="360"/>
      </w:pPr>
      <w:rPr>
        <w:rFonts w:ascii="Symbol" w:hAnsi="Symbol" w:hint="default"/>
        <w:b/>
        <w:i w:val="0"/>
        <w:color w:val="000099"/>
        <w:sz w:val="20"/>
        <w:szCs w:val="28"/>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420651"/>
    <w:multiLevelType w:val="hybridMultilevel"/>
    <w:tmpl w:val="ED4636B4"/>
    <w:lvl w:ilvl="0" w:tplc="BF6410A6">
      <w:start w:val="1"/>
      <w:numFmt w:val="bullet"/>
      <w:lvlText w:val=""/>
      <w:lvlJc w:val="left"/>
      <w:pPr>
        <w:ind w:left="720" w:hanging="360"/>
      </w:pPr>
      <w:rPr>
        <w:rFonts w:ascii="Symbol" w:hAnsi="Symbol" w:hint="default"/>
        <w:b/>
        <w:i w:val="0"/>
        <w:color w:val="000099"/>
        <w:sz w:val="20"/>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47F5848"/>
    <w:multiLevelType w:val="hybridMultilevel"/>
    <w:tmpl w:val="0EC6FE6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27570059"/>
    <w:multiLevelType w:val="hybridMultilevel"/>
    <w:tmpl w:val="9AEE43A8"/>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7" w15:restartNumberingAfterBreak="0">
    <w:nsid w:val="2AD20527"/>
    <w:multiLevelType w:val="hybridMultilevel"/>
    <w:tmpl w:val="99E428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E02A2E"/>
    <w:multiLevelType w:val="hybridMultilevel"/>
    <w:tmpl w:val="9D6CD866"/>
    <w:lvl w:ilvl="0" w:tplc="BF6410A6">
      <w:start w:val="1"/>
      <w:numFmt w:val="bullet"/>
      <w:lvlText w:val=""/>
      <w:lvlJc w:val="left"/>
      <w:pPr>
        <w:ind w:left="720" w:hanging="360"/>
      </w:pPr>
      <w:rPr>
        <w:rFonts w:ascii="Symbol" w:hAnsi="Symbol" w:hint="default"/>
        <w:b/>
        <w:i w:val="0"/>
        <w:color w:val="000099"/>
        <w:sz w:val="20"/>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4071C94"/>
    <w:multiLevelType w:val="hybridMultilevel"/>
    <w:tmpl w:val="238E4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2771D6"/>
    <w:multiLevelType w:val="hybridMultilevel"/>
    <w:tmpl w:val="ECE6F5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84D0F8A"/>
    <w:multiLevelType w:val="hybridMultilevel"/>
    <w:tmpl w:val="10062744"/>
    <w:lvl w:ilvl="0" w:tplc="E2C6712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930C4E"/>
    <w:multiLevelType w:val="hybridMultilevel"/>
    <w:tmpl w:val="D3422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412D65"/>
    <w:multiLevelType w:val="hybridMultilevel"/>
    <w:tmpl w:val="0D887088"/>
    <w:lvl w:ilvl="0" w:tplc="D708DA0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BB5DFE"/>
    <w:multiLevelType w:val="hybridMultilevel"/>
    <w:tmpl w:val="2F7E5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F5799D"/>
    <w:multiLevelType w:val="hybridMultilevel"/>
    <w:tmpl w:val="AFA27D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BE617AC"/>
    <w:multiLevelType w:val="hybridMultilevel"/>
    <w:tmpl w:val="D36EE3B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7" w15:restartNumberingAfterBreak="0">
    <w:nsid w:val="440E0516"/>
    <w:multiLevelType w:val="hybridMultilevel"/>
    <w:tmpl w:val="8DAA3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8F33B1"/>
    <w:multiLevelType w:val="hybridMultilevel"/>
    <w:tmpl w:val="927E6E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A8E68C1"/>
    <w:multiLevelType w:val="hybridMultilevel"/>
    <w:tmpl w:val="17E27E9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CBE4FD1"/>
    <w:multiLevelType w:val="hybridMultilevel"/>
    <w:tmpl w:val="2FB0C11E"/>
    <w:lvl w:ilvl="0" w:tplc="BF6410A6">
      <w:start w:val="1"/>
      <w:numFmt w:val="bullet"/>
      <w:lvlText w:val=""/>
      <w:lvlJc w:val="left"/>
      <w:pPr>
        <w:ind w:left="720" w:hanging="360"/>
      </w:pPr>
      <w:rPr>
        <w:rFonts w:ascii="Symbol" w:hAnsi="Symbol" w:hint="default"/>
        <w:b/>
        <w:i w:val="0"/>
        <w:color w:val="000099"/>
        <w:sz w:val="20"/>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D3830E6"/>
    <w:multiLevelType w:val="hybridMultilevel"/>
    <w:tmpl w:val="C3FC3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9F3444"/>
    <w:multiLevelType w:val="hybridMultilevel"/>
    <w:tmpl w:val="BCE8B8D4"/>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6CB6D1F"/>
    <w:multiLevelType w:val="hybridMultilevel"/>
    <w:tmpl w:val="08AE7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12499E"/>
    <w:multiLevelType w:val="hybridMultilevel"/>
    <w:tmpl w:val="ECF0471E"/>
    <w:lvl w:ilvl="0" w:tplc="BF6410A6">
      <w:start w:val="1"/>
      <w:numFmt w:val="bullet"/>
      <w:lvlText w:val=""/>
      <w:lvlJc w:val="left"/>
      <w:pPr>
        <w:ind w:left="720" w:hanging="360"/>
      </w:pPr>
      <w:rPr>
        <w:rFonts w:ascii="Symbol" w:hAnsi="Symbol" w:hint="default"/>
        <w:b/>
        <w:i w:val="0"/>
        <w:color w:val="000099"/>
        <w:sz w:val="20"/>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F977235"/>
    <w:multiLevelType w:val="hybridMultilevel"/>
    <w:tmpl w:val="4B1026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1442FC1"/>
    <w:multiLevelType w:val="hybridMultilevel"/>
    <w:tmpl w:val="65EC9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A44E31"/>
    <w:multiLevelType w:val="hybridMultilevel"/>
    <w:tmpl w:val="F9DC2B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40302B7"/>
    <w:multiLevelType w:val="hybridMultilevel"/>
    <w:tmpl w:val="1260362E"/>
    <w:lvl w:ilvl="0" w:tplc="05B8CAC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66790D8A"/>
    <w:multiLevelType w:val="hybridMultilevel"/>
    <w:tmpl w:val="5C302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74B7FE5"/>
    <w:multiLevelType w:val="hybridMultilevel"/>
    <w:tmpl w:val="964678B4"/>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A521F83"/>
    <w:multiLevelType w:val="hybridMultilevel"/>
    <w:tmpl w:val="381C01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B2D60EF"/>
    <w:multiLevelType w:val="hybridMultilevel"/>
    <w:tmpl w:val="F2AA0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73357A"/>
    <w:multiLevelType w:val="hybridMultilevel"/>
    <w:tmpl w:val="9A88E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7A200F"/>
    <w:multiLevelType w:val="hybridMultilevel"/>
    <w:tmpl w:val="2C64686A"/>
    <w:lvl w:ilvl="0" w:tplc="172E8B28">
      <w:start w:val="1"/>
      <w:numFmt w:val="bullet"/>
      <w:lvlText w:val=""/>
      <w:lvlJc w:val="left"/>
      <w:pPr>
        <w:ind w:left="720" w:hanging="360"/>
      </w:pPr>
      <w:rPr>
        <w:rFonts w:ascii="Symbol" w:hAnsi="Symbol" w:hint="default"/>
        <w:color w:val="0000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0815352"/>
    <w:multiLevelType w:val="hybridMultilevel"/>
    <w:tmpl w:val="89108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853D9B"/>
    <w:multiLevelType w:val="hybridMultilevel"/>
    <w:tmpl w:val="68EA4CF6"/>
    <w:lvl w:ilvl="0" w:tplc="172E8B28">
      <w:start w:val="1"/>
      <w:numFmt w:val="bullet"/>
      <w:lvlText w:val=""/>
      <w:lvlJc w:val="left"/>
      <w:pPr>
        <w:ind w:left="720" w:hanging="360"/>
      </w:pPr>
      <w:rPr>
        <w:rFonts w:ascii="Symbol" w:hAnsi="Symbol" w:hint="default"/>
        <w:color w:val="0000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1FE6163"/>
    <w:multiLevelType w:val="hybridMultilevel"/>
    <w:tmpl w:val="BD588676"/>
    <w:lvl w:ilvl="0" w:tplc="FC10B936">
      <w:start w:val="1"/>
      <w:numFmt w:val="bullet"/>
      <w:lvlText w:val="£"/>
      <w:lvlJc w:val="left"/>
      <w:pPr>
        <w:ind w:left="1080" w:hanging="360"/>
      </w:pPr>
      <w:rPr>
        <w:rFonts w:ascii="Wingdings 2" w:hAnsi="Wingdings 2" w:hint="default"/>
        <w:b/>
        <w:i w:val="0"/>
        <w:color w:val="003399"/>
        <w:sz w:val="24"/>
        <w:szCs w:val="28"/>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8" w15:restartNumberingAfterBreak="0">
    <w:nsid w:val="785357CA"/>
    <w:multiLevelType w:val="hybridMultilevel"/>
    <w:tmpl w:val="47DC2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A40D55"/>
    <w:multiLevelType w:val="hybridMultilevel"/>
    <w:tmpl w:val="46C679D6"/>
    <w:lvl w:ilvl="0" w:tplc="172E8B28">
      <w:start w:val="1"/>
      <w:numFmt w:val="bullet"/>
      <w:lvlText w:val=""/>
      <w:lvlJc w:val="left"/>
      <w:pPr>
        <w:ind w:left="720" w:hanging="360"/>
      </w:pPr>
      <w:rPr>
        <w:rFonts w:ascii="Symbol" w:hAnsi="Symbol" w:hint="default"/>
        <w:color w:val="0000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71018326">
    <w:abstractNumId w:val="6"/>
  </w:num>
  <w:num w:numId="2" w16cid:durableId="739135122">
    <w:abstractNumId w:val="23"/>
  </w:num>
  <w:num w:numId="3" w16cid:durableId="152844051">
    <w:abstractNumId w:val="4"/>
  </w:num>
  <w:num w:numId="4" w16cid:durableId="1411191407">
    <w:abstractNumId w:val="39"/>
  </w:num>
  <w:num w:numId="5" w16cid:durableId="922766231">
    <w:abstractNumId w:val="21"/>
  </w:num>
  <w:num w:numId="6" w16cid:durableId="1569345599">
    <w:abstractNumId w:val="5"/>
  </w:num>
  <w:num w:numId="7" w16cid:durableId="1247035325">
    <w:abstractNumId w:val="30"/>
  </w:num>
  <w:num w:numId="8" w16cid:durableId="557205766">
    <w:abstractNumId w:val="1"/>
  </w:num>
  <w:num w:numId="9" w16cid:durableId="1151797730">
    <w:abstractNumId w:val="12"/>
  </w:num>
  <w:num w:numId="10" w16cid:durableId="11425776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7372423">
    <w:abstractNumId w:val="40"/>
  </w:num>
  <w:num w:numId="12" w16cid:durableId="1068840468">
    <w:abstractNumId w:val="9"/>
  </w:num>
  <w:num w:numId="13" w16cid:durableId="692271847">
    <w:abstractNumId w:val="46"/>
  </w:num>
  <w:num w:numId="14" w16cid:durableId="2121798321">
    <w:abstractNumId w:val="49"/>
  </w:num>
  <w:num w:numId="15" w16cid:durableId="790396093">
    <w:abstractNumId w:val="44"/>
  </w:num>
  <w:num w:numId="16" w16cid:durableId="2034720819">
    <w:abstractNumId w:val="18"/>
  </w:num>
  <w:num w:numId="17" w16cid:durableId="342897482">
    <w:abstractNumId w:val="13"/>
  </w:num>
  <w:num w:numId="18" w16cid:durableId="773981589">
    <w:abstractNumId w:val="34"/>
  </w:num>
  <w:num w:numId="19" w16cid:durableId="1413502215">
    <w:abstractNumId w:val="14"/>
  </w:num>
  <w:num w:numId="20" w16cid:durableId="753817318">
    <w:abstractNumId w:val="47"/>
  </w:num>
  <w:num w:numId="21" w16cid:durableId="1369450156">
    <w:abstractNumId w:val="29"/>
  </w:num>
  <w:num w:numId="22" w16cid:durableId="1503858193">
    <w:abstractNumId w:val="32"/>
  </w:num>
  <w:num w:numId="23" w16cid:durableId="22293057">
    <w:abstractNumId w:val="1"/>
  </w:num>
  <w:num w:numId="24" w16cid:durableId="868491697">
    <w:abstractNumId w:val="38"/>
  </w:num>
  <w:num w:numId="25" w16cid:durableId="322197565">
    <w:abstractNumId w:val="0"/>
  </w:num>
  <w:num w:numId="26" w16cid:durableId="1012681560">
    <w:abstractNumId w:val="43"/>
  </w:num>
  <w:num w:numId="27" w16cid:durableId="582371195">
    <w:abstractNumId w:val="15"/>
  </w:num>
  <w:num w:numId="28" w16cid:durableId="2079479740">
    <w:abstractNumId w:val="19"/>
  </w:num>
  <w:num w:numId="29" w16cid:durableId="2053579824">
    <w:abstractNumId w:val="20"/>
  </w:num>
  <w:num w:numId="30" w16cid:durableId="287131967">
    <w:abstractNumId w:val="25"/>
  </w:num>
  <w:num w:numId="31" w16cid:durableId="2094281665">
    <w:abstractNumId w:val="35"/>
  </w:num>
  <w:num w:numId="32" w16cid:durableId="996884031">
    <w:abstractNumId w:val="41"/>
  </w:num>
  <w:num w:numId="33" w16cid:durableId="593710628">
    <w:abstractNumId w:val="37"/>
  </w:num>
  <w:num w:numId="34" w16cid:durableId="829832516">
    <w:abstractNumId w:val="33"/>
  </w:num>
  <w:num w:numId="35" w16cid:durableId="499590078">
    <w:abstractNumId w:val="17"/>
  </w:num>
  <w:num w:numId="36" w16cid:durableId="2133741099">
    <w:abstractNumId w:val="3"/>
  </w:num>
  <w:num w:numId="37" w16cid:durableId="1989239815">
    <w:abstractNumId w:val="26"/>
  </w:num>
  <w:num w:numId="38" w16cid:durableId="422262384">
    <w:abstractNumId w:val="10"/>
  </w:num>
  <w:num w:numId="39" w16cid:durableId="102652254">
    <w:abstractNumId w:val="28"/>
  </w:num>
  <w:num w:numId="40" w16cid:durableId="546835947">
    <w:abstractNumId w:val="7"/>
  </w:num>
  <w:num w:numId="41" w16cid:durableId="1113549207">
    <w:abstractNumId w:val="8"/>
  </w:num>
  <w:num w:numId="42" w16cid:durableId="200868698">
    <w:abstractNumId w:val="22"/>
  </w:num>
  <w:num w:numId="43" w16cid:durableId="1088304954">
    <w:abstractNumId w:val="36"/>
  </w:num>
  <w:num w:numId="44" w16cid:durableId="1740711971">
    <w:abstractNumId w:val="2"/>
  </w:num>
  <w:num w:numId="45" w16cid:durableId="216017446">
    <w:abstractNumId w:val="24"/>
  </w:num>
  <w:num w:numId="46" w16cid:durableId="1946037121">
    <w:abstractNumId w:val="16"/>
  </w:num>
  <w:num w:numId="47" w16cid:durableId="1433743464">
    <w:abstractNumId w:val="27"/>
  </w:num>
  <w:num w:numId="48" w16cid:durableId="308637602">
    <w:abstractNumId w:val="42"/>
  </w:num>
  <w:num w:numId="49" w16cid:durableId="914630390">
    <w:abstractNumId w:val="48"/>
  </w:num>
  <w:num w:numId="50" w16cid:durableId="311057930">
    <w:abstractNumId w:val="45"/>
  </w:num>
  <w:num w:numId="51" w16cid:durableId="1224870964">
    <w:abstractNumId w:val="31"/>
  </w:num>
  <w:num w:numId="52" w16cid:durableId="781071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DF9"/>
    <w:rsid w:val="00007662"/>
    <w:rsid w:val="00072373"/>
    <w:rsid w:val="000E5AA1"/>
    <w:rsid w:val="000F4397"/>
    <w:rsid w:val="00102E18"/>
    <w:rsid w:val="001129F2"/>
    <w:rsid w:val="00155249"/>
    <w:rsid w:val="00224A89"/>
    <w:rsid w:val="00293633"/>
    <w:rsid w:val="00294494"/>
    <w:rsid w:val="0031420A"/>
    <w:rsid w:val="00395B6C"/>
    <w:rsid w:val="003A6DF9"/>
    <w:rsid w:val="003D7D14"/>
    <w:rsid w:val="004672EB"/>
    <w:rsid w:val="004D2A88"/>
    <w:rsid w:val="004F349E"/>
    <w:rsid w:val="004F6176"/>
    <w:rsid w:val="00510ACC"/>
    <w:rsid w:val="00524E9B"/>
    <w:rsid w:val="00560CE5"/>
    <w:rsid w:val="00580C58"/>
    <w:rsid w:val="00585A00"/>
    <w:rsid w:val="005D0026"/>
    <w:rsid w:val="005F50E4"/>
    <w:rsid w:val="00611DE5"/>
    <w:rsid w:val="00665CE0"/>
    <w:rsid w:val="00667C99"/>
    <w:rsid w:val="00672AF2"/>
    <w:rsid w:val="00692303"/>
    <w:rsid w:val="006A06CD"/>
    <w:rsid w:val="006C6154"/>
    <w:rsid w:val="006D7638"/>
    <w:rsid w:val="006E722D"/>
    <w:rsid w:val="00737DBC"/>
    <w:rsid w:val="00737F77"/>
    <w:rsid w:val="00742988"/>
    <w:rsid w:val="00795C5A"/>
    <w:rsid w:val="007B48AD"/>
    <w:rsid w:val="007C7929"/>
    <w:rsid w:val="008530DF"/>
    <w:rsid w:val="00865552"/>
    <w:rsid w:val="00874357"/>
    <w:rsid w:val="008744E9"/>
    <w:rsid w:val="00895728"/>
    <w:rsid w:val="008D291E"/>
    <w:rsid w:val="009256FA"/>
    <w:rsid w:val="009314E2"/>
    <w:rsid w:val="009B674A"/>
    <w:rsid w:val="00A23993"/>
    <w:rsid w:val="00A33C19"/>
    <w:rsid w:val="00A37E0E"/>
    <w:rsid w:val="00A8014B"/>
    <w:rsid w:val="00A86940"/>
    <w:rsid w:val="00A9545E"/>
    <w:rsid w:val="00AA746A"/>
    <w:rsid w:val="00AC05EB"/>
    <w:rsid w:val="00AF777D"/>
    <w:rsid w:val="00B520FB"/>
    <w:rsid w:val="00BB3820"/>
    <w:rsid w:val="00BC0D2A"/>
    <w:rsid w:val="00BE3E66"/>
    <w:rsid w:val="00C81B5F"/>
    <w:rsid w:val="00CB020B"/>
    <w:rsid w:val="00CB7D89"/>
    <w:rsid w:val="00D57266"/>
    <w:rsid w:val="00D62B0B"/>
    <w:rsid w:val="00D64499"/>
    <w:rsid w:val="00D91836"/>
    <w:rsid w:val="00D94740"/>
    <w:rsid w:val="00E07F3E"/>
    <w:rsid w:val="00E3634B"/>
    <w:rsid w:val="00E61A61"/>
    <w:rsid w:val="00E765D1"/>
    <w:rsid w:val="00EF172B"/>
    <w:rsid w:val="00F5244F"/>
    <w:rsid w:val="00F9059D"/>
    <w:rsid w:val="00F91B85"/>
    <w:rsid w:val="00F938B1"/>
    <w:rsid w:val="00FC4CFE"/>
    <w:rsid w:val="00FD549B"/>
    <w:rsid w:val="00FE2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DCEE7"/>
  <w15:chartTrackingRefBased/>
  <w15:docId w15:val="{5C1A4F50-CEA4-4B57-810C-6F96A748A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DF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qFormat/>
    <w:rsid w:val="00A23993"/>
    <w:pPr>
      <w:spacing w:before="100" w:beforeAutospacing="1" w:after="100" w:afterAutospacing="1"/>
      <w:outlineLvl w:val="0"/>
    </w:pPr>
    <w:rPr>
      <w:rFonts w:ascii="Verdana" w:hAnsi="Verdana"/>
      <w:kern w:val="3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6DF9"/>
    <w:rPr>
      <w:rFonts w:eastAsiaTheme="minorHAnsi"/>
    </w:rPr>
  </w:style>
  <w:style w:type="character" w:customStyle="1" w:styleId="Heading1Char">
    <w:name w:val="Heading 1 Char"/>
    <w:basedOn w:val="DefaultParagraphFont"/>
    <w:link w:val="Heading1"/>
    <w:rsid w:val="00A23993"/>
    <w:rPr>
      <w:rFonts w:ascii="Verdana" w:eastAsia="Times New Roman" w:hAnsi="Verdana" w:cs="Times New Roman"/>
      <w:kern w:val="36"/>
      <w:lang w:eastAsia="en-GB"/>
    </w:rPr>
  </w:style>
  <w:style w:type="paragraph" w:styleId="ListParagraph">
    <w:name w:val="List Paragraph"/>
    <w:basedOn w:val="Normal"/>
    <w:link w:val="ListParagraphChar"/>
    <w:uiPriority w:val="1"/>
    <w:qFormat/>
    <w:rsid w:val="0031420A"/>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Headinglevel1">
    <w:name w:val="Heading level 1"/>
    <w:basedOn w:val="Normal"/>
    <w:uiPriority w:val="99"/>
    <w:qFormat/>
    <w:rsid w:val="00293633"/>
    <w:pPr>
      <w:spacing w:before="120" w:after="240"/>
      <w:outlineLvl w:val="0"/>
    </w:pPr>
    <w:rPr>
      <w:rFonts w:ascii="Tahoma" w:hAnsi="Tahoma"/>
      <w:b/>
      <w:color w:val="003399"/>
      <w:szCs w:val="28"/>
    </w:rPr>
  </w:style>
  <w:style w:type="table" w:styleId="TableGrid">
    <w:name w:val="Table Grid"/>
    <w:basedOn w:val="TableNormal"/>
    <w:uiPriority w:val="59"/>
    <w:rsid w:val="00293633"/>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8744E9"/>
    <w:rPr>
      <w:color w:val="0563C1" w:themeColor="hyperlink"/>
      <w:u w:val="single"/>
    </w:rPr>
  </w:style>
  <w:style w:type="paragraph" w:styleId="TOC1">
    <w:name w:val="toc 1"/>
    <w:basedOn w:val="Normal"/>
    <w:next w:val="Normal"/>
    <w:autoRedefine/>
    <w:uiPriority w:val="39"/>
    <w:semiHidden/>
    <w:unhideWhenUsed/>
    <w:rsid w:val="008744E9"/>
    <w:pPr>
      <w:spacing w:after="100"/>
    </w:pPr>
    <w:rPr>
      <w:rFonts w:ascii="Tahoma" w:eastAsiaTheme="minorEastAsia" w:hAnsi="Tahoma" w:cstheme="minorBidi"/>
      <w:sz w:val="22"/>
      <w:szCs w:val="22"/>
    </w:rPr>
  </w:style>
  <w:style w:type="character" w:customStyle="1" w:styleId="ListParagraphChar">
    <w:name w:val="List Paragraph Char"/>
    <w:basedOn w:val="DefaultParagraphFont"/>
    <w:link w:val="ListParagraph"/>
    <w:uiPriority w:val="1"/>
    <w:locked/>
    <w:rsid w:val="008744E9"/>
  </w:style>
  <w:style w:type="paragraph" w:styleId="TOCHeading">
    <w:name w:val="TOC Heading"/>
    <w:basedOn w:val="Heading1"/>
    <w:next w:val="Normal"/>
    <w:uiPriority w:val="39"/>
    <w:unhideWhenUsed/>
    <w:qFormat/>
    <w:rsid w:val="008744E9"/>
    <w:pPr>
      <w:keepNext/>
      <w:keepLines/>
      <w:spacing w:before="480" w:beforeAutospacing="0" w:after="0" w:afterAutospacing="0" w:line="276" w:lineRule="auto"/>
      <w:outlineLvl w:val="9"/>
    </w:pPr>
    <w:rPr>
      <w:rFonts w:asciiTheme="majorHAnsi" w:eastAsiaTheme="majorEastAsia" w:hAnsiTheme="majorHAnsi" w:cstheme="majorBidi"/>
      <w:b/>
      <w:bCs/>
      <w:color w:val="2E74B5" w:themeColor="accent1" w:themeShade="BF"/>
      <w:kern w:val="0"/>
      <w:sz w:val="28"/>
      <w:szCs w:val="28"/>
      <w:lang w:val="en-US" w:eastAsia="en-US"/>
    </w:rPr>
  </w:style>
  <w:style w:type="paragraph" w:customStyle="1" w:styleId="Default">
    <w:name w:val="Default"/>
    <w:uiPriority w:val="99"/>
    <w:rsid w:val="008744E9"/>
    <w:pPr>
      <w:autoSpaceDE w:val="0"/>
      <w:autoSpaceDN w:val="0"/>
      <w:adjustRightInd w:val="0"/>
      <w:spacing w:after="0" w:line="240" w:lineRule="auto"/>
    </w:pPr>
    <w:rPr>
      <w:rFonts w:ascii="Tahoma" w:hAnsi="Tahoma" w:cs="Tahoma"/>
      <w:color w:val="000000"/>
      <w:sz w:val="24"/>
      <w:szCs w:val="24"/>
    </w:rPr>
  </w:style>
  <w:style w:type="table" w:customStyle="1" w:styleId="TableGrid1">
    <w:name w:val="Table Grid1"/>
    <w:basedOn w:val="TableNormal"/>
    <w:uiPriority w:val="59"/>
    <w:rsid w:val="008744E9"/>
    <w:pPr>
      <w:spacing w:after="0" w:line="240" w:lineRule="auto"/>
    </w:pPr>
    <w:rPr>
      <w:rFonts w:eastAsiaTheme="minorEastAsia"/>
      <w:lang w:eastAsia="en-GB"/>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53374">
      <w:bodyDiv w:val="1"/>
      <w:marLeft w:val="0"/>
      <w:marRight w:val="0"/>
      <w:marTop w:val="0"/>
      <w:marBottom w:val="0"/>
      <w:divBdr>
        <w:top w:val="none" w:sz="0" w:space="0" w:color="auto"/>
        <w:left w:val="none" w:sz="0" w:space="0" w:color="auto"/>
        <w:bottom w:val="none" w:sz="0" w:space="0" w:color="auto"/>
        <w:right w:val="none" w:sz="0" w:space="0" w:color="auto"/>
      </w:divBdr>
    </w:div>
    <w:div w:id="116084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244b81-4472-49c4-bd58-e90c13bec0d7">
      <Terms xmlns="http://schemas.microsoft.com/office/infopath/2007/PartnerControls"/>
    </lcf76f155ced4ddcb4097134ff3c332f>
    <TaxCatchAll xmlns="a24685ff-9b27-4634-b133-934d9318cd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A9A46334C2F649B8497B3F6BA3156E" ma:contentTypeVersion="13" ma:contentTypeDescription="Create a new document." ma:contentTypeScope="" ma:versionID="b9c79ab122c502f4c287a91a54c9fcda">
  <xsd:schema xmlns:xsd="http://www.w3.org/2001/XMLSchema" xmlns:xs="http://www.w3.org/2001/XMLSchema" xmlns:p="http://schemas.microsoft.com/office/2006/metadata/properties" xmlns:ns2="2f244b81-4472-49c4-bd58-e90c13bec0d7" xmlns:ns3="a24685ff-9b27-4634-b133-934d9318cda6" targetNamespace="http://schemas.microsoft.com/office/2006/metadata/properties" ma:root="true" ma:fieldsID="207bfa7b380deefbe15725cd0f84914c" ns2:_="" ns3:_="">
    <xsd:import namespace="2f244b81-4472-49c4-bd58-e90c13bec0d7"/>
    <xsd:import namespace="a24685ff-9b27-4634-b133-934d9318cd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44b81-4472-49c4-bd58-e90c13bec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b8c78b-8e31-4a0f-b610-fb1bf4bbb24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4685ff-9b27-4634-b133-934d9318cda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dcb57fb-2995-4d73-8dc7-78a66b447778}" ma:internalName="TaxCatchAll" ma:showField="CatchAllData" ma:web="a24685ff-9b27-4634-b133-934d9318c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78235E-0A55-42C4-BE46-944FDBB35D86}">
  <ds:schemaRefs>
    <ds:schemaRef ds:uri="http://schemas.microsoft.com/office/2006/metadata/properties"/>
    <ds:schemaRef ds:uri="http://schemas.microsoft.com/office/infopath/2007/PartnerControls"/>
    <ds:schemaRef ds:uri="2f244b81-4472-49c4-bd58-e90c13bec0d7"/>
    <ds:schemaRef ds:uri="a24685ff-9b27-4634-b133-934d9318cda6"/>
  </ds:schemaRefs>
</ds:datastoreItem>
</file>

<file path=customXml/itemProps2.xml><?xml version="1.0" encoding="utf-8"?>
<ds:datastoreItem xmlns:ds="http://schemas.openxmlformats.org/officeDocument/2006/customXml" ds:itemID="{36F20A79-27B9-4B31-9159-8D23D75871DB}">
  <ds:schemaRefs>
    <ds:schemaRef ds:uri="http://schemas.microsoft.com/sharepoint/v3/contenttype/forms"/>
  </ds:schemaRefs>
</ds:datastoreItem>
</file>

<file path=customXml/itemProps3.xml><?xml version="1.0" encoding="utf-8"?>
<ds:datastoreItem xmlns:ds="http://schemas.openxmlformats.org/officeDocument/2006/customXml" ds:itemID="{9A959B23-06B5-454E-8D38-0483E4E95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44b81-4472-49c4-bd58-e90c13bec0d7"/>
    <ds:schemaRef ds:uri="a24685ff-9b27-4634-b133-934d9318c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14</Pages>
  <Words>3220</Words>
  <Characters>18354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Vowles</dc:creator>
  <cp:keywords/>
  <dc:description/>
  <cp:lastModifiedBy>Lisa Gardner - Brymore Academy</cp:lastModifiedBy>
  <cp:revision>68</cp:revision>
  <cp:lastPrinted>2025-12-03T10:40:00Z</cp:lastPrinted>
  <dcterms:created xsi:type="dcterms:W3CDTF">2022-05-24T13:58:00Z</dcterms:created>
  <dcterms:modified xsi:type="dcterms:W3CDTF">2025-12-08T13:05:00Z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0x01010003A9A46334C2F649B8497B3F6BA3156E</vt:lpwstr>
  </property>
  <property fmtid="{D5CDD505-2E9C-101B-9397-08002B2CF9AE}" pid="3" name="Order">
    <vt:r8>4809000</vt:r8>
  </property>
  <property fmtid="{D5CDD505-2E9C-101B-9397-08002B2CF9AE}" pid="4" name="MediaServiceImageTags">
    <vt:lpwstr/>
  </property>
</Properties>
</file>