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4912FBD7" w:rsidR="00293633" w:rsidRPr="00293633" w:rsidRDefault="00F26015"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M</w:t>
      </w:r>
      <w:r w:rsidR="00607DA6">
        <w:rPr>
          <w:rFonts w:asciiTheme="minorHAnsi" w:hAnsiTheme="minorHAnsi" w:cstheme="minorHAnsi"/>
          <w:b/>
          <w:color w:val="000000" w:themeColor="text1"/>
          <w:sz w:val="72"/>
          <w:szCs w:val="72"/>
        </w:rPr>
        <w:t>alpractice</w:t>
      </w:r>
      <w:r w:rsidR="00293633" w:rsidRPr="00293633">
        <w:rPr>
          <w:rFonts w:asciiTheme="minorHAnsi" w:hAnsiTheme="minorHAnsi" w:cstheme="minorHAnsi"/>
          <w:b/>
          <w:color w:val="000000" w:themeColor="text1"/>
          <w:sz w:val="72"/>
          <w:szCs w:val="72"/>
        </w:rPr>
        <w:t xml:space="preserve"> P</w:t>
      </w:r>
      <w:r w:rsidR="00607DA6">
        <w:rPr>
          <w:rFonts w:asciiTheme="minorHAnsi" w:hAnsiTheme="minorHAnsi" w:cstheme="minorHAnsi"/>
          <w:b/>
          <w:color w:val="000000" w:themeColor="text1"/>
          <w:sz w:val="72"/>
          <w:szCs w:val="72"/>
        </w:rPr>
        <w:t xml:space="preserve">olicy </w:t>
      </w:r>
      <w:r w:rsidR="00293633" w:rsidRPr="00293633">
        <w:rPr>
          <w:rFonts w:asciiTheme="minorHAnsi" w:hAnsiTheme="minorHAnsi" w:cstheme="minorHAnsi"/>
          <w:b/>
          <w:color w:val="000000" w:themeColor="text1"/>
          <w:sz w:val="72"/>
          <w:szCs w:val="72"/>
        </w:rPr>
        <w:t>(Exams)</w:t>
      </w:r>
    </w:p>
    <w:p w14:paraId="42200D25" w14:textId="2E5264DD"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4857D5">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4857D5">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F26015">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1DEB8A4E" w:rsidR="00293633" w:rsidRPr="00865552" w:rsidRDefault="00294112" w:rsidP="001D795A">
            <w:pPr>
              <w:spacing w:line="276" w:lineRule="auto"/>
              <w:jc w:val="both"/>
              <w:rPr>
                <w:rFonts w:asciiTheme="minorHAnsi" w:hAnsiTheme="minorHAnsi" w:cstheme="minorHAnsi"/>
              </w:rPr>
            </w:pPr>
            <w:r>
              <w:rPr>
                <w:noProof/>
              </w:rPr>
              <w:drawing>
                <wp:inline distT="0" distB="0" distL="0" distR="0" wp14:anchorId="70258150" wp14:editId="69DED5FE">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F26015">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19E8B285" w:rsidR="00293633" w:rsidRPr="00865552" w:rsidRDefault="00294112" w:rsidP="001D795A">
            <w:pPr>
              <w:spacing w:line="276" w:lineRule="auto"/>
              <w:jc w:val="both"/>
              <w:rPr>
                <w:rFonts w:asciiTheme="minorHAnsi" w:hAnsiTheme="minorHAnsi" w:cstheme="minorHAnsi"/>
              </w:rPr>
            </w:pPr>
            <w:r>
              <w:rPr>
                <w:rFonts w:asciiTheme="minorHAnsi" w:hAnsiTheme="minorHAnsi" w:cstheme="minorHAnsi"/>
              </w:rPr>
              <w:t>November 202</w:t>
            </w:r>
            <w:r w:rsidR="004857D5">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16E9B4C2" w14:textId="26B66CB1" w:rsidR="00106642" w:rsidRDefault="00106642" w:rsidP="007A03D6"/>
    <w:p w14:paraId="1DB951AC" w14:textId="77777777" w:rsidR="007A03D6" w:rsidRDefault="007A03D6" w:rsidP="007A03D6"/>
    <w:p w14:paraId="44FC16B4" w14:textId="77777777" w:rsidR="007A03D6" w:rsidRPr="007A03D6" w:rsidRDefault="007A03D6" w:rsidP="007A03D6"/>
    <w:p w14:paraId="55885BD9" w14:textId="77777777" w:rsidR="00607DA6" w:rsidRDefault="00607DA6" w:rsidP="00106642">
      <w:pPr>
        <w:ind w:left="120"/>
        <w:rPr>
          <w:rFonts w:asciiTheme="minorHAnsi" w:hAnsiTheme="minorHAnsi" w:cstheme="minorHAnsi"/>
          <w:b/>
        </w:rPr>
      </w:pPr>
      <w:bookmarkStart w:id="0" w:name="What_is_malpractice_and_maladministratio"/>
      <w:bookmarkEnd w:id="0"/>
    </w:p>
    <w:p w14:paraId="725AC88C" w14:textId="77777777" w:rsidR="00607DA6" w:rsidRDefault="00607DA6" w:rsidP="00106642">
      <w:pPr>
        <w:ind w:left="120"/>
        <w:rPr>
          <w:rFonts w:asciiTheme="minorHAnsi" w:hAnsiTheme="minorHAnsi" w:cstheme="minorHAnsi"/>
          <w:b/>
        </w:rPr>
      </w:pPr>
    </w:p>
    <w:p w14:paraId="04541FB5" w14:textId="77777777" w:rsidR="00607DA6" w:rsidRDefault="00607DA6" w:rsidP="00106642">
      <w:pPr>
        <w:ind w:left="120"/>
        <w:rPr>
          <w:rFonts w:asciiTheme="minorHAnsi" w:hAnsiTheme="minorHAnsi" w:cstheme="minorHAnsi"/>
          <w:b/>
        </w:rPr>
      </w:pPr>
    </w:p>
    <w:p w14:paraId="1EC84335" w14:textId="1FCC8697" w:rsidR="00106642" w:rsidRPr="00106642" w:rsidRDefault="00106642" w:rsidP="00106642">
      <w:pPr>
        <w:ind w:left="120"/>
        <w:rPr>
          <w:rFonts w:asciiTheme="minorHAnsi" w:hAnsiTheme="minorHAnsi" w:cstheme="minorHAnsi"/>
          <w:b/>
        </w:rPr>
      </w:pPr>
      <w:r w:rsidRPr="00106642">
        <w:rPr>
          <w:rFonts w:asciiTheme="minorHAnsi" w:hAnsiTheme="minorHAnsi" w:cstheme="minorHAnsi"/>
          <w:b/>
        </w:rPr>
        <w:lastRenderedPageBreak/>
        <w:t>What</w:t>
      </w:r>
      <w:r w:rsidRPr="00106642">
        <w:rPr>
          <w:rFonts w:asciiTheme="minorHAnsi" w:hAnsiTheme="minorHAnsi" w:cstheme="minorHAnsi"/>
          <w:b/>
          <w:spacing w:val="-6"/>
        </w:rPr>
        <w:t xml:space="preserve"> </w:t>
      </w:r>
      <w:r w:rsidRPr="00106642">
        <w:rPr>
          <w:rFonts w:asciiTheme="minorHAnsi" w:hAnsiTheme="minorHAnsi" w:cstheme="minorHAnsi"/>
          <w:b/>
        </w:rPr>
        <w:t>is</w:t>
      </w:r>
      <w:r w:rsidRPr="00106642">
        <w:rPr>
          <w:rFonts w:asciiTheme="minorHAnsi" w:hAnsiTheme="minorHAnsi" w:cstheme="minorHAnsi"/>
          <w:b/>
          <w:spacing w:val="-5"/>
        </w:rPr>
        <w:t xml:space="preserve"> </w:t>
      </w:r>
      <w:r w:rsidRPr="00106642">
        <w:rPr>
          <w:rFonts w:asciiTheme="minorHAnsi" w:hAnsiTheme="minorHAnsi" w:cstheme="minorHAnsi"/>
          <w:b/>
        </w:rPr>
        <w:t>malpractice</w:t>
      </w:r>
      <w:r w:rsidRPr="00106642">
        <w:rPr>
          <w:rFonts w:asciiTheme="minorHAnsi" w:hAnsiTheme="minorHAnsi" w:cstheme="minorHAnsi"/>
          <w:b/>
          <w:spacing w:val="-5"/>
        </w:rPr>
        <w:t xml:space="preserve"> </w:t>
      </w:r>
      <w:r w:rsidRPr="00106642">
        <w:rPr>
          <w:rFonts w:asciiTheme="minorHAnsi" w:hAnsiTheme="minorHAnsi" w:cstheme="minorHAnsi"/>
          <w:b/>
        </w:rPr>
        <w:t>and</w:t>
      </w:r>
      <w:r w:rsidRPr="00106642">
        <w:rPr>
          <w:rFonts w:asciiTheme="minorHAnsi" w:hAnsiTheme="minorHAnsi" w:cstheme="minorHAnsi"/>
          <w:b/>
          <w:spacing w:val="-3"/>
        </w:rPr>
        <w:t xml:space="preserve"> </w:t>
      </w:r>
      <w:r w:rsidRPr="00106642">
        <w:rPr>
          <w:rFonts w:asciiTheme="minorHAnsi" w:hAnsiTheme="minorHAnsi" w:cstheme="minorHAnsi"/>
          <w:b/>
        </w:rPr>
        <w:t>maladministration?</w:t>
      </w:r>
    </w:p>
    <w:p w14:paraId="03C6FBBC" w14:textId="77777777" w:rsidR="00106642" w:rsidRPr="00106642" w:rsidRDefault="00106642" w:rsidP="00106642">
      <w:pPr>
        <w:pStyle w:val="BodyText"/>
        <w:spacing w:before="8"/>
        <w:rPr>
          <w:rFonts w:asciiTheme="minorHAnsi" w:hAnsiTheme="minorHAnsi" w:cstheme="minorHAnsi"/>
          <w:b/>
          <w:sz w:val="24"/>
          <w:szCs w:val="24"/>
        </w:rPr>
      </w:pPr>
    </w:p>
    <w:p w14:paraId="03B4069C" w14:textId="77777777" w:rsidR="00106642" w:rsidRPr="00106642" w:rsidRDefault="00106642" w:rsidP="00106642">
      <w:pPr>
        <w:pStyle w:val="BodyText"/>
        <w:ind w:left="119" w:right="270"/>
        <w:rPr>
          <w:rFonts w:asciiTheme="minorHAnsi" w:hAnsiTheme="minorHAnsi" w:cstheme="minorHAnsi"/>
          <w:sz w:val="24"/>
          <w:szCs w:val="24"/>
        </w:rPr>
      </w:pPr>
      <w:r w:rsidRPr="00106642">
        <w:rPr>
          <w:rFonts w:asciiTheme="minorHAnsi" w:hAnsiTheme="minorHAnsi" w:cstheme="minorHAnsi"/>
          <w:sz w:val="24"/>
          <w:szCs w:val="24"/>
        </w:rPr>
        <w:t>‘Malpractice’ and ‘maladministration’ are related concepts, the common theme of which is that they</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involve a failure to follow the rules of an examination or assessment. This policy and procedure use the</w:t>
      </w:r>
      <w:r w:rsidRPr="00106642">
        <w:rPr>
          <w:rFonts w:asciiTheme="minorHAnsi" w:hAnsiTheme="minorHAnsi" w:cstheme="minorHAnsi"/>
          <w:spacing w:val="-66"/>
          <w:sz w:val="24"/>
          <w:szCs w:val="24"/>
        </w:rPr>
        <w:t xml:space="preserve"> </w:t>
      </w:r>
      <w:r w:rsidRPr="00106642">
        <w:rPr>
          <w:rFonts w:asciiTheme="minorHAnsi" w:hAnsiTheme="minorHAnsi" w:cstheme="minorHAnsi"/>
          <w:sz w:val="24"/>
          <w:szCs w:val="24"/>
        </w:rPr>
        <w:t>word ‘malpractice’ to cover both ‘malpractice’ and ‘maladministration</w:t>
      </w:r>
      <w:proofErr w:type="gramStart"/>
      <w:r w:rsidRPr="00106642">
        <w:rPr>
          <w:rFonts w:asciiTheme="minorHAnsi" w:hAnsiTheme="minorHAnsi" w:cstheme="minorHAnsi"/>
          <w:sz w:val="24"/>
          <w:szCs w:val="24"/>
        </w:rPr>
        <w:t>’</w:t>
      </w:r>
      <w:proofErr w:type="gramEnd"/>
      <w:r w:rsidRPr="00106642">
        <w:rPr>
          <w:rFonts w:asciiTheme="minorHAnsi" w:hAnsiTheme="minorHAnsi" w:cstheme="minorHAnsi"/>
          <w:sz w:val="24"/>
          <w:szCs w:val="24"/>
        </w:rPr>
        <w:t xml:space="preserve"> and it means any act, default or</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practice</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which</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is:</w:t>
      </w:r>
    </w:p>
    <w:p w14:paraId="5EB2F587" w14:textId="77777777" w:rsidR="009D23B1"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 xml:space="preserve">a breach of the Regulations, and/or </w:t>
      </w:r>
    </w:p>
    <w:p w14:paraId="25587FCA" w14:textId="77777777" w:rsidR="009D23B1"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 xml:space="preserve">a breach of awarding body requirements regarding how a qualification should be delivered, and/or </w:t>
      </w:r>
    </w:p>
    <w:p w14:paraId="45C7025A" w14:textId="3E9A893A" w:rsidR="009D23B1"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 xml:space="preserve">a failure to follow established procedures in relation to a qualification which: </w:t>
      </w:r>
    </w:p>
    <w:p w14:paraId="36D32426" w14:textId="77777777" w:rsidR="009D23B1"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gives rise to prejudice to candidates, and/or</w:t>
      </w:r>
    </w:p>
    <w:p w14:paraId="3C35107B" w14:textId="77777777" w:rsidR="009D23B1"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 xml:space="preserve">compromises public confidence in qualifications, and/or compromises, attempts to compromise or may compromise the process of assessment, the integrity of any qualification or the validity of a result or certificate, and/or </w:t>
      </w:r>
    </w:p>
    <w:p w14:paraId="6C075DFC" w14:textId="41001BBE" w:rsidR="00106642" w:rsidRPr="009D23B1" w:rsidRDefault="009D23B1" w:rsidP="009D23B1">
      <w:pPr>
        <w:pStyle w:val="BodyText"/>
        <w:numPr>
          <w:ilvl w:val="0"/>
          <w:numId w:val="9"/>
        </w:numPr>
        <w:spacing w:before="6"/>
        <w:rPr>
          <w:rFonts w:asciiTheme="minorHAnsi" w:hAnsiTheme="minorHAnsi" w:cstheme="minorHAnsi"/>
          <w:sz w:val="24"/>
          <w:szCs w:val="24"/>
        </w:rPr>
      </w:pPr>
      <w:r w:rsidRPr="009D23B1">
        <w:rPr>
          <w:rFonts w:asciiTheme="minorHAnsi" w:hAnsiTheme="minorHAnsi" w:cstheme="minorHAnsi"/>
          <w:sz w:val="24"/>
          <w:szCs w:val="24"/>
          <w:lang w:val="en-GB"/>
        </w:rPr>
        <w:t>damages the authority, reputation or credibility of any awarding body or centre or any officer, employee or agent of any awarding body or centre (SMPP 1)</w:t>
      </w:r>
    </w:p>
    <w:p w14:paraId="57FEF322" w14:textId="01FFD754" w:rsidR="00E7458A" w:rsidRPr="00106642" w:rsidRDefault="00E7458A" w:rsidP="00106642">
      <w:pPr>
        <w:pStyle w:val="BodyText"/>
        <w:spacing w:before="6"/>
        <w:rPr>
          <w:rFonts w:asciiTheme="minorHAnsi" w:hAnsiTheme="minorHAnsi" w:cstheme="minorHAnsi"/>
          <w:sz w:val="24"/>
          <w:szCs w:val="24"/>
        </w:rPr>
      </w:pPr>
    </w:p>
    <w:p w14:paraId="71AD83D4" w14:textId="77777777" w:rsidR="00106642" w:rsidRPr="00106642" w:rsidRDefault="00106642" w:rsidP="00106642">
      <w:pPr>
        <w:ind w:left="120"/>
        <w:rPr>
          <w:rFonts w:asciiTheme="minorHAnsi" w:hAnsiTheme="minorHAnsi" w:cstheme="minorHAnsi"/>
          <w:b/>
        </w:rPr>
      </w:pPr>
      <w:bookmarkStart w:id="1" w:name="Candidate_malpractice"/>
      <w:bookmarkEnd w:id="1"/>
      <w:r w:rsidRPr="00106642">
        <w:rPr>
          <w:rFonts w:asciiTheme="minorHAnsi" w:hAnsiTheme="minorHAnsi" w:cstheme="minorHAnsi"/>
          <w:b/>
        </w:rPr>
        <w:t>Candidate</w:t>
      </w:r>
      <w:r w:rsidRPr="00106642">
        <w:rPr>
          <w:rFonts w:asciiTheme="minorHAnsi" w:hAnsiTheme="minorHAnsi" w:cstheme="minorHAnsi"/>
          <w:b/>
          <w:spacing w:val="-9"/>
        </w:rPr>
        <w:t xml:space="preserve"> </w:t>
      </w:r>
      <w:r w:rsidRPr="00106642">
        <w:rPr>
          <w:rFonts w:asciiTheme="minorHAnsi" w:hAnsiTheme="minorHAnsi" w:cstheme="minorHAnsi"/>
          <w:b/>
        </w:rPr>
        <w:t>malpractice</w:t>
      </w:r>
    </w:p>
    <w:p w14:paraId="28A762D0" w14:textId="77777777" w:rsidR="00106642" w:rsidRPr="00106642" w:rsidRDefault="00106642" w:rsidP="00106642">
      <w:pPr>
        <w:pStyle w:val="BodyText"/>
        <w:spacing w:before="9"/>
        <w:rPr>
          <w:rFonts w:asciiTheme="minorHAnsi" w:hAnsiTheme="minorHAnsi" w:cstheme="minorHAnsi"/>
          <w:b/>
          <w:sz w:val="24"/>
          <w:szCs w:val="24"/>
        </w:rPr>
      </w:pPr>
    </w:p>
    <w:p w14:paraId="388696B6" w14:textId="77777777" w:rsidR="00106642" w:rsidRPr="00106642" w:rsidRDefault="00106642" w:rsidP="00106642">
      <w:pPr>
        <w:pStyle w:val="BodyText"/>
        <w:ind w:left="120" w:right="459"/>
        <w:rPr>
          <w:rFonts w:asciiTheme="minorHAnsi" w:hAnsiTheme="minorHAnsi" w:cstheme="minorHAnsi"/>
          <w:sz w:val="24"/>
          <w:szCs w:val="24"/>
        </w:rPr>
      </w:pPr>
      <w:r w:rsidRPr="00106642">
        <w:rPr>
          <w:rFonts w:asciiTheme="minorHAnsi" w:hAnsiTheme="minorHAnsi" w:cstheme="minorHAnsi"/>
          <w:sz w:val="24"/>
          <w:szCs w:val="24"/>
        </w:rPr>
        <w:t>‘Candidate malpractice’ means malpractice by a candidate in connection with any examination or</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assessment, including the preparation and authentication of any controlled assessments, coursework</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or non-examination assessments, the presentation of any practical work, the compilation of portfolios</w:t>
      </w:r>
      <w:r w:rsidRPr="00106642">
        <w:rPr>
          <w:rFonts w:asciiTheme="minorHAnsi" w:hAnsiTheme="minorHAnsi" w:cstheme="minorHAnsi"/>
          <w:spacing w:val="-66"/>
          <w:sz w:val="24"/>
          <w:szCs w:val="24"/>
        </w:rPr>
        <w:t xml:space="preserve"> </w:t>
      </w:r>
      <w:r w:rsidRPr="00106642">
        <w:rPr>
          <w:rFonts w:asciiTheme="minorHAnsi" w:hAnsiTheme="minorHAnsi" w:cstheme="minorHAnsi"/>
          <w:sz w:val="24"/>
          <w:szCs w:val="24"/>
        </w:rPr>
        <w:t>of</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assessment evidence</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and the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writing</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of any</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examination paper. (SMPP</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2)</w:t>
      </w:r>
    </w:p>
    <w:p w14:paraId="1E509318" w14:textId="77777777" w:rsidR="00106642" w:rsidRPr="00106642" w:rsidRDefault="00106642" w:rsidP="00106642">
      <w:pPr>
        <w:pStyle w:val="BodyText"/>
        <w:spacing w:before="3"/>
        <w:rPr>
          <w:rFonts w:asciiTheme="minorHAnsi" w:hAnsiTheme="minorHAnsi" w:cstheme="minorHAnsi"/>
          <w:sz w:val="24"/>
          <w:szCs w:val="24"/>
        </w:rPr>
      </w:pPr>
    </w:p>
    <w:p w14:paraId="1427C46E" w14:textId="77777777" w:rsidR="00106642" w:rsidRPr="00106642" w:rsidRDefault="00106642" w:rsidP="00106642">
      <w:pPr>
        <w:ind w:left="120"/>
        <w:rPr>
          <w:rFonts w:asciiTheme="minorHAnsi" w:hAnsiTheme="minorHAnsi" w:cstheme="minorHAnsi"/>
          <w:b/>
        </w:rPr>
      </w:pPr>
      <w:bookmarkStart w:id="2" w:name="Centre_staff_malpractice"/>
      <w:bookmarkEnd w:id="2"/>
      <w:r w:rsidRPr="00106642">
        <w:rPr>
          <w:rFonts w:asciiTheme="minorHAnsi" w:hAnsiTheme="minorHAnsi" w:cstheme="minorHAnsi"/>
          <w:b/>
        </w:rPr>
        <w:t>Centre</w:t>
      </w:r>
      <w:r w:rsidRPr="00106642">
        <w:rPr>
          <w:rFonts w:asciiTheme="minorHAnsi" w:hAnsiTheme="minorHAnsi" w:cstheme="minorHAnsi"/>
          <w:b/>
          <w:spacing w:val="-4"/>
        </w:rPr>
        <w:t xml:space="preserve"> </w:t>
      </w:r>
      <w:r w:rsidRPr="00106642">
        <w:rPr>
          <w:rFonts w:asciiTheme="minorHAnsi" w:hAnsiTheme="minorHAnsi" w:cstheme="minorHAnsi"/>
          <w:b/>
        </w:rPr>
        <w:t>staff</w:t>
      </w:r>
      <w:r w:rsidRPr="00106642">
        <w:rPr>
          <w:rFonts w:asciiTheme="minorHAnsi" w:hAnsiTheme="minorHAnsi" w:cstheme="minorHAnsi"/>
          <w:b/>
          <w:spacing w:val="-3"/>
        </w:rPr>
        <w:t xml:space="preserve"> </w:t>
      </w:r>
      <w:r w:rsidRPr="00106642">
        <w:rPr>
          <w:rFonts w:asciiTheme="minorHAnsi" w:hAnsiTheme="minorHAnsi" w:cstheme="minorHAnsi"/>
          <w:b/>
        </w:rPr>
        <w:t>malpractice</w:t>
      </w:r>
    </w:p>
    <w:p w14:paraId="54A77917" w14:textId="77777777" w:rsidR="00106642" w:rsidRPr="00106642" w:rsidRDefault="00106642" w:rsidP="00106642">
      <w:pPr>
        <w:pStyle w:val="BodyText"/>
        <w:spacing w:before="9"/>
        <w:rPr>
          <w:rFonts w:asciiTheme="minorHAnsi" w:hAnsiTheme="minorHAnsi" w:cstheme="minorHAnsi"/>
          <w:b/>
          <w:sz w:val="24"/>
          <w:szCs w:val="24"/>
        </w:rPr>
      </w:pPr>
    </w:p>
    <w:p w14:paraId="37DD4BFC" w14:textId="77777777" w:rsidR="00106642" w:rsidRPr="00106642" w:rsidRDefault="00106642" w:rsidP="00106642">
      <w:pPr>
        <w:pStyle w:val="BodyText"/>
        <w:ind w:left="121"/>
        <w:jc w:val="both"/>
        <w:rPr>
          <w:rFonts w:asciiTheme="minorHAnsi" w:hAnsiTheme="minorHAnsi" w:cstheme="minorHAnsi"/>
          <w:sz w:val="24"/>
          <w:szCs w:val="24"/>
        </w:rPr>
      </w:pPr>
      <w:r w:rsidRPr="00106642">
        <w:rPr>
          <w:rFonts w:asciiTheme="minorHAnsi" w:hAnsiTheme="minorHAnsi" w:cstheme="minorHAnsi"/>
          <w:sz w:val="24"/>
          <w:szCs w:val="24"/>
        </w:rPr>
        <w:t>'Centre</w:t>
      </w:r>
      <w:r w:rsidRPr="00106642">
        <w:rPr>
          <w:rFonts w:asciiTheme="minorHAnsi" w:hAnsiTheme="minorHAnsi" w:cstheme="minorHAnsi"/>
          <w:spacing w:val="-5"/>
          <w:sz w:val="24"/>
          <w:szCs w:val="24"/>
        </w:rPr>
        <w:t xml:space="preserve"> </w:t>
      </w:r>
      <w:r w:rsidRPr="00106642">
        <w:rPr>
          <w:rFonts w:asciiTheme="minorHAnsi" w:hAnsiTheme="minorHAnsi" w:cstheme="minorHAnsi"/>
          <w:sz w:val="24"/>
          <w:szCs w:val="24"/>
        </w:rPr>
        <w:t>staff</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malpractice’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means</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malpractice</w:t>
      </w:r>
      <w:r w:rsidRPr="00106642">
        <w:rPr>
          <w:rFonts w:asciiTheme="minorHAnsi" w:hAnsiTheme="minorHAnsi" w:cstheme="minorHAnsi"/>
          <w:spacing w:val="-4"/>
          <w:sz w:val="24"/>
          <w:szCs w:val="24"/>
        </w:rPr>
        <w:t xml:space="preserve"> </w:t>
      </w:r>
      <w:r w:rsidRPr="00106642">
        <w:rPr>
          <w:rFonts w:asciiTheme="minorHAnsi" w:hAnsiTheme="minorHAnsi" w:cstheme="minorHAnsi"/>
          <w:sz w:val="24"/>
          <w:szCs w:val="24"/>
        </w:rPr>
        <w:t>committed</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by:</w:t>
      </w:r>
    </w:p>
    <w:p w14:paraId="5AA940C0" w14:textId="77777777" w:rsidR="00A27157" w:rsidRPr="00A27157" w:rsidRDefault="00A27157" w:rsidP="00A27157">
      <w:pPr>
        <w:pStyle w:val="BodyText"/>
        <w:numPr>
          <w:ilvl w:val="0"/>
          <w:numId w:val="10"/>
        </w:numPr>
        <w:spacing w:before="2"/>
        <w:rPr>
          <w:rFonts w:asciiTheme="minorHAnsi" w:hAnsiTheme="minorHAnsi" w:cstheme="minorHAnsi"/>
          <w:sz w:val="24"/>
          <w:szCs w:val="24"/>
        </w:rPr>
      </w:pPr>
      <w:r w:rsidRPr="00A27157">
        <w:rPr>
          <w:rFonts w:asciiTheme="minorHAnsi" w:eastAsiaTheme="minorHAnsi" w:hAnsiTheme="minorHAnsi" w:cstheme="minorHAnsi"/>
          <w:sz w:val="24"/>
          <w:szCs w:val="24"/>
          <w:lang w:val="en-GB"/>
        </w:rPr>
        <w:t xml:space="preserve">a member of staff, contractor (whether employed under a contract of employment or a contract for services) or a volunteer at a centre, or  </w:t>
      </w:r>
    </w:p>
    <w:p w14:paraId="3791AEC7" w14:textId="30983801" w:rsidR="00106642" w:rsidRPr="00A27157" w:rsidRDefault="00A27157" w:rsidP="00A27157">
      <w:pPr>
        <w:pStyle w:val="BodyText"/>
        <w:numPr>
          <w:ilvl w:val="0"/>
          <w:numId w:val="10"/>
        </w:numPr>
        <w:spacing w:before="2"/>
        <w:rPr>
          <w:rFonts w:asciiTheme="minorHAnsi" w:hAnsiTheme="minorHAnsi" w:cstheme="minorHAnsi"/>
          <w:sz w:val="24"/>
          <w:szCs w:val="24"/>
        </w:rPr>
      </w:pPr>
      <w:r>
        <w:rPr>
          <w:rFonts w:asciiTheme="minorHAnsi" w:eastAsiaTheme="minorHAnsi" w:hAnsiTheme="minorHAnsi" w:cstheme="minorHAnsi"/>
          <w:sz w:val="24"/>
          <w:szCs w:val="24"/>
          <w:lang w:val="en-GB"/>
        </w:rPr>
        <w:t>a</w:t>
      </w:r>
      <w:r w:rsidRPr="00A27157">
        <w:rPr>
          <w:rFonts w:asciiTheme="minorHAnsi" w:eastAsiaTheme="minorHAnsi" w:hAnsiTheme="minorHAnsi" w:cstheme="minorHAnsi"/>
          <w:sz w:val="24"/>
          <w:szCs w:val="24"/>
          <w:lang w:val="en-GB"/>
        </w:rPr>
        <w:t>n individual appointed in another capacity by a centre, such as an invigilator, a Communication Professional, a Language Modifier, a practical assistant, a prompter, a reader or a scribe (SMPP 2)</w:t>
      </w:r>
    </w:p>
    <w:p w14:paraId="099DB9EE" w14:textId="77777777" w:rsidR="00A27157" w:rsidRPr="00A27157" w:rsidRDefault="00A27157" w:rsidP="00A27157">
      <w:pPr>
        <w:pStyle w:val="BodyText"/>
        <w:spacing w:before="2"/>
        <w:ind w:left="720"/>
        <w:rPr>
          <w:rFonts w:asciiTheme="minorHAnsi" w:hAnsiTheme="minorHAnsi" w:cstheme="minorHAnsi"/>
          <w:sz w:val="24"/>
          <w:szCs w:val="24"/>
        </w:rPr>
      </w:pPr>
    </w:p>
    <w:p w14:paraId="6AEACBA7" w14:textId="77777777" w:rsidR="00106642" w:rsidRPr="00106642" w:rsidRDefault="00106642" w:rsidP="00106642">
      <w:pPr>
        <w:ind w:left="121"/>
        <w:jc w:val="both"/>
        <w:rPr>
          <w:rFonts w:asciiTheme="minorHAnsi" w:hAnsiTheme="minorHAnsi" w:cstheme="minorHAnsi"/>
          <w:b/>
        </w:rPr>
      </w:pPr>
      <w:bookmarkStart w:id="3" w:name="Suspected_malpractice"/>
      <w:bookmarkEnd w:id="3"/>
      <w:r w:rsidRPr="00106642">
        <w:rPr>
          <w:rFonts w:asciiTheme="minorHAnsi" w:hAnsiTheme="minorHAnsi" w:cstheme="minorHAnsi"/>
          <w:b/>
        </w:rPr>
        <w:t>Suspected</w:t>
      </w:r>
      <w:r w:rsidRPr="00106642">
        <w:rPr>
          <w:rFonts w:asciiTheme="minorHAnsi" w:hAnsiTheme="minorHAnsi" w:cstheme="minorHAnsi"/>
          <w:b/>
          <w:spacing w:val="-8"/>
        </w:rPr>
        <w:t xml:space="preserve"> </w:t>
      </w:r>
      <w:r w:rsidRPr="00106642">
        <w:rPr>
          <w:rFonts w:asciiTheme="minorHAnsi" w:hAnsiTheme="minorHAnsi" w:cstheme="minorHAnsi"/>
          <w:b/>
        </w:rPr>
        <w:t>malpractice</w:t>
      </w:r>
    </w:p>
    <w:p w14:paraId="4C93AAD2" w14:textId="77777777" w:rsidR="00106642" w:rsidRPr="00106642" w:rsidRDefault="00106642" w:rsidP="00106642">
      <w:pPr>
        <w:pStyle w:val="BodyText"/>
        <w:spacing w:before="6"/>
        <w:rPr>
          <w:rFonts w:asciiTheme="minorHAnsi" w:hAnsiTheme="minorHAnsi" w:cstheme="minorHAnsi"/>
          <w:b/>
          <w:sz w:val="24"/>
          <w:szCs w:val="24"/>
        </w:rPr>
      </w:pPr>
    </w:p>
    <w:p w14:paraId="08630B8B" w14:textId="074DFB20" w:rsidR="00106642" w:rsidRPr="00106642" w:rsidRDefault="00106642" w:rsidP="007A03D6">
      <w:pPr>
        <w:pStyle w:val="BodyText"/>
        <w:ind w:left="121" w:right="445"/>
        <w:rPr>
          <w:rFonts w:asciiTheme="minorHAnsi" w:hAnsiTheme="minorHAnsi" w:cstheme="minorHAnsi"/>
          <w:sz w:val="24"/>
          <w:szCs w:val="24"/>
        </w:rPr>
      </w:pPr>
      <w:r w:rsidRPr="00106642">
        <w:rPr>
          <w:rFonts w:asciiTheme="minorHAnsi" w:hAnsiTheme="minorHAnsi" w:cstheme="minorHAnsi"/>
          <w:sz w:val="24"/>
          <w:szCs w:val="24"/>
        </w:rPr>
        <w:t>For the purposes of this document, suspected malpractice means all alleged or suspected incidents of</w:t>
      </w:r>
      <w:r w:rsidRPr="00106642">
        <w:rPr>
          <w:rFonts w:asciiTheme="minorHAnsi" w:hAnsiTheme="minorHAnsi" w:cstheme="minorHAnsi"/>
          <w:spacing w:val="-66"/>
          <w:sz w:val="24"/>
          <w:szCs w:val="24"/>
        </w:rPr>
        <w:t xml:space="preserve"> </w:t>
      </w:r>
      <w:r w:rsidRPr="00106642">
        <w:rPr>
          <w:rFonts w:asciiTheme="minorHAnsi" w:hAnsiTheme="minorHAnsi" w:cstheme="minorHAnsi"/>
          <w:sz w:val="24"/>
          <w:szCs w:val="24"/>
        </w:rPr>
        <w:t>malpractice. (SMPP</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2)</w:t>
      </w:r>
    </w:p>
    <w:p w14:paraId="5ABE7EF4" w14:textId="77777777" w:rsidR="00106642" w:rsidRPr="00A27157" w:rsidRDefault="00106642" w:rsidP="00106642">
      <w:pPr>
        <w:pStyle w:val="Heading1"/>
        <w:spacing w:before="0"/>
        <w:jc w:val="both"/>
        <w:rPr>
          <w:rFonts w:asciiTheme="minorHAnsi" w:hAnsiTheme="minorHAnsi" w:cstheme="minorHAnsi"/>
          <w:b/>
          <w:bCs/>
          <w:sz w:val="24"/>
          <w:szCs w:val="24"/>
        </w:rPr>
      </w:pPr>
      <w:bookmarkStart w:id="4" w:name="Purpose_of_the_policy"/>
      <w:bookmarkStart w:id="5" w:name="_Toc162506748"/>
      <w:bookmarkEnd w:id="4"/>
      <w:r w:rsidRPr="00A27157">
        <w:rPr>
          <w:rFonts w:asciiTheme="minorHAnsi" w:hAnsiTheme="minorHAnsi" w:cstheme="minorHAnsi"/>
          <w:b/>
          <w:bCs/>
          <w:sz w:val="24"/>
          <w:szCs w:val="24"/>
        </w:rPr>
        <w:t>Purpose</w:t>
      </w:r>
      <w:r w:rsidRPr="00A27157">
        <w:rPr>
          <w:rFonts w:asciiTheme="minorHAnsi" w:hAnsiTheme="minorHAnsi" w:cstheme="minorHAnsi"/>
          <w:b/>
          <w:bCs/>
          <w:spacing w:val="-3"/>
          <w:sz w:val="24"/>
          <w:szCs w:val="24"/>
        </w:rPr>
        <w:t xml:space="preserve"> </w:t>
      </w:r>
      <w:r w:rsidRPr="00A27157">
        <w:rPr>
          <w:rFonts w:asciiTheme="minorHAnsi" w:hAnsiTheme="minorHAnsi" w:cstheme="minorHAnsi"/>
          <w:b/>
          <w:bCs/>
          <w:sz w:val="24"/>
          <w:szCs w:val="24"/>
        </w:rPr>
        <w:t>of</w:t>
      </w:r>
      <w:r w:rsidRPr="00A27157">
        <w:rPr>
          <w:rFonts w:asciiTheme="minorHAnsi" w:hAnsiTheme="minorHAnsi" w:cstheme="minorHAnsi"/>
          <w:b/>
          <w:bCs/>
          <w:spacing w:val="-3"/>
          <w:sz w:val="24"/>
          <w:szCs w:val="24"/>
        </w:rPr>
        <w:t xml:space="preserve"> </w:t>
      </w:r>
      <w:r w:rsidRPr="00A27157">
        <w:rPr>
          <w:rFonts w:asciiTheme="minorHAnsi" w:hAnsiTheme="minorHAnsi" w:cstheme="minorHAnsi"/>
          <w:b/>
          <w:bCs/>
          <w:sz w:val="24"/>
          <w:szCs w:val="24"/>
        </w:rPr>
        <w:t>the</w:t>
      </w:r>
      <w:r w:rsidRPr="00A27157">
        <w:rPr>
          <w:rFonts w:asciiTheme="minorHAnsi" w:hAnsiTheme="minorHAnsi" w:cstheme="minorHAnsi"/>
          <w:b/>
          <w:bCs/>
          <w:spacing w:val="-3"/>
          <w:sz w:val="24"/>
          <w:szCs w:val="24"/>
        </w:rPr>
        <w:t xml:space="preserve"> </w:t>
      </w:r>
      <w:r w:rsidRPr="00A27157">
        <w:rPr>
          <w:rFonts w:asciiTheme="minorHAnsi" w:hAnsiTheme="minorHAnsi" w:cstheme="minorHAnsi"/>
          <w:b/>
          <w:bCs/>
          <w:sz w:val="24"/>
          <w:szCs w:val="24"/>
        </w:rPr>
        <w:t>policy</w:t>
      </w:r>
      <w:bookmarkEnd w:id="5"/>
    </w:p>
    <w:p w14:paraId="59193DF7" w14:textId="2BE5B65A" w:rsidR="00106642" w:rsidRPr="00106642" w:rsidRDefault="00106642" w:rsidP="00106642">
      <w:pPr>
        <w:pStyle w:val="BodyText"/>
        <w:spacing w:before="241"/>
        <w:ind w:left="120"/>
        <w:rPr>
          <w:rFonts w:asciiTheme="minorHAnsi" w:hAnsiTheme="minorHAnsi" w:cstheme="minorHAnsi"/>
          <w:sz w:val="24"/>
          <w:szCs w:val="24"/>
        </w:rPr>
      </w:pPr>
      <w:r w:rsidRPr="00106642">
        <w:rPr>
          <w:rFonts w:asciiTheme="minorHAnsi" w:hAnsiTheme="minorHAnsi" w:cstheme="minorHAnsi"/>
          <w:sz w:val="24"/>
          <w:szCs w:val="24"/>
        </w:rPr>
        <w:t>To</w:t>
      </w:r>
      <w:r w:rsidRPr="00106642">
        <w:rPr>
          <w:rFonts w:asciiTheme="minorHAnsi" w:hAnsiTheme="minorHAnsi" w:cstheme="minorHAnsi"/>
          <w:spacing w:val="-2"/>
          <w:sz w:val="24"/>
          <w:szCs w:val="24"/>
        </w:rPr>
        <w:t xml:space="preserve"> </w:t>
      </w:r>
      <w:r>
        <w:rPr>
          <w:rFonts w:asciiTheme="minorHAnsi" w:hAnsiTheme="minorHAnsi" w:cstheme="minorHAnsi"/>
          <w:sz w:val="24"/>
          <w:szCs w:val="24"/>
        </w:rPr>
        <w:t>confirm</w:t>
      </w:r>
      <w:r w:rsidRPr="00106642">
        <w:rPr>
          <w:rFonts w:asciiTheme="minorHAnsi" w:hAnsiTheme="minorHAnsi" w:cstheme="minorHAnsi"/>
          <w:spacing w:val="-3"/>
          <w:sz w:val="24"/>
          <w:szCs w:val="24"/>
        </w:rPr>
        <w:t xml:space="preserve"> </w:t>
      </w:r>
      <w:r>
        <w:rPr>
          <w:rFonts w:asciiTheme="minorHAnsi" w:hAnsiTheme="minorHAnsi" w:cstheme="minorHAnsi"/>
          <w:sz w:val="24"/>
          <w:szCs w:val="24"/>
        </w:rPr>
        <w:t>Brymore</w:t>
      </w:r>
      <w:r w:rsidRPr="00106642">
        <w:rPr>
          <w:rFonts w:asciiTheme="minorHAnsi" w:hAnsiTheme="minorHAnsi" w:cstheme="minorHAnsi"/>
          <w:sz w:val="24"/>
          <w:szCs w:val="24"/>
        </w:rPr>
        <w:t xml:space="preserve"> Academy:</w:t>
      </w:r>
    </w:p>
    <w:p w14:paraId="386B1914" w14:textId="7F291F53" w:rsidR="00106642" w:rsidRPr="00106642" w:rsidRDefault="00106642" w:rsidP="00106642">
      <w:pPr>
        <w:pStyle w:val="ListParagraph"/>
        <w:widowControl w:val="0"/>
        <w:numPr>
          <w:ilvl w:val="0"/>
          <w:numId w:val="8"/>
        </w:numPr>
        <w:tabs>
          <w:tab w:val="left" w:pos="839"/>
          <w:tab w:val="left" w:pos="841"/>
        </w:tabs>
        <w:autoSpaceDE w:val="0"/>
        <w:autoSpaceDN w:val="0"/>
        <w:spacing w:before="79" w:after="0" w:line="240" w:lineRule="auto"/>
        <w:ind w:left="840" w:right="475"/>
        <w:contextualSpacing w:val="0"/>
        <w:rPr>
          <w:rFonts w:cstheme="minorHAnsi"/>
          <w:sz w:val="24"/>
          <w:szCs w:val="24"/>
        </w:rPr>
      </w:pPr>
      <w:r w:rsidRPr="00106642">
        <w:rPr>
          <w:rFonts w:cstheme="minorHAnsi"/>
          <w:sz w:val="24"/>
          <w:szCs w:val="24"/>
        </w:rPr>
        <w:t>has in place a written malpractice policy which covers all qualifications delivered by the centre</w:t>
      </w:r>
      <w:r w:rsidRPr="00106642">
        <w:rPr>
          <w:rFonts w:cstheme="minorHAnsi"/>
          <w:spacing w:val="-66"/>
          <w:sz w:val="24"/>
          <w:szCs w:val="24"/>
        </w:rPr>
        <w:t xml:space="preserve"> </w:t>
      </w:r>
      <w:r w:rsidRPr="00106642">
        <w:rPr>
          <w:rFonts w:cstheme="minorHAnsi"/>
          <w:sz w:val="24"/>
          <w:szCs w:val="24"/>
        </w:rPr>
        <w:t>and details how candidates are informed and advised to avoid committing malpractice in</w:t>
      </w:r>
      <w:r w:rsidRPr="00106642">
        <w:rPr>
          <w:rFonts w:cstheme="minorHAnsi"/>
          <w:spacing w:val="1"/>
          <w:sz w:val="24"/>
          <w:szCs w:val="24"/>
        </w:rPr>
        <w:t xml:space="preserve"> </w:t>
      </w:r>
      <w:r w:rsidRPr="00106642">
        <w:rPr>
          <w:rFonts w:cstheme="minorHAnsi"/>
          <w:sz w:val="24"/>
          <w:szCs w:val="24"/>
        </w:rPr>
        <w:t>examinations/assessments, how suspected malpractice issues should be escalated within the</w:t>
      </w:r>
      <w:r w:rsidRPr="00106642">
        <w:rPr>
          <w:rFonts w:cstheme="minorHAnsi"/>
          <w:spacing w:val="1"/>
          <w:sz w:val="24"/>
          <w:szCs w:val="24"/>
        </w:rPr>
        <w:t xml:space="preserve"> </w:t>
      </w:r>
      <w:r w:rsidRPr="00106642">
        <w:rPr>
          <w:rFonts w:cstheme="minorHAnsi"/>
          <w:sz w:val="24"/>
          <w:szCs w:val="24"/>
        </w:rPr>
        <w:t>centre</w:t>
      </w:r>
      <w:r w:rsidRPr="00106642">
        <w:rPr>
          <w:rFonts w:cstheme="minorHAnsi"/>
          <w:spacing w:val="-2"/>
          <w:sz w:val="24"/>
          <w:szCs w:val="24"/>
        </w:rPr>
        <w:t xml:space="preserve"> </w:t>
      </w:r>
      <w:r w:rsidRPr="00106642">
        <w:rPr>
          <w:rFonts w:cstheme="minorHAnsi"/>
          <w:sz w:val="24"/>
          <w:szCs w:val="24"/>
        </w:rPr>
        <w:t>and</w:t>
      </w:r>
      <w:r w:rsidRPr="00106642">
        <w:rPr>
          <w:rFonts w:cstheme="minorHAnsi"/>
          <w:spacing w:val="1"/>
          <w:sz w:val="24"/>
          <w:szCs w:val="24"/>
        </w:rPr>
        <w:t xml:space="preserve"> </w:t>
      </w:r>
      <w:r w:rsidRPr="00106642">
        <w:rPr>
          <w:rFonts w:cstheme="minorHAnsi"/>
          <w:sz w:val="24"/>
          <w:szCs w:val="24"/>
        </w:rPr>
        <w:t>reported to the</w:t>
      </w:r>
      <w:r w:rsidRPr="00106642">
        <w:rPr>
          <w:rFonts w:cstheme="minorHAnsi"/>
          <w:spacing w:val="-1"/>
          <w:sz w:val="24"/>
          <w:szCs w:val="24"/>
        </w:rPr>
        <w:t xml:space="preserve"> </w:t>
      </w:r>
      <w:r w:rsidRPr="00106642">
        <w:rPr>
          <w:rFonts w:cstheme="minorHAnsi"/>
          <w:sz w:val="24"/>
          <w:szCs w:val="24"/>
        </w:rPr>
        <w:lastRenderedPageBreak/>
        <w:t>relevant awarding</w:t>
      </w:r>
      <w:r w:rsidRPr="00106642">
        <w:rPr>
          <w:rFonts w:cstheme="minorHAnsi"/>
          <w:spacing w:val="1"/>
          <w:sz w:val="24"/>
          <w:szCs w:val="24"/>
        </w:rPr>
        <w:t xml:space="preserve"> </w:t>
      </w:r>
      <w:r w:rsidRPr="00106642">
        <w:rPr>
          <w:rFonts w:cstheme="minorHAnsi"/>
          <w:sz w:val="24"/>
          <w:szCs w:val="24"/>
        </w:rPr>
        <w:t>body</w:t>
      </w:r>
      <w:r w:rsidR="00B82563">
        <w:rPr>
          <w:rFonts w:cstheme="minorHAnsi"/>
          <w:sz w:val="24"/>
          <w:szCs w:val="24"/>
        </w:rPr>
        <w:t xml:space="preserve"> </w:t>
      </w:r>
      <w:r w:rsidR="00B82563" w:rsidRPr="00B82563">
        <w:rPr>
          <w:rFonts w:cstheme="minorHAnsi"/>
          <w:sz w:val="24"/>
          <w:szCs w:val="24"/>
        </w:rPr>
        <w:t>it must also acknowledge the use of AI (e.g. what AI is, when it may be used and how it should be acknowledged, the risks of using AI, what AI misuse is and how this will be treated as malpractice)</w:t>
      </w:r>
      <w:r w:rsidRPr="00106642">
        <w:rPr>
          <w:rFonts w:cstheme="minorHAnsi"/>
          <w:spacing w:val="1"/>
          <w:sz w:val="24"/>
          <w:szCs w:val="24"/>
        </w:rPr>
        <w:t xml:space="preserve"> </w:t>
      </w:r>
      <w:r w:rsidRPr="00106642">
        <w:rPr>
          <w:rFonts w:cstheme="minorHAnsi"/>
          <w:sz w:val="24"/>
          <w:szCs w:val="24"/>
        </w:rPr>
        <w:t>(GR</w:t>
      </w:r>
      <w:r w:rsidRPr="00106642">
        <w:rPr>
          <w:rFonts w:cstheme="minorHAnsi"/>
          <w:spacing w:val="-1"/>
          <w:sz w:val="24"/>
          <w:szCs w:val="24"/>
        </w:rPr>
        <w:t xml:space="preserve"> </w:t>
      </w:r>
      <w:r w:rsidRPr="00106642">
        <w:rPr>
          <w:rFonts w:cstheme="minorHAnsi"/>
          <w:sz w:val="24"/>
          <w:szCs w:val="24"/>
        </w:rPr>
        <w:t>5.3)</w:t>
      </w:r>
    </w:p>
    <w:p w14:paraId="4C94AA80" w14:textId="77777777" w:rsidR="00106642" w:rsidRPr="00106642" w:rsidRDefault="00106642" w:rsidP="00106642">
      <w:pPr>
        <w:rPr>
          <w:rFonts w:asciiTheme="minorHAnsi" w:hAnsiTheme="minorHAnsi" w:cstheme="minorHAnsi"/>
          <w:b/>
          <w:bCs/>
        </w:rPr>
      </w:pPr>
      <w:bookmarkStart w:id="6" w:name="Procedure_for_planning_and_managing_conf"/>
      <w:bookmarkEnd w:id="6"/>
    </w:p>
    <w:p w14:paraId="152AD036" w14:textId="64650279" w:rsidR="00106642" w:rsidRPr="007A03D6" w:rsidRDefault="007A03D6" w:rsidP="007A03D6">
      <w:pPr>
        <w:pStyle w:val="Heading1"/>
        <w:spacing w:before="0"/>
        <w:rPr>
          <w:rFonts w:asciiTheme="minorHAnsi" w:hAnsiTheme="minorHAnsi" w:cstheme="minorHAnsi"/>
          <w:b/>
          <w:bCs/>
          <w:sz w:val="24"/>
          <w:szCs w:val="24"/>
        </w:rPr>
      </w:pPr>
      <w:r>
        <w:rPr>
          <w:rFonts w:asciiTheme="minorHAnsi" w:hAnsiTheme="minorHAnsi" w:cstheme="minorHAnsi"/>
          <w:b/>
          <w:bCs/>
          <w:sz w:val="24"/>
          <w:szCs w:val="24"/>
        </w:rPr>
        <w:t>General principles</w:t>
      </w:r>
      <w:bookmarkStart w:id="7" w:name="The_process"/>
      <w:bookmarkEnd w:id="7"/>
    </w:p>
    <w:p w14:paraId="26827279" w14:textId="0EFEBB83" w:rsidR="00106642" w:rsidRPr="00106642" w:rsidRDefault="00106642" w:rsidP="00106642">
      <w:pPr>
        <w:pStyle w:val="BodyText"/>
        <w:ind w:left="120"/>
        <w:rPr>
          <w:rFonts w:asciiTheme="minorHAnsi" w:hAnsiTheme="minorHAnsi" w:cstheme="minorHAnsi"/>
          <w:sz w:val="24"/>
          <w:szCs w:val="24"/>
        </w:rPr>
      </w:pPr>
      <w:r w:rsidRPr="00106642">
        <w:rPr>
          <w:rFonts w:asciiTheme="minorHAnsi" w:hAnsiTheme="minorHAnsi" w:cstheme="minorHAnsi"/>
          <w:sz w:val="24"/>
          <w:szCs w:val="24"/>
        </w:rPr>
        <w:t>In</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accordance</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with</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the</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regulations</w:t>
      </w:r>
      <w:r w:rsidRPr="00106642">
        <w:rPr>
          <w:rFonts w:asciiTheme="minorHAnsi" w:hAnsiTheme="minorHAnsi" w:cstheme="minorHAnsi"/>
          <w:spacing w:val="-3"/>
          <w:sz w:val="24"/>
          <w:szCs w:val="24"/>
        </w:rPr>
        <w:t xml:space="preserve"> </w:t>
      </w:r>
      <w:r>
        <w:rPr>
          <w:rFonts w:asciiTheme="minorHAnsi" w:hAnsiTheme="minorHAnsi" w:cstheme="minorHAnsi"/>
          <w:sz w:val="24"/>
          <w:szCs w:val="24"/>
        </w:rPr>
        <w:t>Brymore</w:t>
      </w:r>
      <w:r w:rsidRPr="00106642">
        <w:rPr>
          <w:rFonts w:asciiTheme="minorHAnsi" w:hAnsiTheme="minorHAnsi" w:cstheme="minorHAnsi"/>
          <w:sz w:val="24"/>
          <w:szCs w:val="24"/>
        </w:rPr>
        <w:t xml:space="preserve"> Academy will:</w:t>
      </w:r>
    </w:p>
    <w:p w14:paraId="756E510A" w14:textId="77777777" w:rsidR="00106642" w:rsidRPr="00106642" w:rsidRDefault="00106642" w:rsidP="00106642">
      <w:pPr>
        <w:pStyle w:val="BodyText"/>
        <w:spacing w:before="7"/>
        <w:rPr>
          <w:rFonts w:asciiTheme="minorHAnsi" w:hAnsiTheme="minorHAnsi" w:cstheme="minorHAnsi"/>
          <w:sz w:val="24"/>
          <w:szCs w:val="24"/>
        </w:rPr>
      </w:pPr>
    </w:p>
    <w:p w14:paraId="2427D89B" w14:textId="77777777" w:rsidR="00106642" w:rsidRPr="00106642" w:rsidRDefault="00106642" w:rsidP="00106642">
      <w:pPr>
        <w:pStyle w:val="ListParagraph"/>
        <w:widowControl w:val="0"/>
        <w:numPr>
          <w:ilvl w:val="0"/>
          <w:numId w:val="8"/>
        </w:numPr>
        <w:tabs>
          <w:tab w:val="left" w:pos="839"/>
          <w:tab w:val="left" w:pos="841"/>
        </w:tabs>
        <w:autoSpaceDE w:val="0"/>
        <w:autoSpaceDN w:val="0"/>
        <w:spacing w:after="0" w:line="235" w:lineRule="auto"/>
        <w:ind w:left="840" w:right="1156"/>
        <w:contextualSpacing w:val="0"/>
        <w:rPr>
          <w:rFonts w:cstheme="minorHAnsi"/>
          <w:sz w:val="24"/>
          <w:szCs w:val="24"/>
        </w:rPr>
      </w:pPr>
      <w:r w:rsidRPr="00106642">
        <w:rPr>
          <w:rFonts w:cstheme="minorHAnsi"/>
          <w:sz w:val="24"/>
          <w:szCs w:val="24"/>
        </w:rPr>
        <w:t>Take all reasonable steps to prevent the occurrence of any malpractice (which includes</w:t>
      </w:r>
      <w:r w:rsidRPr="00106642">
        <w:rPr>
          <w:rFonts w:cstheme="minorHAnsi"/>
          <w:spacing w:val="-66"/>
          <w:sz w:val="24"/>
          <w:szCs w:val="24"/>
        </w:rPr>
        <w:t xml:space="preserve"> </w:t>
      </w:r>
      <w:r w:rsidRPr="00106642">
        <w:rPr>
          <w:rFonts w:cstheme="minorHAnsi"/>
          <w:sz w:val="24"/>
          <w:szCs w:val="24"/>
        </w:rPr>
        <w:t>maladministration)</w:t>
      </w:r>
      <w:r w:rsidRPr="00106642">
        <w:rPr>
          <w:rFonts w:cstheme="minorHAnsi"/>
          <w:spacing w:val="-3"/>
          <w:sz w:val="24"/>
          <w:szCs w:val="24"/>
        </w:rPr>
        <w:t xml:space="preserve"> </w:t>
      </w:r>
      <w:r w:rsidRPr="00106642">
        <w:rPr>
          <w:rFonts w:cstheme="minorHAnsi"/>
          <w:sz w:val="24"/>
          <w:szCs w:val="24"/>
        </w:rPr>
        <w:t>before,</w:t>
      </w:r>
      <w:r w:rsidRPr="00106642">
        <w:rPr>
          <w:rFonts w:cstheme="minorHAnsi"/>
          <w:spacing w:val="-1"/>
          <w:sz w:val="24"/>
          <w:szCs w:val="24"/>
        </w:rPr>
        <w:t xml:space="preserve"> </w:t>
      </w:r>
      <w:r w:rsidRPr="00106642">
        <w:rPr>
          <w:rFonts w:cstheme="minorHAnsi"/>
          <w:sz w:val="24"/>
          <w:szCs w:val="24"/>
        </w:rPr>
        <w:t>during</w:t>
      </w:r>
      <w:r w:rsidRPr="00106642">
        <w:rPr>
          <w:rFonts w:cstheme="minorHAnsi"/>
          <w:spacing w:val="-1"/>
          <w:sz w:val="24"/>
          <w:szCs w:val="24"/>
        </w:rPr>
        <w:t xml:space="preserve"> </w:t>
      </w:r>
      <w:r w:rsidRPr="00106642">
        <w:rPr>
          <w:rFonts w:cstheme="minorHAnsi"/>
          <w:sz w:val="24"/>
          <w:szCs w:val="24"/>
        </w:rPr>
        <w:t>and</w:t>
      </w:r>
      <w:r w:rsidRPr="00106642">
        <w:rPr>
          <w:rFonts w:cstheme="minorHAnsi"/>
          <w:spacing w:val="-4"/>
          <w:sz w:val="24"/>
          <w:szCs w:val="24"/>
        </w:rPr>
        <w:t xml:space="preserve"> </w:t>
      </w:r>
      <w:r w:rsidRPr="00106642">
        <w:rPr>
          <w:rFonts w:cstheme="minorHAnsi"/>
          <w:sz w:val="24"/>
          <w:szCs w:val="24"/>
        </w:rPr>
        <w:t>after</w:t>
      </w:r>
      <w:r w:rsidRPr="00106642">
        <w:rPr>
          <w:rFonts w:cstheme="minorHAnsi"/>
          <w:spacing w:val="-2"/>
          <w:sz w:val="24"/>
          <w:szCs w:val="24"/>
        </w:rPr>
        <w:t xml:space="preserve"> </w:t>
      </w:r>
      <w:r w:rsidRPr="00106642">
        <w:rPr>
          <w:rFonts w:cstheme="minorHAnsi"/>
          <w:sz w:val="24"/>
          <w:szCs w:val="24"/>
        </w:rPr>
        <w:t>examinations</w:t>
      </w:r>
      <w:r w:rsidRPr="00106642">
        <w:rPr>
          <w:rFonts w:cstheme="minorHAnsi"/>
          <w:spacing w:val="-3"/>
          <w:sz w:val="24"/>
          <w:szCs w:val="24"/>
        </w:rPr>
        <w:t xml:space="preserve"> </w:t>
      </w:r>
      <w:r w:rsidRPr="00106642">
        <w:rPr>
          <w:rFonts w:cstheme="minorHAnsi"/>
          <w:sz w:val="24"/>
          <w:szCs w:val="24"/>
        </w:rPr>
        <w:t>have</w:t>
      </w:r>
      <w:r w:rsidRPr="00106642">
        <w:rPr>
          <w:rFonts w:cstheme="minorHAnsi"/>
          <w:spacing w:val="-3"/>
          <w:sz w:val="24"/>
          <w:szCs w:val="24"/>
        </w:rPr>
        <w:t xml:space="preserve"> </w:t>
      </w:r>
      <w:r w:rsidRPr="00106642">
        <w:rPr>
          <w:rFonts w:cstheme="minorHAnsi"/>
          <w:sz w:val="24"/>
          <w:szCs w:val="24"/>
        </w:rPr>
        <w:t>taken</w:t>
      </w:r>
      <w:r w:rsidRPr="00106642">
        <w:rPr>
          <w:rFonts w:cstheme="minorHAnsi"/>
          <w:spacing w:val="-2"/>
          <w:sz w:val="24"/>
          <w:szCs w:val="24"/>
        </w:rPr>
        <w:t xml:space="preserve"> </w:t>
      </w:r>
      <w:r w:rsidRPr="00106642">
        <w:rPr>
          <w:rFonts w:cstheme="minorHAnsi"/>
          <w:sz w:val="24"/>
          <w:szCs w:val="24"/>
        </w:rPr>
        <w:t>place</w:t>
      </w:r>
      <w:r w:rsidRPr="00106642">
        <w:rPr>
          <w:rFonts w:cstheme="minorHAnsi"/>
          <w:spacing w:val="-3"/>
          <w:sz w:val="24"/>
          <w:szCs w:val="24"/>
        </w:rPr>
        <w:t xml:space="preserve"> </w:t>
      </w:r>
      <w:r w:rsidRPr="00106642">
        <w:rPr>
          <w:rFonts w:cstheme="minorHAnsi"/>
          <w:sz w:val="24"/>
          <w:szCs w:val="24"/>
        </w:rPr>
        <w:t>(GR</w:t>
      </w:r>
      <w:r w:rsidRPr="00106642">
        <w:rPr>
          <w:rFonts w:cstheme="minorHAnsi"/>
          <w:spacing w:val="-2"/>
          <w:sz w:val="24"/>
          <w:szCs w:val="24"/>
        </w:rPr>
        <w:t xml:space="preserve"> </w:t>
      </w:r>
      <w:r w:rsidRPr="00106642">
        <w:rPr>
          <w:rFonts w:cstheme="minorHAnsi"/>
          <w:sz w:val="24"/>
          <w:szCs w:val="24"/>
        </w:rPr>
        <w:t>5.11)</w:t>
      </w:r>
    </w:p>
    <w:p w14:paraId="27AD8269" w14:textId="50C3A0BB" w:rsidR="00106642" w:rsidRPr="00106642" w:rsidRDefault="00106642" w:rsidP="00106642">
      <w:pPr>
        <w:pStyle w:val="ListParagraph"/>
        <w:widowControl w:val="0"/>
        <w:numPr>
          <w:ilvl w:val="0"/>
          <w:numId w:val="8"/>
        </w:numPr>
        <w:tabs>
          <w:tab w:val="left" w:pos="840"/>
          <w:tab w:val="left" w:pos="841"/>
        </w:tabs>
        <w:autoSpaceDE w:val="0"/>
        <w:autoSpaceDN w:val="0"/>
        <w:spacing w:before="2" w:after="0" w:line="240" w:lineRule="auto"/>
        <w:ind w:left="840" w:right="290"/>
        <w:contextualSpacing w:val="0"/>
        <w:rPr>
          <w:rFonts w:cstheme="minorHAnsi"/>
          <w:sz w:val="24"/>
          <w:szCs w:val="24"/>
        </w:rPr>
      </w:pPr>
      <w:r w:rsidRPr="00106642">
        <w:rPr>
          <w:rFonts w:cstheme="minorHAnsi"/>
          <w:sz w:val="24"/>
          <w:szCs w:val="24"/>
        </w:rPr>
        <w:t>Inform the awarding body immediately of any alleged, suspected or actual incidents of</w:t>
      </w:r>
      <w:r w:rsidRPr="00106642">
        <w:rPr>
          <w:rFonts w:cstheme="minorHAnsi"/>
          <w:spacing w:val="1"/>
          <w:sz w:val="24"/>
          <w:szCs w:val="24"/>
        </w:rPr>
        <w:t xml:space="preserve"> </w:t>
      </w:r>
      <w:r w:rsidRPr="00106642">
        <w:rPr>
          <w:rFonts w:cstheme="minorHAnsi"/>
          <w:sz w:val="24"/>
          <w:szCs w:val="24"/>
        </w:rPr>
        <w:t>malpractice or maladministration, involving a candidate or a member of staff, by completing th</w:t>
      </w:r>
      <w:r w:rsidR="007A03D6">
        <w:rPr>
          <w:rFonts w:cstheme="minorHAnsi"/>
          <w:sz w:val="24"/>
          <w:szCs w:val="24"/>
        </w:rPr>
        <w:t xml:space="preserve">e </w:t>
      </w:r>
      <w:r w:rsidRPr="00106642">
        <w:rPr>
          <w:rFonts w:cstheme="minorHAnsi"/>
          <w:sz w:val="24"/>
          <w:szCs w:val="24"/>
        </w:rPr>
        <w:t>appropriate</w:t>
      </w:r>
      <w:r w:rsidRPr="00106642">
        <w:rPr>
          <w:rFonts w:cstheme="minorHAnsi"/>
          <w:spacing w:val="-4"/>
          <w:sz w:val="24"/>
          <w:szCs w:val="24"/>
        </w:rPr>
        <w:t xml:space="preserve"> </w:t>
      </w:r>
      <w:r w:rsidRPr="00106642">
        <w:rPr>
          <w:rFonts w:cstheme="minorHAnsi"/>
          <w:sz w:val="24"/>
          <w:szCs w:val="24"/>
        </w:rPr>
        <w:t>documentation (GR 5.11)</w:t>
      </w:r>
    </w:p>
    <w:p w14:paraId="4670B04A" w14:textId="77777777" w:rsidR="00106642" w:rsidRDefault="00106642" w:rsidP="00106642">
      <w:pPr>
        <w:pStyle w:val="ListParagraph"/>
        <w:widowControl w:val="0"/>
        <w:numPr>
          <w:ilvl w:val="0"/>
          <w:numId w:val="8"/>
        </w:numPr>
        <w:tabs>
          <w:tab w:val="left" w:pos="840"/>
          <w:tab w:val="left" w:pos="841"/>
        </w:tabs>
        <w:autoSpaceDE w:val="0"/>
        <w:autoSpaceDN w:val="0"/>
        <w:spacing w:after="0" w:line="240" w:lineRule="auto"/>
        <w:ind w:left="840" w:right="652"/>
        <w:contextualSpacing w:val="0"/>
        <w:rPr>
          <w:rFonts w:cstheme="minorHAnsi"/>
          <w:sz w:val="24"/>
          <w:szCs w:val="24"/>
        </w:rPr>
      </w:pPr>
      <w:r w:rsidRPr="00106642">
        <w:rPr>
          <w:rFonts w:cstheme="minorHAnsi"/>
          <w:sz w:val="24"/>
          <w:szCs w:val="24"/>
        </w:rPr>
        <w:t>As required by an awarding body, gather evidence of any instances of alleged or suspected</w:t>
      </w:r>
      <w:r w:rsidRPr="00106642">
        <w:rPr>
          <w:rFonts w:cstheme="minorHAnsi"/>
          <w:spacing w:val="1"/>
          <w:sz w:val="24"/>
          <w:szCs w:val="24"/>
        </w:rPr>
        <w:t xml:space="preserve"> </w:t>
      </w:r>
      <w:r w:rsidRPr="00106642">
        <w:rPr>
          <w:rFonts w:cstheme="minorHAnsi"/>
          <w:sz w:val="24"/>
          <w:szCs w:val="24"/>
        </w:rPr>
        <w:t>malpractice (which includes maladministration) in accordance with the JCQ publication</w:t>
      </w:r>
      <w:r w:rsidRPr="00106642">
        <w:rPr>
          <w:rFonts w:cstheme="minorHAnsi"/>
          <w:spacing w:val="1"/>
          <w:sz w:val="24"/>
          <w:szCs w:val="24"/>
        </w:rPr>
        <w:t xml:space="preserve"> </w:t>
      </w:r>
      <w:r w:rsidRPr="00106642">
        <w:rPr>
          <w:rFonts w:cstheme="minorHAnsi"/>
          <w:sz w:val="24"/>
          <w:szCs w:val="24"/>
        </w:rPr>
        <w:t>Suspected Malpractice - Policies and Procedures and provide such information and advice as</w:t>
      </w:r>
      <w:r w:rsidRPr="00106642">
        <w:rPr>
          <w:rFonts w:cstheme="minorHAnsi"/>
          <w:spacing w:val="-66"/>
          <w:sz w:val="24"/>
          <w:szCs w:val="24"/>
        </w:rPr>
        <w:t xml:space="preserve"> </w:t>
      </w:r>
      <w:r w:rsidRPr="00106642">
        <w:rPr>
          <w:rFonts w:cstheme="minorHAnsi"/>
          <w:sz w:val="24"/>
          <w:szCs w:val="24"/>
        </w:rPr>
        <w:t>the</w:t>
      </w:r>
      <w:r w:rsidRPr="00106642">
        <w:rPr>
          <w:rFonts w:cstheme="minorHAnsi"/>
          <w:spacing w:val="-2"/>
          <w:sz w:val="24"/>
          <w:szCs w:val="24"/>
        </w:rPr>
        <w:t xml:space="preserve"> </w:t>
      </w:r>
      <w:r w:rsidRPr="00106642">
        <w:rPr>
          <w:rFonts w:cstheme="minorHAnsi"/>
          <w:sz w:val="24"/>
          <w:szCs w:val="24"/>
        </w:rPr>
        <w:t>awarding</w:t>
      </w:r>
      <w:r w:rsidRPr="00106642">
        <w:rPr>
          <w:rFonts w:cstheme="minorHAnsi"/>
          <w:spacing w:val="1"/>
          <w:sz w:val="24"/>
          <w:szCs w:val="24"/>
        </w:rPr>
        <w:t xml:space="preserve"> </w:t>
      </w:r>
      <w:r w:rsidRPr="00106642">
        <w:rPr>
          <w:rFonts w:cstheme="minorHAnsi"/>
          <w:sz w:val="24"/>
          <w:szCs w:val="24"/>
        </w:rPr>
        <w:t>body</w:t>
      </w:r>
      <w:r w:rsidRPr="00106642">
        <w:rPr>
          <w:rFonts w:cstheme="minorHAnsi"/>
          <w:spacing w:val="-2"/>
          <w:sz w:val="24"/>
          <w:szCs w:val="24"/>
        </w:rPr>
        <w:t xml:space="preserve"> </w:t>
      </w:r>
      <w:r w:rsidRPr="00106642">
        <w:rPr>
          <w:rFonts w:cstheme="minorHAnsi"/>
          <w:sz w:val="24"/>
          <w:szCs w:val="24"/>
        </w:rPr>
        <w:t>may reasonably</w:t>
      </w:r>
      <w:r w:rsidRPr="00106642">
        <w:rPr>
          <w:rFonts w:cstheme="minorHAnsi"/>
          <w:spacing w:val="1"/>
          <w:sz w:val="24"/>
          <w:szCs w:val="24"/>
        </w:rPr>
        <w:t xml:space="preserve"> </w:t>
      </w:r>
      <w:r w:rsidRPr="00106642">
        <w:rPr>
          <w:rFonts w:cstheme="minorHAnsi"/>
          <w:sz w:val="24"/>
          <w:szCs w:val="24"/>
        </w:rPr>
        <w:t>require</w:t>
      </w:r>
      <w:r w:rsidRPr="00106642">
        <w:rPr>
          <w:rFonts w:cstheme="minorHAnsi"/>
          <w:spacing w:val="-1"/>
          <w:sz w:val="24"/>
          <w:szCs w:val="24"/>
        </w:rPr>
        <w:t xml:space="preserve"> </w:t>
      </w:r>
      <w:r w:rsidRPr="00106642">
        <w:rPr>
          <w:rFonts w:cstheme="minorHAnsi"/>
          <w:sz w:val="24"/>
          <w:szCs w:val="24"/>
        </w:rPr>
        <w:t>(GR 5.11)</w:t>
      </w:r>
    </w:p>
    <w:p w14:paraId="1FD76E8D" w14:textId="77777777" w:rsidR="007A03D6" w:rsidRPr="00106642" w:rsidRDefault="007A03D6" w:rsidP="007A03D6">
      <w:pPr>
        <w:pStyle w:val="ListParagraph"/>
        <w:widowControl w:val="0"/>
        <w:tabs>
          <w:tab w:val="left" w:pos="840"/>
          <w:tab w:val="left" w:pos="841"/>
        </w:tabs>
        <w:autoSpaceDE w:val="0"/>
        <w:autoSpaceDN w:val="0"/>
        <w:spacing w:after="0" w:line="240" w:lineRule="auto"/>
        <w:ind w:left="840" w:right="652"/>
        <w:contextualSpacing w:val="0"/>
        <w:rPr>
          <w:rFonts w:cstheme="minorHAnsi"/>
          <w:sz w:val="24"/>
          <w:szCs w:val="24"/>
        </w:rPr>
      </w:pPr>
    </w:p>
    <w:p w14:paraId="6C27DEEC" w14:textId="39EC3C33" w:rsidR="00106642" w:rsidRPr="007A03D6" w:rsidRDefault="007A03D6" w:rsidP="00F842DB">
      <w:pPr>
        <w:pStyle w:val="BodyText"/>
        <w:spacing w:before="11"/>
        <w:ind w:firstLine="119"/>
        <w:rPr>
          <w:rFonts w:asciiTheme="minorHAnsi" w:hAnsiTheme="minorHAnsi" w:cstheme="minorHAnsi"/>
          <w:b/>
          <w:bCs/>
          <w:sz w:val="24"/>
          <w:szCs w:val="24"/>
        </w:rPr>
      </w:pPr>
      <w:r w:rsidRPr="007A03D6">
        <w:rPr>
          <w:rFonts w:asciiTheme="minorHAnsi" w:hAnsiTheme="minorHAnsi" w:cstheme="minorHAnsi"/>
          <w:b/>
          <w:bCs/>
          <w:sz w:val="24"/>
          <w:szCs w:val="24"/>
        </w:rPr>
        <w:t>Preventing malpractice</w:t>
      </w:r>
    </w:p>
    <w:p w14:paraId="509FEDFB" w14:textId="62ECB268" w:rsidR="00106642" w:rsidRPr="00106642" w:rsidRDefault="00106642" w:rsidP="00106642">
      <w:pPr>
        <w:pStyle w:val="BodyText"/>
        <w:ind w:left="119"/>
        <w:rPr>
          <w:rFonts w:asciiTheme="minorHAnsi" w:hAnsiTheme="minorHAnsi" w:cstheme="minorHAnsi"/>
          <w:sz w:val="24"/>
          <w:szCs w:val="24"/>
        </w:rPr>
      </w:pPr>
      <w:r>
        <w:rPr>
          <w:rFonts w:asciiTheme="minorHAnsi" w:hAnsiTheme="minorHAnsi" w:cstheme="minorHAnsi"/>
          <w:sz w:val="24"/>
          <w:szCs w:val="24"/>
        </w:rPr>
        <w:t>Brymore</w:t>
      </w:r>
      <w:r w:rsidRPr="00106642">
        <w:rPr>
          <w:rFonts w:asciiTheme="minorHAnsi" w:hAnsiTheme="minorHAnsi" w:cstheme="minorHAnsi"/>
          <w:sz w:val="24"/>
          <w:szCs w:val="24"/>
        </w:rPr>
        <w:t xml:space="preserve"> Academy has</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in</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place:</w:t>
      </w:r>
    </w:p>
    <w:p w14:paraId="2279A5E7" w14:textId="77777777" w:rsidR="00106642" w:rsidRPr="00106642" w:rsidRDefault="00106642" w:rsidP="00106642">
      <w:pPr>
        <w:pStyle w:val="BodyText"/>
        <w:spacing w:before="2"/>
        <w:rPr>
          <w:rFonts w:asciiTheme="minorHAnsi" w:hAnsiTheme="minorHAnsi" w:cstheme="minorHAnsi"/>
          <w:sz w:val="24"/>
          <w:szCs w:val="24"/>
        </w:rPr>
      </w:pPr>
    </w:p>
    <w:p w14:paraId="2FDE6217" w14:textId="22357F90" w:rsidR="00106642" w:rsidRPr="00106642" w:rsidRDefault="00106642" w:rsidP="00106642">
      <w:pPr>
        <w:pStyle w:val="ListParagraph"/>
        <w:widowControl w:val="0"/>
        <w:numPr>
          <w:ilvl w:val="0"/>
          <w:numId w:val="8"/>
        </w:numPr>
        <w:tabs>
          <w:tab w:val="left" w:pos="839"/>
          <w:tab w:val="left" w:pos="841"/>
        </w:tabs>
        <w:autoSpaceDE w:val="0"/>
        <w:autoSpaceDN w:val="0"/>
        <w:spacing w:after="0" w:line="240" w:lineRule="auto"/>
        <w:ind w:left="840" w:right="993"/>
        <w:contextualSpacing w:val="0"/>
        <w:rPr>
          <w:rFonts w:cstheme="minorHAnsi"/>
          <w:sz w:val="24"/>
          <w:szCs w:val="24"/>
        </w:rPr>
      </w:pPr>
      <w:r w:rsidRPr="00106642">
        <w:rPr>
          <w:rFonts w:cstheme="minorHAnsi"/>
          <w:sz w:val="24"/>
          <w:szCs w:val="24"/>
        </w:rPr>
        <w:t xml:space="preserve">Robust processes to prevent and identify malpractice, as outlined in section 3 of the </w:t>
      </w:r>
      <w:proofErr w:type="gramStart"/>
      <w:r w:rsidRPr="00106642">
        <w:rPr>
          <w:rFonts w:cstheme="minorHAnsi"/>
          <w:sz w:val="24"/>
          <w:szCs w:val="24"/>
        </w:rPr>
        <w:t>JC</w:t>
      </w:r>
      <w:r w:rsidR="007A03D6">
        <w:rPr>
          <w:rFonts w:cstheme="minorHAnsi"/>
          <w:sz w:val="24"/>
          <w:szCs w:val="24"/>
        </w:rPr>
        <w:t xml:space="preserve">Q </w:t>
      </w:r>
      <w:r w:rsidRPr="00106642">
        <w:rPr>
          <w:rFonts w:cstheme="minorHAnsi"/>
          <w:spacing w:val="-66"/>
          <w:sz w:val="24"/>
          <w:szCs w:val="24"/>
        </w:rPr>
        <w:t xml:space="preserve"> </w:t>
      </w:r>
      <w:r w:rsidRPr="00106642">
        <w:rPr>
          <w:rFonts w:cstheme="minorHAnsi"/>
          <w:sz w:val="24"/>
          <w:szCs w:val="24"/>
        </w:rPr>
        <w:t>publication</w:t>
      </w:r>
      <w:proofErr w:type="gramEnd"/>
      <w:r w:rsidRPr="00106642">
        <w:rPr>
          <w:rFonts w:cstheme="minorHAnsi"/>
          <w:spacing w:val="-1"/>
          <w:sz w:val="24"/>
          <w:szCs w:val="24"/>
        </w:rPr>
        <w:t xml:space="preserve"> </w:t>
      </w:r>
      <w:r w:rsidRPr="00106642">
        <w:rPr>
          <w:rFonts w:cstheme="minorHAnsi"/>
          <w:sz w:val="24"/>
          <w:szCs w:val="24"/>
        </w:rPr>
        <w:t>Suspected</w:t>
      </w:r>
      <w:r w:rsidRPr="00106642">
        <w:rPr>
          <w:rFonts w:cstheme="minorHAnsi"/>
          <w:spacing w:val="-3"/>
          <w:sz w:val="24"/>
          <w:szCs w:val="24"/>
        </w:rPr>
        <w:t xml:space="preserve"> </w:t>
      </w:r>
      <w:r w:rsidRPr="00106642">
        <w:rPr>
          <w:rFonts w:cstheme="minorHAnsi"/>
          <w:sz w:val="24"/>
          <w:szCs w:val="24"/>
        </w:rPr>
        <w:t>Malpractice:</w:t>
      </w:r>
      <w:r w:rsidRPr="00106642">
        <w:rPr>
          <w:rFonts w:cstheme="minorHAnsi"/>
          <w:spacing w:val="1"/>
          <w:sz w:val="24"/>
          <w:szCs w:val="24"/>
        </w:rPr>
        <w:t xml:space="preserve"> </w:t>
      </w:r>
      <w:r w:rsidRPr="00106642">
        <w:rPr>
          <w:rFonts w:cstheme="minorHAnsi"/>
          <w:sz w:val="24"/>
          <w:szCs w:val="24"/>
        </w:rPr>
        <w:t>Policies</w:t>
      </w:r>
      <w:r w:rsidRPr="00106642">
        <w:rPr>
          <w:rFonts w:cstheme="minorHAnsi"/>
          <w:spacing w:val="-1"/>
          <w:sz w:val="24"/>
          <w:szCs w:val="24"/>
        </w:rPr>
        <w:t xml:space="preserve"> </w:t>
      </w:r>
      <w:r w:rsidRPr="00106642">
        <w:rPr>
          <w:rFonts w:cstheme="minorHAnsi"/>
          <w:sz w:val="24"/>
          <w:szCs w:val="24"/>
        </w:rPr>
        <w:t>and</w:t>
      </w:r>
      <w:r w:rsidRPr="00106642">
        <w:rPr>
          <w:rFonts w:cstheme="minorHAnsi"/>
          <w:spacing w:val="-3"/>
          <w:sz w:val="24"/>
          <w:szCs w:val="24"/>
        </w:rPr>
        <w:t xml:space="preserve"> </w:t>
      </w:r>
      <w:r w:rsidRPr="00106642">
        <w:rPr>
          <w:rFonts w:cstheme="minorHAnsi"/>
          <w:sz w:val="24"/>
          <w:szCs w:val="24"/>
        </w:rPr>
        <w:t>Procedures. (SMPP</w:t>
      </w:r>
      <w:r w:rsidRPr="00106642">
        <w:rPr>
          <w:rFonts w:cstheme="minorHAnsi"/>
          <w:spacing w:val="-2"/>
          <w:sz w:val="24"/>
          <w:szCs w:val="24"/>
        </w:rPr>
        <w:t xml:space="preserve"> </w:t>
      </w:r>
      <w:r w:rsidRPr="00106642">
        <w:rPr>
          <w:rFonts w:cstheme="minorHAnsi"/>
          <w:sz w:val="24"/>
          <w:szCs w:val="24"/>
        </w:rPr>
        <w:t>4.3)</w:t>
      </w:r>
    </w:p>
    <w:p w14:paraId="0165D7AA" w14:textId="77777777" w:rsidR="00106642" w:rsidRPr="00106642" w:rsidRDefault="00106642" w:rsidP="00106642">
      <w:pPr>
        <w:pStyle w:val="ListParagraph"/>
        <w:widowControl w:val="0"/>
        <w:numPr>
          <w:ilvl w:val="0"/>
          <w:numId w:val="8"/>
        </w:numPr>
        <w:tabs>
          <w:tab w:val="left" w:pos="839"/>
          <w:tab w:val="left" w:pos="841"/>
        </w:tabs>
        <w:autoSpaceDE w:val="0"/>
        <w:autoSpaceDN w:val="0"/>
        <w:spacing w:before="1" w:after="0" w:line="237" w:lineRule="auto"/>
        <w:ind w:left="840" w:right="388"/>
        <w:contextualSpacing w:val="0"/>
        <w:rPr>
          <w:rFonts w:cstheme="minorHAnsi"/>
          <w:sz w:val="24"/>
          <w:szCs w:val="24"/>
        </w:rPr>
      </w:pPr>
      <w:r w:rsidRPr="00106642">
        <w:rPr>
          <w:rFonts w:cstheme="minorHAnsi"/>
          <w:sz w:val="24"/>
          <w:szCs w:val="24"/>
        </w:rPr>
        <w:t>This includes ensuring that all staff involved in the delivery of assessments and examinations</w:t>
      </w:r>
      <w:r w:rsidRPr="00106642">
        <w:rPr>
          <w:rFonts w:cstheme="minorHAnsi"/>
          <w:spacing w:val="1"/>
          <w:sz w:val="24"/>
          <w:szCs w:val="24"/>
        </w:rPr>
        <w:t xml:space="preserve"> </w:t>
      </w:r>
      <w:r w:rsidRPr="00106642">
        <w:rPr>
          <w:rFonts w:cstheme="minorHAnsi"/>
          <w:sz w:val="24"/>
          <w:szCs w:val="24"/>
        </w:rPr>
        <w:t>understand the requirements for conducting these as specified in the following JCQ documents</w:t>
      </w:r>
      <w:r w:rsidRPr="00106642">
        <w:rPr>
          <w:rFonts w:cstheme="minorHAnsi"/>
          <w:spacing w:val="-66"/>
          <w:sz w:val="24"/>
          <w:szCs w:val="24"/>
        </w:rPr>
        <w:t xml:space="preserve"> </w:t>
      </w:r>
      <w:r w:rsidRPr="00106642">
        <w:rPr>
          <w:rFonts w:cstheme="minorHAnsi"/>
          <w:sz w:val="24"/>
          <w:szCs w:val="24"/>
        </w:rPr>
        <w:t>and any</w:t>
      </w:r>
      <w:r w:rsidRPr="00106642">
        <w:rPr>
          <w:rFonts w:cstheme="minorHAnsi"/>
          <w:spacing w:val="1"/>
          <w:sz w:val="24"/>
          <w:szCs w:val="24"/>
        </w:rPr>
        <w:t xml:space="preserve"> </w:t>
      </w:r>
      <w:r w:rsidRPr="00106642">
        <w:rPr>
          <w:rFonts w:cstheme="minorHAnsi"/>
          <w:sz w:val="24"/>
          <w:szCs w:val="24"/>
        </w:rPr>
        <w:t>further awarding</w:t>
      </w:r>
      <w:r w:rsidRPr="00106642">
        <w:rPr>
          <w:rFonts w:cstheme="minorHAnsi"/>
          <w:spacing w:val="1"/>
          <w:sz w:val="24"/>
          <w:szCs w:val="24"/>
        </w:rPr>
        <w:t xml:space="preserve"> </w:t>
      </w:r>
      <w:r w:rsidRPr="00106642">
        <w:rPr>
          <w:rFonts w:cstheme="minorHAnsi"/>
          <w:sz w:val="24"/>
          <w:szCs w:val="24"/>
        </w:rPr>
        <w:t>body</w:t>
      </w:r>
      <w:r w:rsidRPr="00106642">
        <w:rPr>
          <w:rFonts w:cstheme="minorHAnsi"/>
          <w:spacing w:val="-2"/>
          <w:sz w:val="24"/>
          <w:szCs w:val="24"/>
        </w:rPr>
        <w:t xml:space="preserve"> </w:t>
      </w:r>
      <w:r w:rsidRPr="00106642">
        <w:rPr>
          <w:rFonts w:cstheme="minorHAnsi"/>
          <w:sz w:val="24"/>
          <w:szCs w:val="24"/>
        </w:rPr>
        <w:t>guidance:</w:t>
      </w:r>
    </w:p>
    <w:p w14:paraId="78CCFBF8"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General Regulations for Approved Centres 2025-2026 </w:t>
      </w:r>
    </w:p>
    <w:p w14:paraId="2228FD5D" w14:textId="1F80EB70" w:rsid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Instructions for conducting examinations (ICE) 2025-2026 </w:t>
      </w:r>
    </w:p>
    <w:p w14:paraId="2E81FA64"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Instructions for conducting coursework 2025-2026 </w:t>
      </w:r>
    </w:p>
    <w:p w14:paraId="647688EF"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Instructions for conducting non-examination assessments 2025-2026 </w:t>
      </w:r>
    </w:p>
    <w:p w14:paraId="7DF0AB76"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Access Arrangements and Reasonable Adjustments 2025-2026 </w:t>
      </w:r>
    </w:p>
    <w:p w14:paraId="0FECDDE0"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A guide to the special consideration process 2025-2026 </w:t>
      </w:r>
    </w:p>
    <w:p w14:paraId="1B1C7479"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Suspected Malpractice: Policies and Procedures 2025-2026 (this document) </w:t>
      </w:r>
    </w:p>
    <w:p w14:paraId="59D7850E"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Plagiarism in Assessments </w:t>
      </w:r>
    </w:p>
    <w:p w14:paraId="2FC96971"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AI Use in Assessments: Protecting the Integrity of Qualifications </w:t>
      </w:r>
    </w:p>
    <w:p w14:paraId="4039F427"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Post Results Services June 2025 and November 2025 </w:t>
      </w:r>
    </w:p>
    <w:p w14:paraId="7C58A98C"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A guide to the awarding bodies’ appeals processes 2025-2026 </w:t>
      </w:r>
    </w:p>
    <w:p w14:paraId="2CB252AA" w14:textId="77777777" w:rsidR="00EA45F4" w:rsidRPr="00EA45F4" w:rsidRDefault="00EA45F4" w:rsidP="00EA45F4">
      <w:pPr>
        <w:pStyle w:val="BodyText"/>
        <w:numPr>
          <w:ilvl w:val="0"/>
          <w:numId w:val="8"/>
        </w:numPr>
        <w:rPr>
          <w:rFonts w:asciiTheme="minorHAnsi" w:hAnsiTheme="minorHAnsi" w:cstheme="minorHAnsi"/>
          <w:sz w:val="24"/>
          <w:szCs w:val="24"/>
        </w:rPr>
      </w:pPr>
      <w:r w:rsidRPr="00EA45F4">
        <w:rPr>
          <w:rFonts w:asciiTheme="minorHAnsi" w:hAnsiTheme="minorHAnsi" w:cstheme="minorHAnsi"/>
          <w:sz w:val="24"/>
          <w:szCs w:val="24"/>
          <w:lang w:val="en-GB"/>
        </w:rPr>
        <w:t xml:space="preserve">Guidance for centres on cyber security </w:t>
      </w:r>
    </w:p>
    <w:p w14:paraId="37D92B3A" w14:textId="77777777" w:rsidR="00EA45F4" w:rsidRDefault="00EA45F4" w:rsidP="00EA45F4">
      <w:pPr>
        <w:pStyle w:val="BodyText"/>
        <w:ind w:left="841"/>
        <w:rPr>
          <w:rFonts w:asciiTheme="minorHAnsi" w:hAnsiTheme="minorHAnsi" w:cstheme="minorHAnsi"/>
          <w:sz w:val="24"/>
          <w:szCs w:val="24"/>
        </w:rPr>
      </w:pPr>
    </w:p>
    <w:p w14:paraId="6414AB9B" w14:textId="77777777" w:rsidR="00EA45F4" w:rsidRDefault="00EA45F4" w:rsidP="00EA45F4">
      <w:pPr>
        <w:pStyle w:val="BodyText"/>
        <w:ind w:left="841"/>
        <w:rPr>
          <w:rFonts w:asciiTheme="minorHAnsi" w:hAnsiTheme="minorHAnsi" w:cstheme="minorHAnsi"/>
          <w:sz w:val="24"/>
          <w:szCs w:val="24"/>
        </w:rPr>
      </w:pPr>
    </w:p>
    <w:p w14:paraId="51BAF558" w14:textId="215C1169" w:rsidR="00106642" w:rsidRPr="00EA45F4" w:rsidRDefault="00EA45F4" w:rsidP="00EA45F4">
      <w:pPr>
        <w:pStyle w:val="BodyText"/>
        <w:ind w:left="841"/>
        <w:rPr>
          <w:rFonts w:asciiTheme="minorHAnsi" w:hAnsiTheme="minorHAnsi" w:cstheme="minorHAnsi"/>
          <w:sz w:val="24"/>
          <w:szCs w:val="24"/>
        </w:rPr>
      </w:pPr>
      <w:r w:rsidRPr="00EA45F4">
        <w:rPr>
          <w:rFonts w:asciiTheme="minorHAnsi" w:hAnsiTheme="minorHAnsi" w:cstheme="minorHAnsi"/>
          <w:sz w:val="24"/>
          <w:szCs w:val="24"/>
          <w:lang w:val="en-GB"/>
        </w:rPr>
        <w:t>(SMPP 3.2)</w:t>
      </w:r>
    </w:p>
    <w:p w14:paraId="2F1F00EB" w14:textId="77777777" w:rsidR="007A03D6" w:rsidRDefault="007A03D6" w:rsidP="00106642">
      <w:pPr>
        <w:pStyle w:val="BodyText"/>
        <w:rPr>
          <w:rFonts w:asciiTheme="minorHAnsi" w:hAnsiTheme="minorHAnsi" w:cstheme="minorHAnsi"/>
          <w:sz w:val="24"/>
          <w:szCs w:val="24"/>
        </w:rPr>
      </w:pPr>
    </w:p>
    <w:p w14:paraId="00BB728B" w14:textId="77777777" w:rsidR="007A03D6" w:rsidRPr="00106642" w:rsidRDefault="007A03D6" w:rsidP="00106642">
      <w:pPr>
        <w:pStyle w:val="BodyText"/>
        <w:rPr>
          <w:rFonts w:asciiTheme="minorHAnsi" w:hAnsiTheme="minorHAnsi" w:cstheme="minorHAnsi"/>
          <w:sz w:val="24"/>
          <w:szCs w:val="24"/>
        </w:rPr>
      </w:pPr>
    </w:p>
    <w:p w14:paraId="0C630EB5" w14:textId="77777777" w:rsidR="00106642" w:rsidRPr="00106642" w:rsidRDefault="00106642" w:rsidP="00106642">
      <w:pPr>
        <w:pStyle w:val="BodyText"/>
        <w:spacing w:before="4"/>
        <w:rPr>
          <w:rFonts w:asciiTheme="minorHAnsi" w:hAnsiTheme="minorHAnsi" w:cstheme="minorHAnsi"/>
          <w:sz w:val="24"/>
          <w:szCs w:val="24"/>
        </w:rPr>
      </w:pPr>
    </w:p>
    <w:p w14:paraId="30515EB8" w14:textId="15F9866D" w:rsidR="00106642" w:rsidRDefault="008F7CD0" w:rsidP="00F842DB">
      <w:pPr>
        <w:pStyle w:val="BodyText"/>
        <w:spacing w:before="9"/>
        <w:ind w:left="120"/>
        <w:rPr>
          <w:rFonts w:asciiTheme="minorHAnsi" w:eastAsiaTheme="majorEastAsia" w:hAnsiTheme="minorHAnsi" w:cstheme="minorHAnsi"/>
          <w:b/>
          <w:bCs/>
          <w:spacing w:val="-1"/>
          <w:sz w:val="24"/>
          <w:szCs w:val="24"/>
          <w:lang w:val="en-GB" w:eastAsia="en-GB"/>
        </w:rPr>
      </w:pPr>
      <w:bookmarkStart w:id="8" w:name="Informing_and_advising_candidates"/>
      <w:bookmarkEnd w:id="8"/>
      <w:r w:rsidRPr="008F7CD0">
        <w:rPr>
          <w:rFonts w:asciiTheme="minorHAnsi" w:eastAsiaTheme="majorEastAsia" w:hAnsiTheme="minorHAnsi" w:cstheme="minorHAnsi"/>
          <w:b/>
          <w:bCs/>
          <w:spacing w:val="-1"/>
          <w:sz w:val="24"/>
          <w:szCs w:val="24"/>
          <w:lang w:val="en-GB" w:eastAsia="en-GB"/>
        </w:rPr>
        <w:t>Informing and advising candidates how to avoid committing malpractice in examinations/assessments</w:t>
      </w:r>
    </w:p>
    <w:p w14:paraId="16885F94" w14:textId="77777777" w:rsidR="008F7CD0" w:rsidRPr="008F7CD0" w:rsidRDefault="008F7CD0" w:rsidP="00106642">
      <w:pPr>
        <w:pStyle w:val="BodyText"/>
        <w:spacing w:before="9"/>
        <w:rPr>
          <w:rFonts w:asciiTheme="minorHAnsi" w:hAnsiTheme="minorHAnsi" w:cstheme="minorHAnsi"/>
          <w:b/>
          <w:bCs/>
          <w:sz w:val="24"/>
          <w:szCs w:val="24"/>
        </w:rPr>
      </w:pPr>
    </w:p>
    <w:p w14:paraId="3CAB7430" w14:textId="40F7D51E" w:rsidR="00106642" w:rsidRPr="00106642" w:rsidRDefault="00106642" w:rsidP="00106642">
      <w:pPr>
        <w:pStyle w:val="BodyText"/>
        <w:spacing w:before="1"/>
        <w:ind w:left="120" w:right="650"/>
        <w:rPr>
          <w:rFonts w:asciiTheme="minorHAnsi" w:hAnsiTheme="minorHAnsi" w:cstheme="minorHAnsi"/>
          <w:sz w:val="24"/>
          <w:szCs w:val="24"/>
        </w:rPr>
      </w:pPr>
      <w:r w:rsidRPr="00106642">
        <w:rPr>
          <w:rFonts w:asciiTheme="minorHAnsi" w:hAnsiTheme="minorHAnsi" w:cstheme="minorHAnsi"/>
          <w:sz w:val="24"/>
          <w:szCs w:val="24"/>
        </w:rPr>
        <w:t xml:space="preserve">The candidates are informed in assemblies of what Malpractice is and how it can affect them in </w:t>
      </w:r>
      <w:r w:rsidR="008F7CD0">
        <w:rPr>
          <w:rFonts w:asciiTheme="minorHAnsi" w:hAnsiTheme="minorHAnsi" w:cstheme="minorHAnsi"/>
          <w:sz w:val="24"/>
          <w:szCs w:val="24"/>
        </w:rPr>
        <w:t xml:space="preserve">line </w:t>
      </w:r>
      <w:r w:rsidRPr="00106642">
        <w:rPr>
          <w:rFonts w:asciiTheme="minorHAnsi" w:hAnsiTheme="minorHAnsi" w:cstheme="minorHAnsi"/>
          <w:sz w:val="24"/>
          <w:szCs w:val="24"/>
        </w:rPr>
        <w:t>with</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current JCQ</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policy</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guidance</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(Suspected Malpractice</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Policies</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and Procedures).</w:t>
      </w:r>
    </w:p>
    <w:p w14:paraId="189529E2" w14:textId="77777777" w:rsidR="00106642" w:rsidRPr="00106642" w:rsidRDefault="00106642" w:rsidP="00106642">
      <w:pPr>
        <w:pStyle w:val="BodyText"/>
        <w:spacing w:before="150"/>
        <w:ind w:left="120" w:right="489"/>
        <w:rPr>
          <w:rFonts w:asciiTheme="minorHAnsi" w:hAnsiTheme="minorHAnsi" w:cstheme="minorHAnsi"/>
          <w:sz w:val="24"/>
          <w:szCs w:val="24"/>
        </w:rPr>
      </w:pPr>
      <w:r w:rsidRPr="00106642">
        <w:rPr>
          <w:rFonts w:asciiTheme="minorHAnsi" w:hAnsiTheme="minorHAnsi" w:cstheme="minorHAnsi"/>
          <w:sz w:val="24"/>
          <w:szCs w:val="24"/>
        </w:rPr>
        <w:t xml:space="preserve">For any assessments that could be affected </w:t>
      </w:r>
      <w:proofErr w:type="gramStart"/>
      <w:r w:rsidRPr="00106642">
        <w:rPr>
          <w:rFonts w:asciiTheme="minorHAnsi" w:hAnsiTheme="minorHAnsi" w:cstheme="minorHAnsi"/>
          <w:sz w:val="24"/>
          <w:szCs w:val="24"/>
        </w:rPr>
        <w:t>by the use of</w:t>
      </w:r>
      <w:proofErr w:type="gramEnd"/>
      <w:r w:rsidRPr="00106642">
        <w:rPr>
          <w:rFonts w:asciiTheme="minorHAnsi" w:hAnsiTheme="minorHAnsi" w:cstheme="minorHAnsi"/>
          <w:sz w:val="24"/>
          <w:szCs w:val="24"/>
        </w:rPr>
        <w:t xml:space="preserve"> AI, the teaching staff will inform the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 xml:space="preserve">candidates of the regulations of if/when AI technology can be used, </w:t>
      </w:r>
      <w:proofErr w:type="gramStart"/>
      <w:r w:rsidRPr="00106642">
        <w:rPr>
          <w:rFonts w:asciiTheme="minorHAnsi" w:hAnsiTheme="minorHAnsi" w:cstheme="minorHAnsi"/>
          <w:sz w:val="24"/>
          <w:szCs w:val="24"/>
        </w:rPr>
        <w:t>and also</w:t>
      </w:r>
      <w:proofErr w:type="gramEnd"/>
      <w:r w:rsidRPr="00106642">
        <w:rPr>
          <w:rFonts w:asciiTheme="minorHAnsi" w:hAnsiTheme="minorHAnsi" w:cstheme="minorHAnsi"/>
          <w:sz w:val="24"/>
          <w:szCs w:val="24"/>
        </w:rPr>
        <w:t xml:space="preserve"> the consequences of its</w:t>
      </w:r>
      <w:r w:rsidRPr="00106642">
        <w:rPr>
          <w:rFonts w:asciiTheme="minorHAnsi" w:hAnsiTheme="minorHAnsi" w:cstheme="minorHAnsi"/>
          <w:spacing w:val="-66"/>
          <w:sz w:val="24"/>
          <w:szCs w:val="24"/>
        </w:rPr>
        <w:t xml:space="preserve"> </w:t>
      </w:r>
      <w:r w:rsidRPr="00106642">
        <w:rPr>
          <w:rFonts w:asciiTheme="minorHAnsi" w:hAnsiTheme="minorHAnsi" w:cstheme="minorHAnsi"/>
          <w:sz w:val="24"/>
          <w:szCs w:val="24"/>
        </w:rPr>
        <w:t>misuse.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Staff have been directed towards the AI Use in Assessments: Protecting the Integrity of</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Qualifications</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guidance.</w:t>
      </w:r>
    </w:p>
    <w:p w14:paraId="2D7491C7" w14:textId="77777777" w:rsidR="00106642" w:rsidRPr="00106642" w:rsidRDefault="00106642" w:rsidP="00106642">
      <w:pPr>
        <w:pStyle w:val="BodyText"/>
        <w:spacing w:before="150"/>
        <w:ind w:left="120" w:right="415"/>
        <w:rPr>
          <w:rFonts w:asciiTheme="minorHAnsi" w:hAnsiTheme="minorHAnsi" w:cstheme="minorHAnsi"/>
          <w:sz w:val="24"/>
          <w:szCs w:val="24"/>
        </w:rPr>
      </w:pPr>
      <w:r w:rsidRPr="00106642">
        <w:rPr>
          <w:rFonts w:asciiTheme="minorHAnsi" w:hAnsiTheme="minorHAnsi" w:cstheme="minorHAnsi"/>
          <w:sz w:val="24"/>
          <w:szCs w:val="24"/>
        </w:rPr>
        <w:t>Candidates are informed of the ‘Warning to Candidates’ and ‘</w:t>
      </w:r>
      <w:proofErr w:type="spellStart"/>
      <w:r w:rsidRPr="00106642">
        <w:rPr>
          <w:rFonts w:asciiTheme="minorHAnsi" w:hAnsiTheme="minorHAnsi" w:cstheme="minorHAnsi"/>
          <w:sz w:val="24"/>
          <w:szCs w:val="24"/>
        </w:rPr>
        <w:t>Unauthorised</w:t>
      </w:r>
      <w:proofErr w:type="spellEnd"/>
      <w:r w:rsidRPr="00106642">
        <w:rPr>
          <w:rFonts w:asciiTheme="minorHAnsi" w:hAnsiTheme="minorHAnsi" w:cstheme="minorHAnsi"/>
          <w:sz w:val="24"/>
          <w:szCs w:val="24"/>
        </w:rPr>
        <w:t xml:space="preserve"> Items’ posters which are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also</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outside</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all</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exam</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rooms.</w:t>
      </w:r>
      <w:r w:rsidRPr="00106642">
        <w:rPr>
          <w:rFonts w:asciiTheme="minorHAnsi" w:hAnsiTheme="minorHAnsi" w:cstheme="minorHAnsi"/>
          <w:spacing w:val="70"/>
          <w:sz w:val="24"/>
          <w:szCs w:val="24"/>
        </w:rPr>
        <w:t xml:space="preserve"> </w:t>
      </w:r>
      <w:r w:rsidRPr="00106642">
        <w:rPr>
          <w:rFonts w:asciiTheme="minorHAnsi" w:hAnsiTheme="minorHAnsi" w:cstheme="minorHAnsi"/>
          <w:sz w:val="24"/>
          <w:szCs w:val="24"/>
        </w:rPr>
        <w:t>The</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Suggested wording</w:t>
      </w:r>
      <w:r w:rsidRPr="00106642">
        <w:rPr>
          <w:rFonts w:asciiTheme="minorHAnsi" w:hAnsiTheme="minorHAnsi" w:cstheme="minorHAnsi"/>
          <w:spacing w:val="4"/>
          <w:sz w:val="24"/>
          <w:szCs w:val="24"/>
        </w:rPr>
        <w:t xml:space="preserve"> </w:t>
      </w:r>
      <w:r w:rsidRPr="00106642">
        <w:rPr>
          <w:rFonts w:asciiTheme="minorHAnsi" w:hAnsiTheme="minorHAnsi" w:cstheme="minorHAnsi"/>
          <w:sz w:val="24"/>
          <w:szCs w:val="24"/>
        </w:rPr>
        <w:t>for</w:t>
      </w:r>
      <w:r w:rsidRPr="00106642">
        <w:rPr>
          <w:rFonts w:asciiTheme="minorHAnsi" w:hAnsiTheme="minorHAnsi" w:cstheme="minorHAnsi"/>
          <w:spacing w:val="3"/>
          <w:sz w:val="24"/>
          <w:szCs w:val="24"/>
        </w:rPr>
        <w:t xml:space="preserve"> </w:t>
      </w:r>
      <w:r w:rsidRPr="00106642">
        <w:rPr>
          <w:rFonts w:asciiTheme="minorHAnsi" w:hAnsiTheme="minorHAnsi" w:cstheme="minorHAnsi"/>
          <w:sz w:val="24"/>
          <w:szCs w:val="24"/>
        </w:rPr>
        <w:t>invigilators’</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announcements</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at</w:t>
      </w:r>
      <w:r w:rsidRPr="00106642">
        <w:rPr>
          <w:rFonts w:asciiTheme="minorHAnsi" w:hAnsiTheme="minorHAnsi" w:cstheme="minorHAnsi"/>
          <w:spacing w:val="4"/>
          <w:sz w:val="24"/>
          <w:szCs w:val="24"/>
        </w:rPr>
        <w:t xml:space="preserve"> </w:t>
      </w:r>
      <w:r w:rsidRPr="00106642">
        <w:rPr>
          <w:rFonts w:asciiTheme="minorHAnsi" w:hAnsiTheme="minorHAnsi" w:cstheme="minorHAnsi"/>
          <w:sz w:val="24"/>
          <w:szCs w:val="24"/>
        </w:rPr>
        <w:t>the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beginning of written examinations also details what can and cannot be done in the exam environment</w:t>
      </w:r>
      <w:r w:rsidRPr="00106642">
        <w:rPr>
          <w:rFonts w:asciiTheme="minorHAnsi" w:hAnsiTheme="minorHAnsi" w:cstheme="minorHAnsi"/>
          <w:spacing w:val="-66"/>
          <w:sz w:val="24"/>
          <w:szCs w:val="24"/>
        </w:rPr>
        <w:t xml:space="preserve"> </w:t>
      </w:r>
      <w:r w:rsidRPr="00106642">
        <w:rPr>
          <w:rFonts w:asciiTheme="minorHAnsi" w:hAnsiTheme="minorHAnsi" w:cstheme="minorHAnsi"/>
          <w:sz w:val="24"/>
          <w:szCs w:val="24"/>
        </w:rPr>
        <w:t>and is read</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out</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at</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the</w:t>
      </w:r>
      <w:r w:rsidRPr="00106642">
        <w:rPr>
          <w:rFonts w:asciiTheme="minorHAnsi" w:hAnsiTheme="minorHAnsi" w:cstheme="minorHAnsi"/>
          <w:spacing w:val="-1"/>
          <w:sz w:val="24"/>
          <w:szCs w:val="24"/>
        </w:rPr>
        <w:t xml:space="preserve"> </w:t>
      </w:r>
      <w:r w:rsidRPr="00106642">
        <w:rPr>
          <w:rFonts w:asciiTheme="minorHAnsi" w:hAnsiTheme="minorHAnsi" w:cstheme="minorHAnsi"/>
          <w:sz w:val="24"/>
          <w:szCs w:val="24"/>
        </w:rPr>
        <w:t>beginning of every</w:t>
      </w:r>
      <w:r w:rsidRPr="00106642">
        <w:rPr>
          <w:rFonts w:asciiTheme="minorHAnsi" w:hAnsiTheme="minorHAnsi" w:cstheme="minorHAnsi"/>
          <w:spacing w:val="-2"/>
          <w:sz w:val="24"/>
          <w:szCs w:val="24"/>
        </w:rPr>
        <w:t xml:space="preserve"> </w:t>
      </w:r>
      <w:r w:rsidRPr="00106642">
        <w:rPr>
          <w:rFonts w:asciiTheme="minorHAnsi" w:hAnsiTheme="minorHAnsi" w:cstheme="minorHAnsi"/>
          <w:sz w:val="24"/>
          <w:szCs w:val="24"/>
        </w:rPr>
        <w:t>exam.</w:t>
      </w:r>
    </w:p>
    <w:p w14:paraId="6C094E7D" w14:textId="77777777" w:rsidR="00106642" w:rsidRDefault="00106642" w:rsidP="00106642">
      <w:pPr>
        <w:pStyle w:val="BodyText"/>
        <w:rPr>
          <w:rFonts w:asciiTheme="minorHAnsi" w:hAnsiTheme="minorHAnsi" w:cstheme="minorHAnsi"/>
          <w:sz w:val="24"/>
          <w:szCs w:val="24"/>
        </w:rPr>
      </w:pPr>
    </w:p>
    <w:p w14:paraId="653A6C2C" w14:textId="77777777" w:rsidR="00B83ED0" w:rsidRDefault="00F842DB" w:rsidP="00F842DB">
      <w:pPr>
        <w:pStyle w:val="BodyText"/>
        <w:ind w:left="120"/>
        <w:rPr>
          <w:rFonts w:asciiTheme="minorHAnsi" w:hAnsiTheme="minorHAnsi" w:cstheme="minorHAnsi"/>
          <w:sz w:val="24"/>
          <w:szCs w:val="24"/>
          <w:lang w:val="en-GB"/>
        </w:rPr>
      </w:pPr>
      <w:r w:rsidRPr="00B83ED0">
        <w:rPr>
          <w:rFonts w:asciiTheme="minorHAnsi" w:hAnsiTheme="minorHAnsi" w:cstheme="minorHAnsi"/>
          <w:b/>
          <w:bCs/>
          <w:sz w:val="24"/>
          <w:szCs w:val="24"/>
          <w:lang w:val="en-GB"/>
        </w:rPr>
        <w:t>AI use in assessments</w:t>
      </w:r>
      <w:r w:rsidRPr="00F842DB">
        <w:rPr>
          <w:rFonts w:asciiTheme="minorHAnsi" w:hAnsiTheme="minorHAnsi" w:cstheme="minorHAnsi"/>
          <w:sz w:val="24"/>
          <w:szCs w:val="24"/>
          <w:lang w:val="en-GB"/>
        </w:rPr>
        <w:t xml:space="preserve"> </w:t>
      </w:r>
    </w:p>
    <w:p w14:paraId="7A4E36C6" w14:textId="508DA687" w:rsidR="00B83ED0" w:rsidRDefault="00F842DB" w:rsidP="00F842DB">
      <w:pPr>
        <w:pStyle w:val="BodyText"/>
        <w:ind w:left="120"/>
        <w:rPr>
          <w:rFonts w:asciiTheme="minorHAnsi" w:hAnsiTheme="minorHAnsi" w:cstheme="minorHAnsi"/>
          <w:sz w:val="24"/>
          <w:szCs w:val="24"/>
          <w:lang w:val="en-GB"/>
        </w:rPr>
      </w:pPr>
      <w:r w:rsidRPr="00F842DB">
        <w:rPr>
          <w:rFonts w:asciiTheme="minorHAnsi" w:hAnsiTheme="minorHAnsi" w:cstheme="minorHAnsi"/>
          <w:sz w:val="24"/>
          <w:szCs w:val="24"/>
          <w:lang w:val="en-GB"/>
        </w:rPr>
        <w:t xml:space="preserve">With reference to the JCQ guidance for Teachers &amp; </w:t>
      </w:r>
      <w:proofErr w:type="gramStart"/>
      <w:r w:rsidRPr="00F842DB">
        <w:rPr>
          <w:rFonts w:asciiTheme="minorHAnsi" w:hAnsiTheme="minorHAnsi" w:cstheme="minorHAnsi"/>
          <w:sz w:val="24"/>
          <w:szCs w:val="24"/>
          <w:lang w:val="en-GB"/>
        </w:rPr>
        <w:t>Assessors  -</w:t>
      </w:r>
      <w:proofErr w:type="gramEnd"/>
      <w:r w:rsidRPr="00F842DB">
        <w:rPr>
          <w:rFonts w:asciiTheme="minorHAnsi" w:hAnsiTheme="minorHAnsi" w:cstheme="minorHAnsi"/>
          <w:sz w:val="24"/>
          <w:szCs w:val="24"/>
          <w:lang w:val="en-GB"/>
        </w:rPr>
        <w:t xml:space="preserve">  AI Use in Assessments: </w:t>
      </w:r>
    </w:p>
    <w:p w14:paraId="5CD41DF2" w14:textId="77777777" w:rsidR="00B83ED0" w:rsidRDefault="00B83ED0" w:rsidP="00F842DB">
      <w:pPr>
        <w:pStyle w:val="BodyText"/>
        <w:ind w:left="120"/>
        <w:rPr>
          <w:rFonts w:asciiTheme="minorHAnsi" w:hAnsiTheme="minorHAnsi" w:cstheme="minorHAnsi"/>
          <w:sz w:val="24"/>
          <w:szCs w:val="24"/>
          <w:lang w:val="en-GB"/>
        </w:rPr>
      </w:pPr>
    </w:p>
    <w:p w14:paraId="0E757FD3" w14:textId="77777777" w:rsidR="006B0955" w:rsidRDefault="00F842DB" w:rsidP="00F842DB">
      <w:pPr>
        <w:pStyle w:val="BodyText"/>
        <w:ind w:left="120"/>
        <w:rPr>
          <w:rFonts w:asciiTheme="minorHAnsi" w:hAnsiTheme="minorHAnsi" w:cstheme="minorHAnsi"/>
          <w:sz w:val="24"/>
          <w:szCs w:val="24"/>
          <w:lang w:val="en-GB"/>
        </w:rPr>
      </w:pPr>
      <w:r w:rsidRPr="00F842DB">
        <w:rPr>
          <w:rFonts w:asciiTheme="minorHAnsi" w:hAnsiTheme="minorHAnsi" w:cstheme="minorHAnsi"/>
          <w:sz w:val="24"/>
          <w:szCs w:val="24"/>
          <w:lang w:val="en-GB"/>
        </w:rPr>
        <w:t>Protecting the Integrity of Qualifications:</w:t>
      </w:r>
    </w:p>
    <w:p w14:paraId="066654C4" w14:textId="40D6E0A9" w:rsidR="00B83ED0" w:rsidRDefault="00F842DB" w:rsidP="00F842DB">
      <w:pPr>
        <w:pStyle w:val="BodyText"/>
        <w:ind w:left="120"/>
        <w:rPr>
          <w:rFonts w:asciiTheme="minorHAnsi" w:hAnsiTheme="minorHAnsi" w:cstheme="minorHAnsi"/>
          <w:sz w:val="24"/>
          <w:szCs w:val="24"/>
          <w:lang w:val="en-GB"/>
        </w:rPr>
      </w:pPr>
      <w:r w:rsidRPr="00F842DB">
        <w:rPr>
          <w:rFonts w:asciiTheme="minorHAnsi" w:hAnsiTheme="minorHAnsi" w:cstheme="minorHAnsi"/>
          <w:sz w:val="24"/>
          <w:szCs w:val="24"/>
          <w:lang w:val="en-GB"/>
        </w:rPr>
        <w:t xml:space="preserve"> </w:t>
      </w:r>
    </w:p>
    <w:p w14:paraId="2875ADC4" w14:textId="3426C226" w:rsidR="00F842DB" w:rsidRDefault="00F842DB" w:rsidP="00F842DB">
      <w:pPr>
        <w:pStyle w:val="BodyText"/>
        <w:ind w:left="120"/>
        <w:rPr>
          <w:rFonts w:asciiTheme="minorHAnsi" w:hAnsiTheme="minorHAnsi" w:cstheme="minorHAnsi"/>
          <w:sz w:val="24"/>
          <w:szCs w:val="24"/>
        </w:rPr>
      </w:pPr>
      <w:r w:rsidRPr="00F842DB">
        <w:rPr>
          <w:rFonts w:asciiTheme="minorHAnsi" w:hAnsiTheme="minorHAnsi" w:cstheme="minorHAnsi"/>
          <w:sz w:val="24"/>
          <w:szCs w:val="24"/>
          <w:lang w:val="en-GB"/>
        </w:rPr>
        <w:t xml:space="preserve">Students complete </w:t>
      </w:r>
      <w:proofErr w:type="gramStart"/>
      <w:r w:rsidRPr="00F842DB">
        <w:rPr>
          <w:rFonts w:asciiTheme="minorHAnsi" w:hAnsiTheme="minorHAnsi" w:cstheme="minorHAnsi"/>
          <w:sz w:val="24"/>
          <w:szCs w:val="24"/>
          <w:lang w:val="en-GB"/>
        </w:rPr>
        <w:t>the majority of</w:t>
      </w:r>
      <w:proofErr w:type="gramEnd"/>
      <w:r w:rsidRPr="00F842DB">
        <w:rPr>
          <w:rFonts w:asciiTheme="minorHAnsi" w:hAnsiTheme="minorHAnsi" w:cstheme="minorHAnsi"/>
          <w:sz w:val="24"/>
          <w:szCs w:val="24"/>
          <w:lang w:val="en-GB"/>
        </w:rPr>
        <w:t xml:space="preserve"> their exams and </w:t>
      </w:r>
      <w:proofErr w:type="gramStart"/>
      <w:r w:rsidRPr="00F842DB">
        <w:rPr>
          <w:rFonts w:asciiTheme="minorHAnsi" w:hAnsiTheme="minorHAnsi" w:cstheme="minorHAnsi"/>
          <w:sz w:val="24"/>
          <w:szCs w:val="24"/>
          <w:lang w:val="en-GB"/>
        </w:rPr>
        <w:t>a large number of</w:t>
      </w:r>
      <w:proofErr w:type="gramEnd"/>
      <w:r w:rsidRPr="00F842DB">
        <w:rPr>
          <w:rFonts w:asciiTheme="minorHAnsi" w:hAnsiTheme="minorHAnsi" w:cstheme="minorHAnsi"/>
          <w:sz w:val="24"/>
          <w:szCs w:val="24"/>
          <w:lang w:val="en-GB"/>
        </w:rPr>
        <w:t xml:space="preserve"> other assessments under close staff supervision with limited access to authorised materials and no permitted access to the internet. The delivery of these assessments should be unaffected by developments in AI tools as students must not be able to use such tools when completing these assessments, although care must be taken when a student is allowed to use a laptop or similar device for exams, to ensure they have no access to AI tools. There are some assessments in which access to the internet is permitted in the preparatory, research or production stages. </w:t>
      </w:r>
      <w:proofErr w:type="gramStart"/>
      <w:r w:rsidRPr="00F842DB">
        <w:rPr>
          <w:rFonts w:asciiTheme="minorHAnsi" w:hAnsiTheme="minorHAnsi" w:cstheme="minorHAnsi"/>
          <w:sz w:val="24"/>
          <w:szCs w:val="24"/>
          <w:lang w:val="en-GB"/>
        </w:rPr>
        <w:t>The majority of</w:t>
      </w:r>
      <w:proofErr w:type="gramEnd"/>
      <w:r w:rsidRPr="00F842DB">
        <w:rPr>
          <w:rFonts w:asciiTheme="minorHAnsi" w:hAnsiTheme="minorHAnsi" w:cstheme="minorHAnsi"/>
          <w:sz w:val="24"/>
          <w:szCs w:val="24"/>
          <w:lang w:val="en-GB"/>
        </w:rPr>
        <w:t xml:space="preserve"> these assessments will be Non-Examined Assessments (NEAs), coursework and internal assessments for General Qualifications (GQs) and Vocational &amp; Technical Qualifications (VTQs). JCQ’s guidance which is designed to help students and teachers to complete NEAs, coursework and other internal assessments successfully is followed in relation to these assessments. Candidates will be issued with of the JCQ Information for candidates - AI (Artificial Intelligence and assessments) or similar centre document prior to completing their work/prior to signing the declaration of authentication.</w:t>
      </w:r>
    </w:p>
    <w:p w14:paraId="7297C898" w14:textId="77777777" w:rsidR="00F842DB" w:rsidRPr="00106642" w:rsidRDefault="00F842DB" w:rsidP="00106642">
      <w:pPr>
        <w:pStyle w:val="BodyText"/>
        <w:rPr>
          <w:rFonts w:asciiTheme="minorHAnsi" w:hAnsiTheme="minorHAnsi" w:cstheme="minorHAnsi"/>
          <w:sz w:val="24"/>
          <w:szCs w:val="24"/>
        </w:rPr>
      </w:pPr>
    </w:p>
    <w:p w14:paraId="25579E3A" w14:textId="77777777" w:rsidR="009612AA" w:rsidRDefault="009612AA" w:rsidP="00106642">
      <w:pPr>
        <w:pStyle w:val="BodyText"/>
        <w:spacing w:before="11"/>
        <w:rPr>
          <w:rFonts w:asciiTheme="minorHAnsi" w:hAnsiTheme="minorHAnsi" w:cstheme="minorHAnsi"/>
          <w:b/>
          <w:sz w:val="24"/>
          <w:szCs w:val="24"/>
          <w:lang w:val="en-GB"/>
        </w:rPr>
      </w:pPr>
      <w:r w:rsidRPr="009612AA">
        <w:rPr>
          <w:rFonts w:asciiTheme="minorHAnsi" w:hAnsiTheme="minorHAnsi" w:cstheme="minorHAnsi"/>
          <w:b/>
          <w:sz w:val="24"/>
          <w:szCs w:val="24"/>
          <w:lang w:val="en-GB"/>
        </w:rPr>
        <w:t xml:space="preserve">Identification and reporting of malpractice </w:t>
      </w:r>
    </w:p>
    <w:p w14:paraId="0F48E619" w14:textId="4368C4ED" w:rsidR="00106642" w:rsidRDefault="009612AA" w:rsidP="00106642">
      <w:pPr>
        <w:pStyle w:val="BodyText"/>
        <w:spacing w:before="11"/>
        <w:rPr>
          <w:rFonts w:asciiTheme="minorHAnsi" w:hAnsiTheme="minorHAnsi" w:cstheme="minorHAnsi"/>
          <w:b/>
          <w:sz w:val="24"/>
          <w:szCs w:val="24"/>
          <w:lang w:val="en-GB"/>
        </w:rPr>
      </w:pPr>
      <w:r w:rsidRPr="009612AA">
        <w:rPr>
          <w:rFonts w:asciiTheme="minorHAnsi" w:hAnsiTheme="minorHAnsi" w:cstheme="minorHAnsi"/>
          <w:b/>
          <w:sz w:val="24"/>
          <w:szCs w:val="24"/>
          <w:lang w:val="en-GB"/>
        </w:rPr>
        <w:t>Escalating suspected malpractice issues</w:t>
      </w:r>
    </w:p>
    <w:p w14:paraId="73A60708" w14:textId="77777777" w:rsidR="009612AA" w:rsidRDefault="009612AA" w:rsidP="00106642">
      <w:pPr>
        <w:pStyle w:val="BodyText"/>
        <w:spacing w:before="11"/>
        <w:rPr>
          <w:rFonts w:asciiTheme="minorHAnsi" w:hAnsiTheme="minorHAnsi" w:cstheme="minorHAnsi"/>
          <w:b/>
          <w:sz w:val="24"/>
          <w:szCs w:val="24"/>
        </w:rPr>
      </w:pPr>
    </w:p>
    <w:p w14:paraId="0150EF56" w14:textId="77777777" w:rsidR="00B824B7" w:rsidRDefault="00BA1BB3" w:rsidP="00106642">
      <w:pPr>
        <w:pStyle w:val="BodyText"/>
        <w:spacing w:before="11"/>
        <w:rPr>
          <w:rFonts w:asciiTheme="minorHAnsi" w:hAnsiTheme="minorHAnsi" w:cstheme="minorHAnsi"/>
          <w:bCs/>
          <w:sz w:val="24"/>
          <w:szCs w:val="24"/>
          <w:lang w:val="en-GB"/>
        </w:rPr>
      </w:pPr>
      <w:r w:rsidRPr="00BA1BB3">
        <w:rPr>
          <w:rFonts w:asciiTheme="minorHAnsi" w:hAnsiTheme="minorHAnsi" w:cstheme="minorHAnsi"/>
          <w:bCs/>
          <w:sz w:val="24"/>
          <w:szCs w:val="24"/>
          <w:lang w:val="en-GB"/>
        </w:rPr>
        <w:t xml:space="preserve">Once suspected malpractice is identified, any member of staff at the centre can report it using the appropriate channels. (SMPP 4.3) As soon as suspected malpractice is suspected during the exam process, the Exams Officer is made aware and discusses with the witness of what occurred and logs this on the appropriate JCQ form and gets it signed by the witness. The candidate is then informed of the incident and the potential impact that it may have on </w:t>
      </w:r>
      <w:r w:rsidRPr="00BA1BB3">
        <w:rPr>
          <w:rFonts w:asciiTheme="minorHAnsi" w:hAnsiTheme="minorHAnsi" w:cstheme="minorHAnsi"/>
          <w:bCs/>
          <w:sz w:val="24"/>
          <w:szCs w:val="24"/>
          <w:lang w:val="en-GB"/>
        </w:rPr>
        <w:lastRenderedPageBreak/>
        <w:t xml:space="preserve">their results. They are asked if they agree with the statement and if they would like to add a statement.  The checklist on Form M1 is followed for candidate malpractice.  The checklist on Form M2/M3 is followed for centre/staff maladministration/malpractice. </w:t>
      </w:r>
    </w:p>
    <w:p w14:paraId="5715E7C7" w14:textId="77777777" w:rsidR="00B824B7" w:rsidRDefault="00B824B7" w:rsidP="00106642">
      <w:pPr>
        <w:pStyle w:val="BodyText"/>
        <w:spacing w:before="11"/>
        <w:rPr>
          <w:rFonts w:asciiTheme="minorHAnsi" w:hAnsiTheme="minorHAnsi" w:cstheme="minorHAnsi"/>
          <w:bCs/>
          <w:sz w:val="24"/>
          <w:szCs w:val="24"/>
          <w:lang w:val="en-GB"/>
        </w:rPr>
      </w:pPr>
    </w:p>
    <w:p w14:paraId="5CE937B4" w14:textId="77777777" w:rsidR="00E200D5" w:rsidRPr="00E200D5" w:rsidRDefault="00BA1BB3" w:rsidP="00106642">
      <w:pPr>
        <w:pStyle w:val="BodyText"/>
        <w:spacing w:before="11"/>
        <w:rPr>
          <w:rFonts w:asciiTheme="minorHAnsi" w:hAnsiTheme="minorHAnsi" w:cstheme="minorHAnsi"/>
          <w:b/>
          <w:sz w:val="24"/>
          <w:szCs w:val="24"/>
          <w:lang w:val="en-GB"/>
        </w:rPr>
      </w:pPr>
      <w:r w:rsidRPr="00E200D5">
        <w:rPr>
          <w:rFonts w:asciiTheme="minorHAnsi" w:hAnsiTheme="minorHAnsi" w:cstheme="minorHAnsi"/>
          <w:b/>
          <w:sz w:val="24"/>
          <w:szCs w:val="24"/>
          <w:lang w:val="en-GB"/>
        </w:rPr>
        <w:t xml:space="preserve">Reporting suspected malpractice to the awarding body </w:t>
      </w:r>
    </w:p>
    <w:p w14:paraId="22A4E30C" w14:textId="77777777"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BA1BB3">
        <w:rPr>
          <w:rFonts w:asciiTheme="minorHAnsi" w:hAnsiTheme="minorHAnsi" w:cstheme="minorHAnsi"/>
          <w:bCs/>
          <w:sz w:val="24"/>
          <w:szCs w:val="24"/>
          <w:lang w:val="en-GB"/>
        </w:rPr>
        <w:t xml:space="preserve">The head of centre will notify the appropriate awarding body immediately of all alleged, suspected or actual incidents of malpractice, using the appropriate forms, and will conduct any investigation and gathering of information in accordance with the requirements of the JCQ document Suspected Malpractice: Policies and Procedures (SMPP 4.1.3) </w:t>
      </w:r>
    </w:p>
    <w:p w14:paraId="7A3AE336" w14:textId="77777777"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The head of centre will ensure that, where a candidate is a child or an adult at risk and is the subject of a malpractice investigation, the candidate’s parent/carer/ appropriate adult is kept informed of the progress of the investigation (SMPP 4.1.3)</w:t>
      </w:r>
    </w:p>
    <w:p w14:paraId="4B621CE3" w14:textId="77777777"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 xml:space="preserve">Form JCQ/M1 will be used to notify an awarding body of an incident of candidate malpractice. Form JCQ/M2 will be used to notify an awarding body of an incident of suspected staff malpractice/maladministration (SMPP 4.4, 4.6) </w:t>
      </w:r>
    </w:p>
    <w:p w14:paraId="39E57B17" w14:textId="77777777"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 xml:space="preserve">Candidate malpractice offences relating to the content of work (i.e. inappropriate/offensive content, copying/collusion, plagiarism (including AI misuse) and/or false declaration of authentication) which are discovered in a controlled assessment, coursework or non-examination assessment component prior to the candidate signing the declaration of authentication, do not need to be reported to the awarding body. Instead, they will be dealt with in accordance with the centre’s internal procedures.     </w:t>
      </w:r>
    </w:p>
    <w:p w14:paraId="65B7AF79" w14:textId="75077376" w:rsidR="00E200D5" w:rsidRPr="00E200D5" w:rsidRDefault="00BA1BB3" w:rsidP="00E200D5">
      <w:pPr>
        <w:pStyle w:val="BodyText"/>
        <w:spacing w:before="11"/>
        <w:ind w:left="841"/>
        <w:rPr>
          <w:rFonts w:asciiTheme="minorHAnsi" w:hAnsiTheme="minorHAnsi" w:cstheme="minorHAnsi"/>
          <w:bCs/>
          <w:sz w:val="24"/>
          <w:szCs w:val="24"/>
        </w:rPr>
      </w:pPr>
      <w:r w:rsidRPr="00E200D5">
        <w:rPr>
          <w:rFonts w:asciiTheme="minorHAnsi" w:hAnsiTheme="minorHAnsi" w:cstheme="minorHAnsi"/>
          <w:bCs/>
          <w:sz w:val="24"/>
          <w:szCs w:val="24"/>
          <w:lang w:val="en-GB"/>
        </w:rPr>
        <w:t xml:space="preserve">Malpractice by a candidate discovered in a controlled assessment, coursework or non-examination assessment where the offence does not relate to the content of candidates’ work (e.g. possession of unauthorised materials, breach of assessment conditions) or where a candidate has signed the declaration of authentication, must be reported using a JCQ M1 to the relevant awarding body. If, at the time of the malpractice, there is no entry for that candidate (who the centre intended to enter), the centre is required to submit an entry by the required entry deadline. (SMPP 4.5) </w:t>
      </w:r>
    </w:p>
    <w:p w14:paraId="30E0E8E0" w14:textId="77777777"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If, in the view of the investigator, there is sufficient evidence that an individual may have committe</w:t>
      </w:r>
      <w:r w:rsidR="00E200D5">
        <w:rPr>
          <w:rFonts w:asciiTheme="minorHAnsi" w:hAnsiTheme="minorHAnsi" w:cstheme="minorHAnsi"/>
          <w:bCs/>
          <w:sz w:val="24"/>
          <w:szCs w:val="24"/>
          <w:lang w:val="en-GB"/>
        </w:rPr>
        <w:t xml:space="preserve">d </w:t>
      </w:r>
      <w:r w:rsidRPr="00E200D5">
        <w:rPr>
          <w:rFonts w:asciiTheme="minorHAnsi" w:hAnsiTheme="minorHAnsi" w:cstheme="minorHAnsi"/>
          <w:bCs/>
          <w:sz w:val="24"/>
          <w:szCs w:val="24"/>
          <w:lang w:val="en-GB"/>
        </w:rPr>
        <w:t xml:space="preserve">malpractice, that individual (the candidate or the member of staff) will be informed of all the required information and the accused individual informed of their rights and responsibilities (SMPP 5.33- 3.4) </w:t>
      </w:r>
    </w:p>
    <w:p w14:paraId="2879704B" w14:textId="7AE7FCF9"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 xml:space="preserve">Once the information gathering has concluded, the head of centre (or other appointed informationgatherer) will submit a written report to the relevant awarding body summarising the information obtained and actions taken, accompanied by the information obtained </w:t>
      </w:r>
      <w:proofErr w:type="gramStart"/>
      <w:r w:rsidRPr="00E200D5">
        <w:rPr>
          <w:rFonts w:asciiTheme="minorHAnsi" w:hAnsiTheme="minorHAnsi" w:cstheme="minorHAnsi"/>
          <w:bCs/>
          <w:sz w:val="24"/>
          <w:szCs w:val="24"/>
          <w:lang w:val="en-GB"/>
        </w:rPr>
        <w:t>during the course of</w:t>
      </w:r>
      <w:proofErr w:type="gramEnd"/>
      <w:r w:rsidRPr="00E200D5">
        <w:rPr>
          <w:rFonts w:asciiTheme="minorHAnsi" w:hAnsiTheme="minorHAnsi" w:cstheme="minorHAnsi"/>
          <w:bCs/>
          <w:sz w:val="24"/>
          <w:szCs w:val="24"/>
          <w:lang w:val="en-GB"/>
        </w:rPr>
        <w:t xml:space="preserve"> their enquiries (5.35) </w:t>
      </w:r>
    </w:p>
    <w:p w14:paraId="0EB2FB11" w14:textId="60EE13C6" w:rsidR="00E200D5"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Form JCQ/M1 will be used when reporting candidate cases; for centre staff, form JCQ/M3 will be used (SMPP 5.37</w:t>
      </w:r>
      <w:r w:rsidR="00E200D5">
        <w:rPr>
          <w:rFonts w:asciiTheme="minorHAnsi" w:hAnsiTheme="minorHAnsi" w:cstheme="minorHAnsi"/>
          <w:bCs/>
          <w:sz w:val="24"/>
          <w:szCs w:val="24"/>
          <w:lang w:val="en-GB"/>
        </w:rPr>
        <w:t>)</w:t>
      </w:r>
    </w:p>
    <w:p w14:paraId="2009958C" w14:textId="3B783C6D" w:rsidR="00BA1BB3" w:rsidRPr="00E200D5" w:rsidRDefault="00BA1BB3" w:rsidP="00E200D5">
      <w:pPr>
        <w:pStyle w:val="BodyText"/>
        <w:numPr>
          <w:ilvl w:val="0"/>
          <w:numId w:val="11"/>
        </w:numPr>
        <w:spacing w:before="11"/>
        <w:rPr>
          <w:rFonts w:asciiTheme="minorHAnsi" w:hAnsiTheme="minorHAnsi" w:cstheme="minorHAnsi"/>
          <w:bCs/>
          <w:sz w:val="24"/>
          <w:szCs w:val="24"/>
        </w:rPr>
      </w:pPr>
      <w:r w:rsidRPr="00E200D5">
        <w:rPr>
          <w:rFonts w:asciiTheme="minorHAnsi" w:hAnsiTheme="minorHAnsi" w:cstheme="minorHAnsi"/>
          <w:bCs/>
          <w:sz w:val="24"/>
          <w:szCs w:val="24"/>
          <w:lang w:val="en-GB"/>
        </w:rPr>
        <w:t xml:space="preserve">The awarding body will decide </w:t>
      </w:r>
      <w:proofErr w:type="gramStart"/>
      <w:r w:rsidRPr="00E200D5">
        <w:rPr>
          <w:rFonts w:asciiTheme="minorHAnsi" w:hAnsiTheme="minorHAnsi" w:cstheme="minorHAnsi"/>
          <w:bCs/>
          <w:sz w:val="24"/>
          <w:szCs w:val="24"/>
          <w:lang w:val="en-GB"/>
        </w:rPr>
        <w:t>on the basis of</w:t>
      </w:r>
      <w:proofErr w:type="gramEnd"/>
      <w:r w:rsidRPr="00E200D5">
        <w:rPr>
          <w:rFonts w:asciiTheme="minorHAnsi" w:hAnsiTheme="minorHAnsi" w:cstheme="minorHAnsi"/>
          <w:bCs/>
          <w:sz w:val="24"/>
          <w:szCs w:val="24"/>
          <w:lang w:val="en-GB"/>
        </w:rPr>
        <w:t xml:space="preserve"> the report, and any supporting documentation, whether there is evidence of malpractice and if any further investigation is required. The head of centre will be informed accordingly (SMPP 5.40)</w:t>
      </w:r>
    </w:p>
    <w:p w14:paraId="23798DB4" w14:textId="77777777" w:rsidR="00E200D5" w:rsidRDefault="00E200D5" w:rsidP="00106642">
      <w:pPr>
        <w:pStyle w:val="BodyText"/>
        <w:spacing w:before="1"/>
        <w:ind w:left="120"/>
        <w:rPr>
          <w:rFonts w:asciiTheme="minorHAnsi" w:hAnsiTheme="minorHAnsi" w:cstheme="minorHAnsi"/>
          <w:sz w:val="24"/>
          <w:szCs w:val="24"/>
        </w:rPr>
      </w:pPr>
    </w:p>
    <w:p w14:paraId="652C7257" w14:textId="77777777" w:rsidR="001628AF" w:rsidRPr="001628AF" w:rsidRDefault="001628AF" w:rsidP="00106642">
      <w:pPr>
        <w:pStyle w:val="BodyText"/>
        <w:spacing w:before="1"/>
        <w:ind w:left="120"/>
        <w:rPr>
          <w:rFonts w:asciiTheme="minorHAnsi" w:hAnsiTheme="minorHAnsi" w:cstheme="minorHAnsi"/>
          <w:b/>
          <w:bCs/>
          <w:sz w:val="24"/>
          <w:szCs w:val="24"/>
          <w:lang w:val="en-GB"/>
        </w:rPr>
      </w:pPr>
      <w:r w:rsidRPr="001628AF">
        <w:rPr>
          <w:rFonts w:asciiTheme="minorHAnsi" w:hAnsiTheme="minorHAnsi" w:cstheme="minorHAnsi"/>
          <w:b/>
          <w:bCs/>
          <w:sz w:val="24"/>
          <w:szCs w:val="24"/>
          <w:lang w:val="en-GB"/>
        </w:rPr>
        <w:lastRenderedPageBreak/>
        <w:t xml:space="preserve">Communicating malpractice decisions </w:t>
      </w:r>
    </w:p>
    <w:p w14:paraId="1E2C27B4" w14:textId="77777777" w:rsidR="001628AF" w:rsidRDefault="001628AF" w:rsidP="00106642">
      <w:pPr>
        <w:pStyle w:val="BodyText"/>
        <w:spacing w:before="1"/>
        <w:ind w:left="120"/>
        <w:rPr>
          <w:rFonts w:asciiTheme="minorHAnsi" w:hAnsiTheme="minorHAnsi" w:cstheme="minorHAnsi"/>
          <w:sz w:val="24"/>
          <w:szCs w:val="24"/>
          <w:lang w:val="en-GB"/>
        </w:rPr>
      </w:pPr>
      <w:r w:rsidRPr="001628AF">
        <w:rPr>
          <w:rFonts w:asciiTheme="minorHAnsi" w:hAnsiTheme="minorHAnsi" w:cstheme="minorHAnsi"/>
          <w:sz w:val="24"/>
          <w:szCs w:val="24"/>
          <w:lang w:val="en-GB"/>
        </w:rPr>
        <w:t xml:space="preserve">Once a decision has been made, it will be communicated in writing to the head of centre as soon as possible. The head of centre will communicate the decision to the individuals concerned and pass on details of any sanctions and action in cases where this is indicated. The head of centre will also inform the individuals if they have the right to appeal. (SMPP 11.1) </w:t>
      </w:r>
    </w:p>
    <w:p w14:paraId="3F7B26F9" w14:textId="77777777" w:rsidR="001628AF" w:rsidRDefault="001628AF" w:rsidP="00106642">
      <w:pPr>
        <w:pStyle w:val="BodyText"/>
        <w:spacing w:before="1"/>
        <w:ind w:left="120"/>
        <w:rPr>
          <w:rFonts w:asciiTheme="minorHAnsi" w:hAnsiTheme="minorHAnsi" w:cstheme="minorHAnsi"/>
          <w:sz w:val="24"/>
          <w:szCs w:val="24"/>
          <w:lang w:val="en-GB"/>
        </w:rPr>
      </w:pPr>
    </w:p>
    <w:p w14:paraId="35E2BE0B" w14:textId="77777777" w:rsidR="001628AF" w:rsidRDefault="001628AF" w:rsidP="00106642">
      <w:pPr>
        <w:pStyle w:val="BodyText"/>
        <w:spacing w:before="1"/>
        <w:ind w:left="120"/>
        <w:rPr>
          <w:rFonts w:asciiTheme="minorHAnsi" w:hAnsiTheme="minorHAnsi" w:cstheme="minorHAnsi"/>
          <w:sz w:val="24"/>
          <w:szCs w:val="24"/>
          <w:lang w:val="en-GB"/>
        </w:rPr>
      </w:pPr>
    </w:p>
    <w:p w14:paraId="26FC721C" w14:textId="77777777" w:rsidR="001628AF" w:rsidRPr="001628AF" w:rsidRDefault="001628AF" w:rsidP="00106642">
      <w:pPr>
        <w:pStyle w:val="BodyText"/>
        <w:spacing w:before="1"/>
        <w:ind w:left="120"/>
        <w:rPr>
          <w:rFonts w:asciiTheme="minorHAnsi" w:hAnsiTheme="minorHAnsi" w:cstheme="minorHAnsi"/>
          <w:b/>
          <w:bCs/>
          <w:sz w:val="24"/>
          <w:szCs w:val="24"/>
          <w:lang w:val="en-GB"/>
        </w:rPr>
      </w:pPr>
      <w:r w:rsidRPr="001628AF">
        <w:rPr>
          <w:rFonts w:asciiTheme="minorHAnsi" w:hAnsiTheme="minorHAnsi" w:cstheme="minorHAnsi"/>
          <w:b/>
          <w:bCs/>
          <w:sz w:val="24"/>
          <w:szCs w:val="24"/>
          <w:lang w:val="en-GB"/>
        </w:rPr>
        <w:t>Appeals against decisions made in cases of malpractice</w:t>
      </w:r>
    </w:p>
    <w:p w14:paraId="7F07C98E" w14:textId="77777777" w:rsidR="001628AF" w:rsidRDefault="001628AF" w:rsidP="00106642">
      <w:pPr>
        <w:pStyle w:val="BodyText"/>
        <w:spacing w:before="1"/>
        <w:ind w:left="120"/>
        <w:rPr>
          <w:rFonts w:asciiTheme="minorHAnsi" w:hAnsiTheme="minorHAnsi" w:cstheme="minorHAnsi"/>
          <w:sz w:val="24"/>
          <w:szCs w:val="24"/>
          <w:lang w:val="en-GB"/>
        </w:rPr>
      </w:pPr>
      <w:r w:rsidRPr="001628AF">
        <w:rPr>
          <w:rFonts w:asciiTheme="minorHAnsi" w:hAnsiTheme="minorHAnsi" w:cstheme="minorHAnsi"/>
          <w:sz w:val="24"/>
          <w:szCs w:val="24"/>
          <w:lang w:val="en-GB"/>
        </w:rPr>
        <w:t xml:space="preserve"> Brymore Academy will: </w:t>
      </w:r>
    </w:p>
    <w:p w14:paraId="23FE219D" w14:textId="77777777" w:rsidR="001628AF" w:rsidRPr="001628AF" w:rsidRDefault="001628AF" w:rsidP="001628AF">
      <w:pPr>
        <w:pStyle w:val="BodyText"/>
        <w:numPr>
          <w:ilvl w:val="0"/>
          <w:numId w:val="12"/>
        </w:numPr>
        <w:spacing w:before="1"/>
        <w:rPr>
          <w:rFonts w:asciiTheme="minorHAnsi" w:hAnsiTheme="minorHAnsi" w:cstheme="minorHAnsi"/>
          <w:sz w:val="24"/>
          <w:szCs w:val="24"/>
        </w:rPr>
      </w:pPr>
      <w:r w:rsidRPr="001628AF">
        <w:rPr>
          <w:rFonts w:asciiTheme="minorHAnsi" w:hAnsiTheme="minorHAnsi" w:cstheme="minorHAnsi"/>
          <w:sz w:val="24"/>
          <w:szCs w:val="24"/>
          <w:lang w:val="en-GB"/>
        </w:rPr>
        <w:t xml:space="preserve">Provide the individual with information on the process and timeframe for submitting an appeal, where relevant </w:t>
      </w:r>
    </w:p>
    <w:p w14:paraId="2B541186" w14:textId="4E300A0B" w:rsidR="00E200D5" w:rsidRDefault="001628AF" w:rsidP="001628AF">
      <w:pPr>
        <w:pStyle w:val="BodyText"/>
        <w:numPr>
          <w:ilvl w:val="0"/>
          <w:numId w:val="12"/>
        </w:numPr>
        <w:spacing w:before="1"/>
        <w:rPr>
          <w:rFonts w:asciiTheme="minorHAnsi" w:hAnsiTheme="minorHAnsi" w:cstheme="minorHAnsi"/>
          <w:sz w:val="24"/>
          <w:szCs w:val="24"/>
        </w:rPr>
      </w:pPr>
      <w:r w:rsidRPr="001628AF">
        <w:rPr>
          <w:rFonts w:asciiTheme="minorHAnsi" w:hAnsiTheme="minorHAnsi" w:cstheme="minorHAnsi"/>
          <w:sz w:val="24"/>
          <w:szCs w:val="24"/>
          <w:lang w:val="en-GB"/>
        </w:rPr>
        <w:t>Refer to further information and follow the process provided in the JCQ document A guide to the awarding bodies' appeals processes</w:t>
      </w:r>
    </w:p>
    <w:p w14:paraId="19F47D4A" w14:textId="77777777" w:rsidR="00E200D5" w:rsidRDefault="00E200D5" w:rsidP="00106642">
      <w:pPr>
        <w:pStyle w:val="BodyText"/>
        <w:spacing w:before="1"/>
        <w:ind w:left="120"/>
        <w:rPr>
          <w:rFonts w:asciiTheme="minorHAnsi" w:hAnsiTheme="minorHAnsi" w:cstheme="minorHAnsi"/>
          <w:sz w:val="24"/>
          <w:szCs w:val="24"/>
        </w:rPr>
      </w:pPr>
    </w:p>
    <w:p w14:paraId="2189849C" w14:textId="77777777" w:rsidR="00E200D5" w:rsidRDefault="00E200D5" w:rsidP="00106642">
      <w:pPr>
        <w:pStyle w:val="BodyText"/>
        <w:spacing w:before="1"/>
        <w:ind w:left="120"/>
        <w:rPr>
          <w:rFonts w:asciiTheme="minorHAnsi" w:hAnsiTheme="minorHAnsi" w:cstheme="minorHAnsi"/>
          <w:sz w:val="24"/>
          <w:szCs w:val="24"/>
        </w:rPr>
      </w:pPr>
    </w:p>
    <w:p w14:paraId="5CE636F4" w14:textId="53774471" w:rsidR="00106642" w:rsidRPr="00303852" w:rsidRDefault="009562D9" w:rsidP="00106642">
      <w:pPr>
        <w:pStyle w:val="BodyText"/>
        <w:spacing w:before="1"/>
        <w:ind w:left="120"/>
        <w:rPr>
          <w:rFonts w:asciiTheme="minorHAnsi" w:hAnsiTheme="minorHAnsi" w:cstheme="minorHAnsi"/>
          <w:b/>
          <w:bCs/>
          <w:sz w:val="24"/>
          <w:szCs w:val="24"/>
        </w:rPr>
      </w:pPr>
      <w:r w:rsidRPr="00303852">
        <w:rPr>
          <w:rFonts w:asciiTheme="minorHAnsi" w:hAnsiTheme="minorHAnsi" w:cstheme="minorHAnsi"/>
          <w:b/>
          <w:bCs/>
          <w:sz w:val="24"/>
          <w:szCs w:val="24"/>
        </w:rPr>
        <w:t>Brymore</w:t>
      </w:r>
      <w:r w:rsidR="00106642" w:rsidRPr="00303852">
        <w:rPr>
          <w:rFonts w:asciiTheme="minorHAnsi" w:hAnsiTheme="minorHAnsi" w:cstheme="minorHAnsi"/>
          <w:b/>
          <w:bCs/>
          <w:sz w:val="24"/>
          <w:szCs w:val="24"/>
        </w:rPr>
        <w:t xml:space="preserve"> Academy will:</w:t>
      </w:r>
    </w:p>
    <w:p w14:paraId="06D72422" w14:textId="77777777" w:rsidR="00106642" w:rsidRPr="00106642" w:rsidRDefault="00106642" w:rsidP="00106642">
      <w:pPr>
        <w:pStyle w:val="ListParagraph"/>
        <w:widowControl w:val="0"/>
        <w:numPr>
          <w:ilvl w:val="0"/>
          <w:numId w:val="7"/>
        </w:numPr>
        <w:tabs>
          <w:tab w:val="left" w:pos="528"/>
          <w:tab w:val="left" w:pos="529"/>
        </w:tabs>
        <w:autoSpaceDE w:val="0"/>
        <w:autoSpaceDN w:val="0"/>
        <w:spacing w:before="117" w:after="0" w:line="240" w:lineRule="auto"/>
        <w:ind w:left="529" w:right="1476" w:hanging="360"/>
        <w:contextualSpacing w:val="0"/>
        <w:rPr>
          <w:rFonts w:cstheme="minorHAnsi"/>
          <w:sz w:val="24"/>
          <w:szCs w:val="24"/>
        </w:rPr>
      </w:pPr>
      <w:r w:rsidRPr="00106642">
        <w:rPr>
          <w:rFonts w:cstheme="minorHAnsi"/>
          <w:sz w:val="24"/>
          <w:szCs w:val="24"/>
        </w:rPr>
        <w:t>Provide</w:t>
      </w:r>
      <w:r w:rsidRPr="00106642">
        <w:rPr>
          <w:rFonts w:cstheme="minorHAnsi"/>
          <w:spacing w:val="-6"/>
          <w:sz w:val="24"/>
          <w:szCs w:val="24"/>
        </w:rPr>
        <w:t xml:space="preserve"> </w:t>
      </w:r>
      <w:r w:rsidRPr="00106642">
        <w:rPr>
          <w:rFonts w:cstheme="minorHAnsi"/>
          <w:sz w:val="24"/>
          <w:szCs w:val="24"/>
        </w:rPr>
        <w:t>the</w:t>
      </w:r>
      <w:r w:rsidRPr="00106642">
        <w:rPr>
          <w:rFonts w:cstheme="minorHAnsi"/>
          <w:spacing w:val="-5"/>
          <w:sz w:val="24"/>
          <w:szCs w:val="24"/>
        </w:rPr>
        <w:t xml:space="preserve"> </w:t>
      </w:r>
      <w:r w:rsidRPr="00106642">
        <w:rPr>
          <w:rFonts w:cstheme="minorHAnsi"/>
          <w:sz w:val="24"/>
          <w:szCs w:val="24"/>
        </w:rPr>
        <w:t>individual</w:t>
      </w:r>
      <w:r w:rsidRPr="00106642">
        <w:rPr>
          <w:rFonts w:cstheme="minorHAnsi"/>
          <w:spacing w:val="-2"/>
          <w:sz w:val="24"/>
          <w:szCs w:val="24"/>
        </w:rPr>
        <w:t xml:space="preserve"> </w:t>
      </w:r>
      <w:r w:rsidRPr="00106642">
        <w:rPr>
          <w:rFonts w:cstheme="minorHAnsi"/>
          <w:sz w:val="24"/>
          <w:szCs w:val="24"/>
        </w:rPr>
        <w:t>with</w:t>
      </w:r>
      <w:r w:rsidRPr="00106642">
        <w:rPr>
          <w:rFonts w:cstheme="minorHAnsi"/>
          <w:spacing w:val="-2"/>
          <w:sz w:val="24"/>
          <w:szCs w:val="24"/>
        </w:rPr>
        <w:t xml:space="preserve"> </w:t>
      </w:r>
      <w:r w:rsidRPr="00106642">
        <w:rPr>
          <w:rFonts w:cstheme="minorHAnsi"/>
          <w:sz w:val="24"/>
          <w:szCs w:val="24"/>
        </w:rPr>
        <w:t>information</w:t>
      </w:r>
      <w:r w:rsidRPr="00106642">
        <w:rPr>
          <w:rFonts w:cstheme="minorHAnsi"/>
          <w:spacing w:val="-5"/>
          <w:sz w:val="24"/>
          <w:szCs w:val="24"/>
        </w:rPr>
        <w:t xml:space="preserve"> </w:t>
      </w:r>
      <w:r w:rsidRPr="00106642">
        <w:rPr>
          <w:rFonts w:cstheme="minorHAnsi"/>
          <w:sz w:val="24"/>
          <w:szCs w:val="24"/>
        </w:rPr>
        <w:t>on</w:t>
      </w:r>
      <w:r w:rsidRPr="00106642">
        <w:rPr>
          <w:rFonts w:cstheme="minorHAnsi"/>
          <w:spacing w:val="-5"/>
          <w:sz w:val="24"/>
          <w:szCs w:val="24"/>
        </w:rPr>
        <w:t xml:space="preserve"> </w:t>
      </w:r>
      <w:r w:rsidRPr="00106642">
        <w:rPr>
          <w:rFonts w:cstheme="minorHAnsi"/>
          <w:sz w:val="24"/>
          <w:szCs w:val="24"/>
        </w:rPr>
        <w:t>the</w:t>
      </w:r>
      <w:r w:rsidRPr="00106642">
        <w:rPr>
          <w:rFonts w:cstheme="minorHAnsi"/>
          <w:spacing w:val="-5"/>
          <w:sz w:val="24"/>
          <w:szCs w:val="24"/>
        </w:rPr>
        <w:t xml:space="preserve"> </w:t>
      </w:r>
      <w:r w:rsidRPr="00106642">
        <w:rPr>
          <w:rFonts w:cstheme="minorHAnsi"/>
          <w:sz w:val="24"/>
          <w:szCs w:val="24"/>
        </w:rPr>
        <w:t>process</w:t>
      </w:r>
      <w:r w:rsidRPr="00106642">
        <w:rPr>
          <w:rFonts w:cstheme="minorHAnsi"/>
          <w:spacing w:val="-2"/>
          <w:sz w:val="24"/>
          <w:szCs w:val="24"/>
        </w:rPr>
        <w:t xml:space="preserve"> </w:t>
      </w:r>
      <w:r w:rsidRPr="00106642">
        <w:rPr>
          <w:rFonts w:cstheme="minorHAnsi"/>
          <w:sz w:val="24"/>
          <w:szCs w:val="24"/>
        </w:rPr>
        <w:t>and</w:t>
      </w:r>
      <w:r w:rsidRPr="00106642">
        <w:rPr>
          <w:rFonts w:cstheme="minorHAnsi"/>
          <w:spacing w:val="-4"/>
          <w:sz w:val="24"/>
          <w:szCs w:val="24"/>
        </w:rPr>
        <w:t xml:space="preserve"> </w:t>
      </w:r>
      <w:r w:rsidRPr="00106642">
        <w:rPr>
          <w:rFonts w:cstheme="minorHAnsi"/>
          <w:sz w:val="24"/>
          <w:szCs w:val="24"/>
        </w:rPr>
        <w:t>timeframe</w:t>
      </w:r>
      <w:r w:rsidRPr="00106642">
        <w:rPr>
          <w:rFonts w:cstheme="minorHAnsi"/>
          <w:spacing w:val="-3"/>
          <w:sz w:val="24"/>
          <w:szCs w:val="24"/>
        </w:rPr>
        <w:t xml:space="preserve"> </w:t>
      </w:r>
      <w:r w:rsidRPr="00106642">
        <w:rPr>
          <w:rFonts w:cstheme="minorHAnsi"/>
          <w:sz w:val="24"/>
          <w:szCs w:val="24"/>
        </w:rPr>
        <w:t>for</w:t>
      </w:r>
      <w:r w:rsidRPr="00106642">
        <w:rPr>
          <w:rFonts w:cstheme="minorHAnsi"/>
          <w:spacing w:val="-2"/>
          <w:sz w:val="24"/>
          <w:szCs w:val="24"/>
        </w:rPr>
        <w:t xml:space="preserve"> </w:t>
      </w:r>
      <w:r w:rsidRPr="00106642">
        <w:rPr>
          <w:rFonts w:cstheme="minorHAnsi"/>
          <w:sz w:val="24"/>
          <w:szCs w:val="24"/>
        </w:rPr>
        <w:t>submitting</w:t>
      </w:r>
      <w:r w:rsidRPr="00106642">
        <w:rPr>
          <w:rFonts w:cstheme="minorHAnsi"/>
          <w:spacing w:val="-4"/>
          <w:sz w:val="24"/>
          <w:szCs w:val="24"/>
        </w:rPr>
        <w:t xml:space="preserve"> </w:t>
      </w:r>
      <w:r w:rsidRPr="00106642">
        <w:rPr>
          <w:rFonts w:cstheme="minorHAnsi"/>
          <w:sz w:val="24"/>
          <w:szCs w:val="24"/>
        </w:rPr>
        <w:t>an</w:t>
      </w:r>
      <w:r w:rsidRPr="00106642">
        <w:rPr>
          <w:rFonts w:cstheme="minorHAnsi"/>
          <w:spacing w:val="-66"/>
          <w:sz w:val="24"/>
          <w:szCs w:val="24"/>
        </w:rPr>
        <w:t xml:space="preserve"> </w:t>
      </w:r>
      <w:r w:rsidRPr="00106642">
        <w:rPr>
          <w:rFonts w:cstheme="minorHAnsi"/>
          <w:sz w:val="24"/>
          <w:szCs w:val="24"/>
        </w:rPr>
        <w:t>appeal, where</w:t>
      </w:r>
      <w:r w:rsidRPr="00106642">
        <w:rPr>
          <w:rFonts w:cstheme="minorHAnsi"/>
          <w:spacing w:val="-1"/>
          <w:sz w:val="24"/>
          <w:szCs w:val="24"/>
        </w:rPr>
        <w:t xml:space="preserve"> </w:t>
      </w:r>
      <w:r w:rsidRPr="00106642">
        <w:rPr>
          <w:rFonts w:cstheme="minorHAnsi"/>
          <w:sz w:val="24"/>
          <w:szCs w:val="24"/>
        </w:rPr>
        <w:t>relevant</w:t>
      </w:r>
    </w:p>
    <w:p w14:paraId="0691D8A3" w14:textId="77777777" w:rsidR="00106642" w:rsidRPr="00106642" w:rsidRDefault="00106642" w:rsidP="00106642">
      <w:pPr>
        <w:pStyle w:val="ListParagraph"/>
        <w:widowControl w:val="0"/>
        <w:numPr>
          <w:ilvl w:val="0"/>
          <w:numId w:val="7"/>
        </w:numPr>
        <w:tabs>
          <w:tab w:val="left" w:pos="527"/>
          <w:tab w:val="left" w:pos="528"/>
        </w:tabs>
        <w:autoSpaceDE w:val="0"/>
        <w:autoSpaceDN w:val="0"/>
        <w:spacing w:before="80" w:after="0" w:line="240" w:lineRule="auto"/>
        <w:ind w:left="530" w:right="1767" w:hanging="361"/>
        <w:contextualSpacing w:val="0"/>
        <w:rPr>
          <w:rFonts w:cstheme="minorHAnsi"/>
          <w:sz w:val="24"/>
          <w:szCs w:val="24"/>
        </w:rPr>
      </w:pPr>
      <w:r w:rsidRPr="00106642">
        <w:rPr>
          <w:rFonts w:cstheme="minorHAnsi"/>
          <w:sz w:val="24"/>
          <w:szCs w:val="24"/>
        </w:rPr>
        <w:t>Refer</w:t>
      </w:r>
      <w:r w:rsidRPr="00106642">
        <w:rPr>
          <w:rFonts w:cstheme="minorHAnsi"/>
          <w:spacing w:val="-12"/>
          <w:sz w:val="24"/>
          <w:szCs w:val="24"/>
        </w:rPr>
        <w:t xml:space="preserve"> </w:t>
      </w:r>
      <w:r w:rsidRPr="00106642">
        <w:rPr>
          <w:rFonts w:cstheme="minorHAnsi"/>
          <w:sz w:val="24"/>
          <w:szCs w:val="24"/>
        </w:rPr>
        <w:t>to</w:t>
      </w:r>
      <w:r w:rsidRPr="00106642">
        <w:rPr>
          <w:rFonts w:cstheme="minorHAnsi"/>
          <w:spacing w:val="-11"/>
          <w:sz w:val="24"/>
          <w:szCs w:val="24"/>
        </w:rPr>
        <w:t xml:space="preserve"> </w:t>
      </w:r>
      <w:r w:rsidRPr="00106642">
        <w:rPr>
          <w:rFonts w:cstheme="minorHAnsi"/>
          <w:sz w:val="24"/>
          <w:szCs w:val="24"/>
        </w:rPr>
        <w:t>further</w:t>
      </w:r>
      <w:r w:rsidRPr="00106642">
        <w:rPr>
          <w:rFonts w:cstheme="minorHAnsi"/>
          <w:spacing w:val="-11"/>
          <w:sz w:val="24"/>
          <w:szCs w:val="24"/>
        </w:rPr>
        <w:t xml:space="preserve"> </w:t>
      </w:r>
      <w:r w:rsidRPr="00106642">
        <w:rPr>
          <w:rFonts w:cstheme="minorHAnsi"/>
          <w:sz w:val="24"/>
          <w:szCs w:val="24"/>
        </w:rPr>
        <w:t>information</w:t>
      </w:r>
      <w:r w:rsidRPr="00106642">
        <w:rPr>
          <w:rFonts w:cstheme="minorHAnsi"/>
          <w:spacing w:val="-12"/>
          <w:sz w:val="24"/>
          <w:szCs w:val="24"/>
        </w:rPr>
        <w:t xml:space="preserve"> </w:t>
      </w:r>
      <w:r w:rsidRPr="00106642">
        <w:rPr>
          <w:rFonts w:cstheme="minorHAnsi"/>
          <w:sz w:val="24"/>
          <w:szCs w:val="24"/>
        </w:rPr>
        <w:t>and</w:t>
      </w:r>
      <w:r w:rsidRPr="00106642">
        <w:rPr>
          <w:rFonts w:cstheme="minorHAnsi"/>
          <w:spacing w:val="-11"/>
          <w:sz w:val="24"/>
          <w:szCs w:val="24"/>
        </w:rPr>
        <w:t xml:space="preserve"> </w:t>
      </w:r>
      <w:r w:rsidRPr="00106642">
        <w:rPr>
          <w:rFonts w:cstheme="minorHAnsi"/>
          <w:sz w:val="24"/>
          <w:szCs w:val="24"/>
        </w:rPr>
        <w:t>follow</w:t>
      </w:r>
      <w:r w:rsidRPr="00106642">
        <w:rPr>
          <w:rFonts w:cstheme="minorHAnsi"/>
          <w:spacing w:val="-12"/>
          <w:sz w:val="24"/>
          <w:szCs w:val="24"/>
        </w:rPr>
        <w:t xml:space="preserve"> </w:t>
      </w:r>
      <w:r w:rsidRPr="00106642">
        <w:rPr>
          <w:rFonts w:cstheme="minorHAnsi"/>
          <w:sz w:val="24"/>
          <w:szCs w:val="24"/>
        </w:rPr>
        <w:t>the</w:t>
      </w:r>
      <w:r w:rsidRPr="00106642">
        <w:rPr>
          <w:rFonts w:cstheme="minorHAnsi"/>
          <w:spacing w:val="-15"/>
          <w:sz w:val="24"/>
          <w:szCs w:val="24"/>
        </w:rPr>
        <w:t xml:space="preserve"> </w:t>
      </w:r>
      <w:r w:rsidRPr="00106642">
        <w:rPr>
          <w:rFonts w:cstheme="minorHAnsi"/>
          <w:sz w:val="24"/>
          <w:szCs w:val="24"/>
        </w:rPr>
        <w:t>process</w:t>
      </w:r>
      <w:r w:rsidRPr="00106642">
        <w:rPr>
          <w:rFonts w:cstheme="minorHAnsi"/>
          <w:spacing w:val="-14"/>
          <w:sz w:val="24"/>
          <w:szCs w:val="24"/>
        </w:rPr>
        <w:t xml:space="preserve"> </w:t>
      </w:r>
      <w:r w:rsidRPr="00106642">
        <w:rPr>
          <w:rFonts w:cstheme="minorHAnsi"/>
          <w:sz w:val="24"/>
          <w:szCs w:val="24"/>
        </w:rPr>
        <w:t>provided</w:t>
      </w:r>
      <w:r w:rsidRPr="00106642">
        <w:rPr>
          <w:rFonts w:cstheme="minorHAnsi"/>
          <w:spacing w:val="-11"/>
          <w:sz w:val="24"/>
          <w:szCs w:val="24"/>
        </w:rPr>
        <w:t xml:space="preserve"> </w:t>
      </w:r>
      <w:r w:rsidRPr="00106642">
        <w:rPr>
          <w:rFonts w:cstheme="minorHAnsi"/>
          <w:sz w:val="24"/>
          <w:szCs w:val="24"/>
        </w:rPr>
        <w:t>in</w:t>
      </w:r>
      <w:r w:rsidRPr="00106642">
        <w:rPr>
          <w:rFonts w:cstheme="minorHAnsi"/>
          <w:spacing w:val="-14"/>
          <w:sz w:val="24"/>
          <w:szCs w:val="24"/>
        </w:rPr>
        <w:t xml:space="preserve"> </w:t>
      </w:r>
      <w:r w:rsidRPr="00106642">
        <w:rPr>
          <w:rFonts w:cstheme="minorHAnsi"/>
          <w:sz w:val="24"/>
          <w:szCs w:val="24"/>
        </w:rPr>
        <w:t>the</w:t>
      </w:r>
      <w:r w:rsidRPr="00106642">
        <w:rPr>
          <w:rFonts w:cstheme="minorHAnsi"/>
          <w:spacing w:val="-12"/>
          <w:sz w:val="24"/>
          <w:szCs w:val="24"/>
        </w:rPr>
        <w:t xml:space="preserve"> </w:t>
      </w:r>
      <w:r w:rsidRPr="00106642">
        <w:rPr>
          <w:rFonts w:cstheme="minorHAnsi"/>
          <w:sz w:val="24"/>
          <w:szCs w:val="24"/>
        </w:rPr>
        <w:t>JCQ</w:t>
      </w:r>
      <w:r w:rsidRPr="00106642">
        <w:rPr>
          <w:rFonts w:cstheme="minorHAnsi"/>
          <w:spacing w:val="-13"/>
          <w:sz w:val="24"/>
          <w:szCs w:val="24"/>
        </w:rPr>
        <w:t xml:space="preserve"> </w:t>
      </w:r>
      <w:r w:rsidRPr="00106642">
        <w:rPr>
          <w:rFonts w:cstheme="minorHAnsi"/>
          <w:sz w:val="24"/>
          <w:szCs w:val="24"/>
        </w:rPr>
        <w:t>publication</w:t>
      </w:r>
      <w:r w:rsidRPr="00106642">
        <w:rPr>
          <w:rFonts w:cstheme="minorHAnsi"/>
          <w:spacing w:val="-15"/>
          <w:sz w:val="24"/>
          <w:szCs w:val="24"/>
        </w:rPr>
        <w:t xml:space="preserve"> </w:t>
      </w:r>
      <w:r w:rsidRPr="00106642">
        <w:rPr>
          <w:rFonts w:cstheme="minorHAnsi"/>
          <w:sz w:val="24"/>
          <w:szCs w:val="24"/>
        </w:rPr>
        <w:t>A</w:t>
      </w:r>
      <w:r w:rsidRPr="00106642">
        <w:rPr>
          <w:rFonts w:cstheme="minorHAnsi"/>
          <w:spacing w:val="-71"/>
          <w:sz w:val="24"/>
          <w:szCs w:val="24"/>
        </w:rPr>
        <w:t xml:space="preserve"> </w:t>
      </w:r>
      <w:r w:rsidRPr="00106642">
        <w:rPr>
          <w:rFonts w:cstheme="minorHAnsi"/>
          <w:spacing w:val="-4"/>
          <w:sz w:val="24"/>
          <w:szCs w:val="24"/>
        </w:rPr>
        <w:t>guide</w:t>
      </w:r>
      <w:r w:rsidRPr="00106642">
        <w:rPr>
          <w:rFonts w:cstheme="minorHAnsi"/>
          <w:spacing w:val="-15"/>
          <w:sz w:val="24"/>
          <w:szCs w:val="24"/>
        </w:rPr>
        <w:t xml:space="preserve"> </w:t>
      </w:r>
      <w:r w:rsidRPr="00106642">
        <w:rPr>
          <w:rFonts w:cstheme="minorHAnsi"/>
          <w:spacing w:val="-4"/>
          <w:sz w:val="24"/>
          <w:szCs w:val="24"/>
        </w:rPr>
        <w:t>to</w:t>
      </w:r>
      <w:r w:rsidRPr="00106642">
        <w:rPr>
          <w:rFonts w:cstheme="minorHAnsi"/>
          <w:spacing w:val="-12"/>
          <w:sz w:val="24"/>
          <w:szCs w:val="24"/>
        </w:rPr>
        <w:t xml:space="preserve"> </w:t>
      </w:r>
      <w:r w:rsidRPr="00106642">
        <w:rPr>
          <w:rFonts w:cstheme="minorHAnsi"/>
          <w:spacing w:val="-4"/>
          <w:sz w:val="24"/>
          <w:szCs w:val="24"/>
        </w:rPr>
        <w:t>the</w:t>
      </w:r>
      <w:r w:rsidRPr="00106642">
        <w:rPr>
          <w:rFonts w:cstheme="minorHAnsi"/>
          <w:spacing w:val="-3"/>
          <w:sz w:val="24"/>
          <w:szCs w:val="24"/>
        </w:rPr>
        <w:t xml:space="preserve"> awarding</w:t>
      </w:r>
      <w:r w:rsidRPr="00106642">
        <w:rPr>
          <w:rFonts w:cstheme="minorHAnsi"/>
          <w:spacing w:val="-19"/>
          <w:sz w:val="24"/>
          <w:szCs w:val="24"/>
        </w:rPr>
        <w:t xml:space="preserve"> </w:t>
      </w:r>
      <w:r w:rsidRPr="00106642">
        <w:rPr>
          <w:rFonts w:cstheme="minorHAnsi"/>
          <w:spacing w:val="-3"/>
          <w:sz w:val="24"/>
          <w:szCs w:val="24"/>
        </w:rPr>
        <w:t>bodies'</w:t>
      </w:r>
      <w:r w:rsidRPr="00106642">
        <w:rPr>
          <w:rFonts w:cstheme="minorHAnsi"/>
          <w:spacing w:val="-15"/>
          <w:sz w:val="24"/>
          <w:szCs w:val="24"/>
        </w:rPr>
        <w:t xml:space="preserve"> </w:t>
      </w:r>
      <w:r w:rsidRPr="00106642">
        <w:rPr>
          <w:rFonts w:cstheme="minorHAnsi"/>
          <w:spacing w:val="-3"/>
          <w:sz w:val="24"/>
          <w:szCs w:val="24"/>
        </w:rPr>
        <w:t>appeals</w:t>
      </w:r>
      <w:r w:rsidRPr="00106642">
        <w:rPr>
          <w:rFonts w:cstheme="minorHAnsi"/>
          <w:spacing w:val="-17"/>
          <w:sz w:val="24"/>
          <w:szCs w:val="24"/>
        </w:rPr>
        <w:t xml:space="preserve"> </w:t>
      </w:r>
      <w:r w:rsidRPr="00106642">
        <w:rPr>
          <w:rFonts w:cstheme="minorHAnsi"/>
          <w:spacing w:val="-3"/>
          <w:sz w:val="24"/>
          <w:szCs w:val="24"/>
        </w:rPr>
        <w:t>processes</w:t>
      </w:r>
    </w:p>
    <w:p w14:paraId="2091EAD9" w14:textId="77777777" w:rsidR="00106642" w:rsidRPr="00737F77" w:rsidRDefault="00106642" w:rsidP="003A6DF9">
      <w:pPr>
        <w:ind w:left="-993"/>
        <w:jc w:val="center"/>
      </w:pPr>
      <w:bookmarkStart w:id="9" w:name="Responsibilities"/>
      <w:bookmarkEnd w:id="9"/>
    </w:p>
    <w:sectPr w:rsidR="00106642" w:rsidRPr="00737F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017"/>
    <w:multiLevelType w:val="hybridMultilevel"/>
    <w:tmpl w:val="D6504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7012B"/>
    <w:multiLevelType w:val="hybridMultilevel"/>
    <w:tmpl w:val="13BC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B31DE5"/>
    <w:multiLevelType w:val="hybridMultilevel"/>
    <w:tmpl w:val="0B24DC6C"/>
    <w:lvl w:ilvl="0" w:tplc="DCA420D8">
      <w:numFmt w:val="bullet"/>
      <w:lvlText w:val=""/>
      <w:lvlJc w:val="left"/>
      <w:pPr>
        <w:ind w:left="841"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84A9F"/>
    <w:multiLevelType w:val="hybridMultilevel"/>
    <w:tmpl w:val="FE2A5FA6"/>
    <w:lvl w:ilvl="0" w:tplc="DCA420D8">
      <w:numFmt w:val="bullet"/>
      <w:lvlText w:val=""/>
      <w:lvlJc w:val="left"/>
      <w:pPr>
        <w:ind w:left="961" w:hanging="361"/>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E52E52"/>
    <w:multiLevelType w:val="hybridMultilevel"/>
    <w:tmpl w:val="712C0FD2"/>
    <w:lvl w:ilvl="0" w:tplc="DCA420D8">
      <w:numFmt w:val="bullet"/>
      <w:lvlText w:val=""/>
      <w:lvlJc w:val="left"/>
      <w:pPr>
        <w:ind w:left="841" w:hanging="361"/>
      </w:pPr>
      <w:rPr>
        <w:rFonts w:ascii="Symbol" w:eastAsia="Symbol" w:hAnsi="Symbol" w:cs="Symbol" w:hint="default"/>
        <w:w w:val="100"/>
        <w:sz w:val="22"/>
        <w:szCs w:val="22"/>
        <w:lang w:val="en-US" w:eastAsia="en-US" w:bidi="ar-SA"/>
      </w:rPr>
    </w:lvl>
    <w:lvl w:ilvl="1" w:tplc="6FAA40B2">
      <w:numFmt w:val="bullet"/>
      <w:lvlText w:val="o"/>
      <w:lvlJc w:val="left"/>
      <w:pPr>
        <w:ind w:left="1560" w:hanging="360"/>
      </w:pPr>
      <w:rPr>
        <w:rFonts w:hint="default"/>
        <w:w w:val="100"/>
        <w:lang w:val="en-US" w:eastAsia="en-US" w:bidi="ar-SA"/>
      </w:rPr>
    </w:lvl>
    <w:lvl w:ilvl="2" w:tplc="39421A2C">
      <w:numFmt w:val="bullet"/>
      <w:lvlText w:val="•"/>
      <w:lvlJc w:val="left"/>
      <w:pPr>
        <w:ind w:left="2547" w:hanging="360"/>
      </w:pPr>
      <w:rPr>
        <w:rFonts w:hint="default"/>
        <w:lang w:val="en-US" w:eastAsia="en-US" w:bidi="ar-SA"/>
      </w:rPr>
    </w:lvl>
    <w:lvl w:ilvl="3" w:tplc="8F542DF4">
      <w:numFmt w:val="bullet"/>
      <w:lvlText w:val="•"/>
      <w:lvlJc w:val="left"/>
      <w:pPr>
        <w:ind w:left="3534" w:hanging="360"/>
      </w:pPr>
      <w:rPr>
        <w:rFonts w:hint="default"/>
        <w:lang w:val="en-US" w:eastAsia="en-US" w:bidi="ar-SA"/>
      </w:rPr>
    </w:lvl>
    <w:lvl w:ilvl="4" w:tplc="3B62722C">
      <w:numFmt w:val="bullet"/>
      <w:lvlText w:val="•"/>
      <w:lvlJc w:val="left"/>
      <w:pPr>
        <w:ind w:left="4522" w:hanging="360"/>
      </w:pPr>
      <w:rPr>
        <w:rFonts w:hint="default"/>
        <w:lang w:val="en-US" w:eastAsia="en-US" w:bidi="ar-SA"/>
      </w:rPr>
    </w:lvl>
    <w:lvl w:ilvl="5" w:tplc="8EA82618">
      <w:numFmt w:val="bullet"/>
      <w:lvlText w:val="•"/>
      <w:lvlJc w:val="left"/>
      <w:pPr>
        <w:ind w:left="5509" w:hanging="360"/>
      </w:pPr>
      <w:rPr>
        <w:rFonts w:hint="default"/>
        <w:lang w:val="en-US" w:eastAsia="en-US" w:bidi="ar-SA"/>
      </w:rPr>
    </w:lvl>
    <w:lvl w:ilvl="6" w:tplc="B776AF66">
      <w:numFmt w:val="bullet"/>
      <w:lvlText w:val="•"/>
      <w:lvlJc w:val="left"/>
      <w:pPr>
        <w:ind w:left="6496" w:hanging="360"/>
      </w:pPr>
      <w:rPr>
        <w:rFonts w:hint="default"/>
        <w:lang w:val="en-US" w:eastAsia="en-US" w:bidi="ar-SA"/>
      </w:rPr>
    </w:lvl>
    <w:lvl w:ilvl="7" w:tplc="800241E8">
      <w:numFmt w:val="bullet"/>
      <w:lvlText w:val="•"/>
      <w:lvlJc w:val="left"/>
      <w:pPr>
        <w:ind w:left="7484" w:hanging="360"/>
      </w:pPr>
      <w:rPr>
        <w:rFonts w:hint="default"/>
        <w:lang w:val="en-US" w:eastAsia="en-US" w:bidi="ar-SA"/>
      </w:rPr>
    </w:lvl>
    <w:lvl w:ilvl="8" w:tplc="E2129236">
      <w:numFmt w:val="bullet"/>
      <w:lvlText w:val="•"/>
      <w:lvlJc w:val="left"/>
      <w:pPr>
        <w:ind w:left="8471" w:hanging="360"/>
      </w:pPr>
      <w:rPr>
        <w:rFonts w:hint="default"/>
        <w:lang w:val="en-US" w:eastAsia="en-US" w:bidi="ar-SA"/>
      </w:rPr>
    </w:lvl>
  </w:abstractNum>
  <w:abstractNum w:abstractNumId="11" w15:restartNumberingAfterBreak="0">
    <w:nsid w:val="696A6082"/>
    <w:multiLevelType w:val="hybridMultilevel"/>
    <w:tmpl w:val="3612A546"/>
    <w:lvl w:ilvl="0" w:tplc="EC169470">
      <w:numFmt w:val="bullet"/>
      <w:lvlText w:val=""/>
      <w:lvlJc w:val="left"/>
      <w:pPr>
        <w:ind w:left="526" w:hanging="358"/>
      </w:pPr>
      <w:rPr>
        <w:rFonts w:ascii="Symbol" w:eastAsia="Symbol" w:hAnsi="Symbol" w:cs="Symbol" w:hint="default"/>
        <w:w w:val="100"/>
        <w:sz w:val="22"/>
        <w:szCs w:val="22"/>
        <w:lang w:val="en-US" w:eastAsia="en-US" w:bidi="ar-SA"/>
      </w:rPr>
    </w:lvl>
    <w:lvl w:ilvl="1" w:tplc="F4FC0020">
      <w:numFmt w:val="bullet"/>
      <w:lvlText w:val="•"/>
      <w:lvlJc w:val="left"/>
      <w:pPr>
        <w:ind w:left="528" w:hanging="228"/>
      </w:pPr>
      <w:rPr>
        <w:rFonts w:ascii="Lucida Sans Unicode" w:eastAsia="Lucida Sans Unicode" w:hAnsi="Lucida Sans Unicode" w:cs="Lucida Sans Unicode" w:hint="default"/>
        <w:w w:val="58"/>
        <w:sz w:val="19"/>
        <w:szCs w:val="19"/>
        <w:lang w:val="en-US" w:eastAsia="en-US" w:bidi="ar-SA"/>
      </w:rPr>
    </w:lvl>
    <w:lvl w:ilvl="2" w:tplc="450E8A98">
      <w:numFmt w:val="bullet"/>
      <w:lvlText w:val="•"/>
      <w:lvlJc w:val="left"/>
      <w:pPr>
        <w:ind w:left="2505" w:hanging="228"/>
      </w:pPr>
      <w:rPr>
        <w:rFonts w:hint="default"/>
        <w:lang w:val="en-US" w:eastAsia="en-US" w:bidi="ar-SA"/>
      </w:rPr>
    </w:lvl>
    <w:lvl w:ilvl="3" w:tplc="94C861B2">
      <w:numFmt w:val="bullet"/>
      <w:lvlText w:val="•"/>
      <w:lvlJc w:val="left"/>
      <w:pPr>
        <w:ind w:left="3497" w:hanging="228"/>
      </w:pPr>
      <w:rPr>
        <w:rFonts w:hint="default"/>
        <w:lang w:val="en-US" w:eastAsia="en-US" w:bidi="ar-SA"/>
      </w:rPr>
    </w:lvl>
    <w:lvl w:ilvl="4" w:tplc="81C62A66">
      <w:numFmt w:val="bullet"/>
      <w:lvlText w:val="•"/>
      <w:lvlJc w:val="left"/>
      <w:pPr>
        <w:ind w:left="4490" w:hanging="228"/>
      </w:pPr>
      <w:rPr>
        <w:rFonts w:hint="default"/>
        <w:lang w:val="en-US" w:eastAsia="en-US" w:bidi="ar-SA"/>
      </w:rPr>
    </w:lvl>
    <w:lvl w:ilvl="5" w:tplc="0150C52A">
      <w:numFmt w:val="bullet"/>
      <w:lvlText w:val="•"/>
      <w:lvlJc w:val="left"/>
      <w:pPr>
        <w:ind w:left="5483" w:hanging="228"/>
      </w:pPr>
      <w:rPr>
        <w:rFonts w:hint="default"/>
        <w:lang w:val="en-US" w:eastAsia="en-US" w:bidi="ar-SA"/>
      </w:rPr>
    </w:lvl>
    <w:lvl w:ilvl="6" w:tplc="89089AA2">
      <w:numFmt w:val="bullet"/>
      <w:lvlText w:val="•"/>
      <w:lvlJc w:val="left"/>
      <w:pPr>
        <w:ind w:left="6475" w:hanging="228"/>
      </w:pPr>
      <w:rPr>
        <w:rFonts w:hint="default"/>
        <w:lang w:val="en-US" w:eastAsia="en-US" w:bidi="ar-SA"/>
      </w:rPr>
    </w:lvl>
    <w:lvl w:ilvl="7" w:tplc="C2F61280">
      <w:numFmt w:val="bullet"/>
      <w:lvlText w:val="•"/>
      <w:lvlJc w:val="left"/>
      <w:pPr>
        <w:ind w:left="7468" w:hanging="228"/>
      </w:pPr>
      <w:rPr>
        <w:rFonts w:hint="default"/>
        <w:lang w:val="en-US" w:eastAsia="en-US" w:bidi="ar-SA"/>
      </w:rPr>
    </w:lvl>
    <w:lvl w:ilvl="8" w:tplc="3128442C">
      <w:numFmt w:val="bullet"/>
      <w:lvlText w:val="•"/>
      <w:lvlJc w:val="left"/>
      <w:pPr>
        <w:ind w:left="8461" w:hanging="228"/>
      </w:pPr>
      <w:rPr>
        <w:rFonts w:hint="default"/>
        <w:lang w:val="en-US" w:eastAsia="en-US" w:bidi="ar-SA"/>
      </w:rPr>
    </w:lvl>
  </w:abstractNum>
  <w:num w:numId="1" w16cid:durableId="268926089">
    <w:abstractNumId w:val="4"/>
  </w:num>
  <w:num w:numId="2" w16cid:durableId="1289362525">
    <w:abstractNumId w:val="7"/>
  </w:num>
  <w:num w:numId="3" w16cid:durableId="139271756">
    <w:abstractNumId w:val="1"/>
  </w:num>
  <w:num w:numId="4" w16cid:durableId="641078326">
    <w:abstractNumId w:val="9"/>
  </w:num>
  <w:num w:numId="5" w16cid:durableId="372076169">
    <w:abstractNumId w:val="6"/>
  </w:num>
  <w:num w:numId="6" w16cid:durableId="866719053">
    <w:abstractNumId w:val="2"/>
  </w:num>
  <w:num w:numId="7" w16cid:durableId="92669749">
    <w:abstractNumId w:val="11"/>
  </w:num>
  <w:num w:numId="8" w16cid:durableId="1368604189">
    <w:abstractNumId w:val="10"/>
  </w:num>
  <w:num w:numId="9" w16cid:durableId="991908338">
    <w:abstractNumId w:val="0"/>
  </w:num>
  <w:num w:numId="10" w16cid:durableId="1174804908">
    <w:abstractNumId w:val="3"/>
  </w:num>
  <w:num w:numId="11" w16cid:durableId="1269044416">
    <w:abstractNumId w:val="5"/>
  </w:num>
  <w:num w:numId="12" w16cid:durableId="1795172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102E18"/>
    <w:rsid w:val="00106642"/>
    <w:rsid w:val="001628AF"/>
    <w:rsid w:val="00293633"/>
    <w:rsid w:val="00294112"/>
    <w:rsid w:val="00303852"/>
    <w:rsid w:val="0031420A"/>
    <w:rsid w:val="003A6DF9"/>
    <w:rsid w:val="003D7D14"/>
    <w:rsid w:val="004857D5"/>
    <w:rsid w:val="004F349E"/>
    <w:rsid w:val="00510ACC"/>
    <w:rsid w:val="00580C58"/>
    <w:rsid w:val="005D0026"/>
    <w:rsid w:val="00607DA6"/>
    <w:rsid w:val="00667C99"/>
    <w:rsid w:val="0067584B"/>
    <w:rsid w:val="006B0955"/>
    <w:rsid w:val="00737F77"/>
    <w:rsid w:val="00795C5A"/>
    <w:rsid w:val="007A03D6"/>
    <w:rsid w:val="007C7929"/>
    <w:rsid w:val="00865552"/>
    <w:rsid w:val="008F7CD0"/>
    <w:rsid w:val="009256FA"/>
    <w:rsid w:val="009562D9"/>
    <w:rsid w:val="009612AA"/>
    <w:rsid w:val="009D23B1"/>
    <w:rsid w:val="00A23993"/>
    <w:rsid w:val="00A27157"/>
    <w:rsid w:val="00A37E0E"/>
    <w:rsid w:val="00A8014B"/>
    <w:rsid w:val="00B824B7"/>
    <w:rsid w:val="00B82563"/>
    <w:rsid w:val="00B83ED0"/>
    <w:rsid w:val="00BA1BB3"/>
    <w:rsid w:val="00BB3820"/>
    <w:rsid w:val="00BC0D2A"/>
    <w:rsid w:val="00BE3E66"/>
    <w:rsid w:val="00C81B5F"/>
    <w:rsid w:val="00CB020B"/>
    <w:rsid w:val="00CB7D89"/>
    <w:rsid w:val="00D62B0B"/>
    <w:rsid w:val="00D8412E"/>
    <w:rsid w:val="00D94740"/>
    <w:rsid w:val="00E07F3E"/>
    <w:rsid w:val="00E200D5"/>
    <w:rsid w:val="00E7458A"/>
    <w:rsid w:val="00E765D1"/>
    <w:rsid w:val="00EA45F4"/>
    <w:rsid w:val="00F26015"/>
    <w:rsid w:val="00F842DB"/>
    <w:rsid w:val="00FC3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1"/>
    <w:qFormat/>
    <w:rsid w:val="00A23993"/>
    <w:pPr>
      <w:spacing w:before="100" w:beforeAutospacing="1" w:after="100" w:afterAutospacing="1"/>
      <w:outlineLvl w:val="0"/>
    </w:pPr>
    <w:rPr>
      <w:rFonts w:ascii="Verdana" w:hAnsi="Verdana"/>
      <w:kern w:val="36"/>
      <w:sz w:val="22"/>
      <w:szCs w:val="22"/>
    </w:rPr>
  </w:style>
  <w:style w:type="paragraph" w:styleId="Heading2">
    <w:name w:val="heading 2"/>
    <w:basedOn w:val="Normal"/>
    <w:next w:val="Normal"/>
    <w:link w:val="Heading2Char"/>
    <w:uiPriority w:val="1"/>
    <w:unhideWhenUsed/>
    <w:qFormat/>
    <w:rsid w:val="0010664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uiPriority w:val="1"/>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106642"/>
    <w:rPr>
      <w:rFonts w:asciiTheme="majorHAnsi" w:eastAsiaTheme="majorEastAsia" w:hAnsiTheme="majorHAnsi" w:cstheme="majorBidi"/>
      <w:color w:val="2E74B5" w:themeColor="accent1" w:themeShade="BF"/>
      <w:sz w:val="26"/>
      <w:szCs w:val="26"/>
      <w:lang w:eastAsia="en-GB"/>
    </w:rPr>
  </w:style>
  <w:style w:type="paragraph" w:styleId="TOC1">
    <w:name w:val="toc 1"/>
    <w:basedOn w:val="Normal"/>
    <w:uiPriority w:val="39"/>
    <w:qFormat/>
    <w:rsid w:val="00106642"/>
    <w:pPr>
      <w:widowControl w:val="0"/>
      <w:autoSpaceDE w:val="0"/>
      <w:autoSpaceDN w:val="0"/>
      <w:spacing w:before="99"/>
      <w:ind w:left="119"/>
    </w:pPr>
    <w:rPr>
      <w:rFonts w:ascii="Tahoma" w:eastAsia="Tahoma" w:hAnsi="Tahoma" w:cs="Tahoma"/>
      <w:sz w:val="22"/>
      <w:szCs w:val="22"/>
      <w:lang w:val="en-US" w:eastAsia="en-US"/>
    </w:rPr>
  </w:style>
  <w:style w:type="paragraph" w:styleId="TOC2">
    <w:name w:val="toc 2"/>
    <w:basedOn w:val="Normal"/>
    <w:uiPriority w:val="39"/>
    <w:qFormat/>
    <w:rsid w:val="00106642"/>
    <w:pPr>
      <w:widowControl w:val="0"/>
      <w:autoSpaceDE w:val="0"/>
      <w:autoSpaceDN w:val="0"/>
      <w:spacing w:before="99"/>
      <w:ind w:left="340"/>
    </w:pPr>
    <w:rPr>
      <w:rFonts w:ascii="Tahoma" w:eastAsia="Tahoma" w:hAnsi="Tahoma" w:cs="Tahoma"/>
      <w:sz w:val="22"/>
      <w:szCs w:val="22"/>
      <w:lang w:val="en-US" w:eastAsia="en-US"/>
    </w:rPr>
  </w:style>
  <w:style w:type="paragraph" w:styleId="BodyText">
    <w:name w:val="Body Text"/>
    <w:basedOn w:val="Normal"/>
    <w:link w:val="BodyTextChar"/>
    <w:uiPriority w:val="1"/>
    <w:qFormat/>
    <w:rsid w:val="00106642"/>
    <w:pPr>
      <w:widowControl w:val="0"/>
      <w:autoSpaceDE w:val="0"/>
      <w:autoSpaceDN w:val="0"/>
    </w:pPr>
    <w:rPr>
      <w:rFonts w:ascii="Tahoma" w:eastAsia="Tahoma" w:hAnsi="Tahoma" w:cs="Tahoma"/>
      <w:sz w:val="22"/>
      <w:szCs w:val="22"/>
      <w:lang w:val="en-US" w:eastAsia="en-US"/>
    </w:rPr>
  </w:style>
  <w:style w:type="character" w:customStyle="1" w:styleId="BodyTextChar">
    <w:name w:val="Body Text Char"/>
    <w:basedOn w:val="DefaultParagraphFont"/>
    <w:link w:val="BodyText"/>
    <w:uiPriority w:val="1"/>
    <w:rsid w:val="00106642"/>
    <w:rPr>
      <w:rFonts w:ascii="Tahoma" w:eastAsia="Tahoma" w:hAnsi="Tahoma" w:cs="Tahoma"/>
      <w:lang w:val="en-US"/>
    </w:rPr>
  </w:style>
  <w:style w:type="paragraph" w:styleId="Title">
    <w:name w:val="Title"/>
    <w:basedOn w:val="Normal"/>
    <w:link w:val="TitleChar"/>
    <w:uiPriority w:val="1"/>
    <w:qFormat/>
    <w:rsid w:val="00106642"/>
    <w:pPr>
      <w:widowControl w:val="0"/>
      <w:autoSpaceDE w:val="0"/>
      <w:autoSpaceDN w:val="0"/>
      <w:spacing w:before="100"/>
      <w:ind w:left="3818" w:right="2038" w:hanging="1935"/>
    </w:pPr>
    <w:rPr>
      <w:rFonts w:ascii="Tahoma" w:eastAsia="Tahoma" w:hAnsi="Tahoma" w:cs="Tahoma"/>
      <w:b/>
      <w:bCs/>
      <w:sz w:val="48"/>
      <w:szCs w:val="48"/>
      <w:lang w:val="en-US" w:eastAsia="en-US"/>
    </w:rPr>
  </w:style>
  <w:style w:type="character" w:customStyle="1" w:styleId="TitleChar">
    <w:name w:val="Title Char"/>
    <w:basedOn w:val="DefaultParagraphFont"/>
    <w:link w:val="Title"/>
    <w:uiPriority w:val="1"/>
    <w:rsid w:val="00106642"/>
    <w:rPr>
      <w:rFonts w:ascii="Tahoma" w:eastAsia="Tahoma" w:hAnsi="Tahoma" w:cs="Tahoma"/>
      <w:b/>
      <w:bCs/>
      <w:sz w:val="48"/>
      <w:szCs w:val="48"/>
      <w:lang w:val="en-US"/>
    </w:rPr>
  </w:style>
  <w:style w:type="paragraph" w:customStyle="1" w:styleId="TableParagraph">
    <w:name w:val="Table Paragraph"/>
    <w:basedOn w:val="Normal"/>
    <w:uiPriority w:val="1"/>
    <w:qFormat/>
    <w:rsid w:val="00106642"/>
    <w:pPr>
      <w:widowControl w:val="0"/>
      <w:autoSpaceDE w:val="0"/>
      <w:autoSpaceDN w:val="0"/>
      <w:ind w:left="107"/>
    </w:pPr>
    <w:rPr>
      <w:rFonts w:ascii="Tahoma" w:eastAsia="Tahoma" w:hAnsi="Tahoma" w:cs="Tahoma"/>
      <w:sz w:val="22"/>
      <w:szCs w:val="22"/>
      <w:lang w:val="en-US" w:eastAsia="en-US"/>
    </w:rPr>
  </w:style>
  <w:style w:type="paragraph" w:styleId="TOCHeading">
    <w:name w:val="TOC Heading"/>
    <w:basedOn w:val="Heading1"/>
    <w:next w:val="Normal"/>
    <w:uiPriority w:val="39"/>
    <w:unhideWhenUsed/>
    <w:qFormat/>
    <w:rsid w:val="00106642"/>
    <w:pPr>
      <w:keepNext/>
      <w:keepLines/>
      <w:spacing w:before="240" w:beforeAutospacing="0" w:after="0" w:afterAutospacing="0" w:line="259" w:lineRule="auto"/>
      <w:outlineLvl w:val="9"/>
    </w:pPr>
    <w:rPr>
      <w:rFonts w:asciiTheme="majorHAnsi" w:eastAsiaTheme="majorEastAsia" w:hAnsiTheme="majorHAnsi" w:cstheme="majorBidi"/>
      <w:color w:val="2E74B5" w:themeColor="accent1" w:themeShade="BF"/>
      <w:kern w:val="0"/>
      <w:sz w:val="32"/>
      <w:szCs w:val="32"/>
      <w:lang w:val="en-US" w:eastAsia="en-US"/>
    </w:rPr>
  </w:style>
  <w:style w:type="character" w:styleId="Hyperlink">
    <w:name w:val="Hyperlink"/>
    <w:basedOn w:val="DefaultParagraphFont"/>
    <w:uiPriority w:val="99"/>
    <w:unhideWhenUsed/>
    <w:rsid w:val="00106642"/>
    <w:rPr>
      <w:color w:val="0563C1" w:themeColor="hyperlink"/>
      <w:u w:val="single"/>
    </w:rPr>
  </w:style>
  <w:style w:type="paragraph" w:styleId="BalloonText">
    <w:name w:val="Balloon Text"/>
    <w:basedOn w:val="Normal"/>
    <w:link w:val="BalloonTextChar"/>
    <w:uiPriority w:val="99"/>
    <w:semiHidden/>
    <w:unhideWhenUsed/>
    <w:rsid w:val="00106642"/>
    <w:pPr>
      <w:widowControl w:val="0"/>
      <w:autoSpaceDE w:val="0"/>
      <w:autoSpaceDN w:val="0"/>
    </w:pPr>
    <w:rPr>
      <w:rFonts w:ascii="Segoe UI" w:eastAsia="Tahoma" w:hAnsi="Segoe UI" w:cs="Segoe UI"/>
      <w:sz w:val="18"/>
      <w:szCs w:val="18"/>
      <w:lang w:val="en-US" w:eastAsia="en-US"/>
    </w:rPr>
  </w:style>
  <w:style w:type="character" w:customStyle="1" w:styleId="BalloonTextChar">
    <w:name w:val="Balloon Text Char"/>
    <w:basedOn w:val="DefaultParagraphFont"/>
    <w:link w:val="BalloonText"/>
    <w:uiPriority w:val="99"/>
    <w:semiHidden/>
    <w:rsid w:val="00106642"/>
    <w:rPr>
      <w:rFonts w:ascii="Segoe UI" w:eastAsia="Tahom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845E4E-10E5-44A3-9D00-CA28227D19A1}">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2.xml><?xml version="1.0" encoding="utf-8"?>
<ds:datastoreItem xmlns:ds="http://schemas.openxmlformats.org/officeDocument/2006/customXml" ds:itemID="{E0A336A6-0F6D-483B-9F70-1CF93911A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2C735-9266-416C-B318-8DA2AFD01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37</cp:revision>
  <cp:lastPrinted>2025-11-27T13:22:00Z</cp:lastPrinted>
  <dcterms:created xsi:type="dcterms:W3CDTF">2022-05-24T13:58:00Z</dcterms:created>
  <dcterms:modified xsi:type="dcterms:W3CDTF">2025-12-08T13:04:00Z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4809200</vt:r8>
  </property>
  <property fmtid="{D5CDD505-2E9C-101B-9397-08002B2CF9AE}" pid="4" name="MediaServiceImageTags">
    <vt:lpwstr/>
  </property>
</Properties>
</file>